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347" w:rsidRPr="001D4FE7" w:rsidRDefault="00906347" w:rsidP="00906347">
      <w:pPr>
        <w:spacing w:line="360" w:lineRule="auto"/>
        <w:rPr>
          <w:rFonts w:ascii="宋体" w:hAnsi="宋体"/>
          <w:b/>
          <w:sz w:val="32"/>
          <w:szCs w:val="32"/>
        </w:rPr>
      </w:pPr>
      <w:r w:rsidRPr="001D4FE7">
        <w:rPr>
          <w:rFonts w:ascii="宋体" w:hAnsi="宋体" w:cs="宋体"/>
          <w:noProof/>
          <w:sz w:val="24"/>
        </w:rPr>
        <w:drawing>
          <wp:inline distT="0" distB="0" distL="0" distR="0">
            <wp:extent cx="901065" cy="909955"/>
            <wp:effectExtent l="19050" t="0" r="0" b="0"/>
            <wp:docPr id="17" name="图片 2" descr="../Temporary%20Internet%20Files/Microsoft/Windows/Temporary%20Internet%20Files/Content.Word/Temporary%20Internet%20Files/Microsoft/users/administrator/appdata/roaming/360se6/User%20Data/temp/3666927_1457300194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Temporary%20Internet%20Files/Microsoft/Windows/Temporary%20Internet%20Files/Content.Word/Temporary%20Internet%20Files/Microsoft/users/administrator/appdata/roaming/360se6/User%20Data/temp/3666927_145730019450_2.jpg"/>
                    <pic:cNvPicPr>
                      <a:picLocks noChangeAspect="1" noChangeArrowheads="1"/>
                    </pic:cNvPicPr>
                  </pic:nvPicPr>
                  <pic:blipFill>
                    <a:blip r:embed="rId7" r:link="rId8" cstate="print"/>
                    <a:srcRect/>
                    <a:stretch>
                      <a:fillRect/>
                    </a:stretch>
                  </pic:blipFill>
                  <pic:spPr bwMode="auto">
                    <a:xfrm>
                      <a:off x="0" y="0"/>
                      <a:ext cx="901065" cy="909955"/>
                    </a:xfrm>
                    <a:prstGeom prst="rect">
                      <a:avLst/>
                    </a:prstGeom>
                    <a:noFill/>
                    <a:ln w="9525">
                      <a:noFill/>
                      <a:miter lim="800000"/>
                      <a:headEnd/>
                      <a:tailEnd/>
                    </a:ln>
                  </pic:spPr>
                </pic:pic>
              </a:graphicData>
            </a:graphic>
          </wp:inline>
        </w:drawing>
      </w:r>
      <w:r w:rsidRPr="001D4FE7">
        <w:rPr>
          <w:rFonts w:ascii="黑体" w:eastAsia="黑体" w:hAnsi="宋体" w:hint="eastAsia"/>
          <w:sz w:val="52"/>
          <w:szCs w:val="52"/>
        </w:rPr>
        <w:t>四川理工学院课程实施大纲</w:t>
      </w:r>
    </w:p>
    <w:p w:rsidR="00906347" w:rsidRPr="001D4FE7" w:rsidRDefault="00906347" w:rsidP="00906347">
      <w:pPr>
        <w:spacing w:line="580" w:lineRule="exact"/>
        <w:ind w:firstLine="480"/>
        <w:rPr>
          <w:rFonts w:ascii="宋体" w:hAnsi="宋体"/>
          <w:b/>
          <w:sz w:val="32"/>
          <w:szCs w:val="32"/>
        </w:rPr>
      </w:pPr>
    </w:p>
    <w:p w:rsidR="00906347" w:rsidRPr="001D4FE7" w:rsidRDefault="00906347" w:rsidP="00906347">
      <w:pPr>
        <w:spacing w:line="580" w:lineRule="exact"/>
        <w:ind w:firstLine="480"/>
        <w:rPr>
          <w:rFonts w:ascii="宋体" w:hAnsi="宋体"/>
          <w:b/>
          <w:sz w:val="32"/>
          <w:szCs w:val="32"/>
        </w:rPr>
      </w:pPr>
    </w:p>
    <w:p w:rsidR="00906347" w:rsidRPr="001D4FE7" w:rsidRDefault="00906347" w:rsidP="00906347">
      <w:pPr>
        <w:spacing w:line="580" w:lineRule="exact"/>
        <w:ind w:firstLine="480"/>
        <w:rPr>
          <w:rFonts w:ascii="宋体" w:hAnsi="宋体"/>
          <w:b/>
          <w:sz w:val="32"/>
          <w:szCs w:val="32"/>
        </w:rPr>
      </w:pPr>
    </w:p>
    <w:tbl>
      <w:tblPr>
        <w:tblW w:w="0" w:type="auto"/>
        <w:jc w:val="center"/>
        <w:tblLayout w:type="fixed"/>
        <w:tblLook w:val="0000" w:firstRow="0" w:lastRow="0" w:firstColumn="0" w:lastColumn="0" w:noHBand="0" w:noVBand="0"/>
      </w:tblPr>
      <w:tblGrid>
        <w:gridCol w:w="6660"/>
      </w:tblGrid>
      <w:tr w:rsidR="00906347" w:rsidRPr="001D4FE7" w:rsidTr="00C133C5">
        <w:trPr>
          <w:trHeight w:val="1134"/>
          <w:jc w:val="center"/>
        </w:trPr>
        <w:tc>
          <w:tcPr>
            <w:tcW w:w="6660" w:type="dxa"/>
            <w:vAlign w:val="center"/>
          </w:tcPr>
          <w:p w:rsidR="00906347" w:rsidRPr="001D4FE7" w:rsidRDefault="00906347" w:rsidP="00C133C5">
            <w:pPr>
              <w:tabs>
                <w:tab w:val="center" w:pos="4153"/>
                <w:tab w:val="right" w:pos="8306"/>
              </w:tabs>
              <w:snapToGrid w:val="0"/>
              <w:spacing w:line="580" w:lineRule="exact"/>
              <w:rPr>
                <w:rFonts w:ascii="宋体" w:hAnsi="宋体"/>
                <w:b/>
                <w:sz w:val="32"/>
                <w:szCs w:val="32"/>
              </w:rPr>
            </w:pPr>
            <w:r w:rsidRPr="001D4FE7">
              <w:rPr>
                <w:rFonts w:ascii="宋体" w:hAnsi="宋体" w:hint="eastAsia"/>
                <w:b/>
                <w:sz w:val="32"/>
                <w:szCs w:val="32"/>
              </w:rPr>
              <w:t>课程名称：化工原理</w:t>
            </w:r>
          </w:p>
        </w:tc>
      </w:tr>
      <w:tr w:rsidR="00906347" w:rsidRPr="001D4FE7" w:rsidTr="00C133C5">
        <w:trPr>
          <w:trHeight w:val="1134"/>
          <w:jc w:val="center"/>
        </w:trPr>
        <w:tc>
          <w:tcPr>
            <w:tcW w:w="6660" w:type="dxa"/>
            <w:vAlign w:val="center"/>
          </w:tcPr>
          <w:p w:rsidR="00906347" w:rsidRPr="001D4FE7" w:rsidRDefault="00906347" w:rsidP="00C133C5">
            <w:pPr>
              <w:tabs>
                <w:tab w:val="center" w:pos="4153"/>
                <w:tab w:val="right" w:pos="8306"/>
              </w:tabs>
              <w:snapToGrid w:val="0"/>
              <w:spacing w:line="580" w:lineRule="exact"/>
              <w:rPr>
                <w:rFonts w:ascii="宋体" w:hAnsi="宋体" w:cs="宋体"/>
                <w:b/>
                <w:bCs/>
                <w:sz w:val="32"/>
                <w:szCs w:val="32"/>
              </w:rPr>
            </w:pPr>
            <w:r w:rsidRPr="001D4FE7">
              <w:rPr>
                <w:rFonts w:ascii="宋体" w:hAnsi="宋体" w:hint="eastAsia"/>
                <w:b/>
                <w:sz w:val="32"/>
                <w:szCs w:val="32"/>
              </w:rPr>
              <w:t>授课班级：化环</w:t>
            </w:r>
            <w:r w:rsidRPr="001D4FE7">
              <w:rPr>
                <w:rFonts w:ascii="宋体" w:hAnsi="宋体" w:cs="宋体" w:hint="eastAsia"/>
                <w:b/>
                <w:bCs/>
                <w:sz w:val="32"/>
                <w:szCs w:val="32"/>
              </w:rPr>
              <w:t>201</w:t>
            </w:r>
            <w:r w:rsidRPr="001D4FE7">
              <w:rPr>
                <w:rFonts w:ascii="宋体" w:hAnsi="宋体" w:cs="宋体"/>
                <w:b/>
                <w:bCs/>
                <w:sz w:val="32"/>
                <w:szCs w:val="32"/>
              </w:rPr>
              <w:t>6</w:t>
            </w:r>
            <w:r w:rsidRPr="001D4FE7">
              <w:rPr>
                <w:rFonts w:ascii="宋体" w:hAnsi="宋体" w:cs="宋体" w:hint="eastAsia"/>
                <w:b/>
                <w:bCs/>
                <w:sz w:val="32"/>
                <w:szCs w:val="32"/>
              </w:rPr>
              <w:t>1 化环201</w:t>
            </w:r>
            <w:r w:rsidRPr="001D4FE7">
              <w:rPr>
                <w:rFonts w:ascii="宋体" w:hAnsi="宋体" w:cs="宋体"/>
                <w:b/>
                <w:bCs/>
                <w:sz w:val="32"/>
                <w:szCs w:val="32"/>
              </w:rPr>
              <w:t>6</w:t>
            </w:r>
            <w:r w:rsidRPr="001D4FE7">
              <w:rPr>
                <w:rFonts w:ascii="宋体" w:hAnsi="宋体" w:cs="宋体" w:hint="eastAsia"/>
                <w:b/>
                <w:bCs/>
                <w:sz w:val="32"/>
                <w:szCs w:val="32"/>
              </w:rPr>
              <w:t xml:space="preserve">2 </w:t>
            </w:r>
          </w:p>
          <w:p w:rsidR="00906347" w:rsidRPr="001D4FE7" w:rsidRDefault="00906347" w:rsidP="00C133C5">
            <w:pPr>
              <w:tabs>
                <w:tab w:val="center" w:pos="4153"/>
                <w:tab w:val="right" w:pos="8306"/>
              </w:tabs>
              <w:snapToGrid w:val="0"/>
              <w:spacing w:line="580" w:lineRule="exact"/>
              <w:ind w:firstLineChars="495" w:firstLine="1590"/>
              <w:rPr>
                <w:rFonts w:ascii="宋体" w:hAnsi="宋体"/>
                <w:b/>
                <w:sz w:val="32"/>
                <w:szCs w:val="32"/>
              </w:rPr>
            </w:pPr>
            <w:r w:rsidRPr="001D4FE7">
              <w:rPr>
                <w:rFonts w:ascii="宋体" w:hAnsi="宋体" w:cs="宋体" w:hint="eastAsia"/>
                <w:b/>
                <w:bCs/>
                <w:sz w:val="32"/>
                <w:szCs w:val="32"/>
              </w:rPr>
              <w:t>化环2016（卓越）</w:t>
            </w:r>
          </w:p>
        </w:tc>
      </w:tr>
      <w:tr w:rsidR="00906347" w:rsidRPr="001D4FE7" w:rsidTr="00C133C5">
        <w:trPr>
          <w:trHeight w:val="1134"/>
          <w:jc w:val="center"/>
        </w:trPr>
        <w:tc>
          <w:tcPr>
            <w:tcW w:w="6660" w:type="dxa"/>
            <w:vAlign w:val="center"/>
          </w:tcPr>
          <w:p w:rsidR="00906347" w:rsidRPr="001D4FE7" w:rsidRDefault="00906347" w:rsidP="00C133C5">
            <w:pPr>
              <w:tabs>
                <w:tab w:val="center" w:pos="4153"/>
                <w:tab w:val="right" w:pos="8306"/>
              </w:tabs>
              <w:snapToGrid w:val="0"/>
              <w:spacing w:line="580" w:lineRule="exact"/>
              <w:rPr>
                <w:rFonts w:ascii="宋体" w:hAnsi="宋体"/>
                <w:b/>
                <w:sz w:val="32"/>
                <w:szCs w:val="32"/>
              </w:rPr>
            </w:pPr>
            <w:r w:rsidRPr="001D4FE7">
              <w:rPr>
                <w:rFonts w:ascii="宋体" w:hAnsi="宋体" w:hint="eastAsia"/>
                <w:b/>
                <w:sz w:val="32"/>
                <w:szCs w:val="32"/>
              </w:rPr>
              <w:t>任课教师：李颜利</w:t>
            </w:r>
          </w:p>
        </w:tc>
      </w:tr>
      <w:tr w:rsidR="00906347" w:rsidRPr="001D4FE7" w:rsidTr="00C133C5">
        <w:trPr>
          <w:trHeight w:val="1134"/>
          <w:jc w:val="center"/>
        </w:trPr>
        <w:tc>
          <w:tcPr>
            <w:tcW w:w="6660" w:type="dxa"/>
            <w:vAlign w:val="center"/>
          </w:tcPr>
          <w:p w:rsidR="00906347" w:rsidRPr="001D4FE7" w:rsidRDefault="00906347" w:rsidP="00C133C5">
            <w:pPr>
              <w:tabs>
                <w:tab w:val="center" w:pos="4153"/>
                <w:tab w:val="right" w:pos="8306"/>
              </w:tabs>
              <w:snapToGrid w:val="0"/>
              <w:spacing w:line="580" w:lineRule="exact"/>
              <w:rPr>
                <w:rFonts w:ascii="宋体" w:hAnsi="宋体"/>
                <w:b/>
                <w:sz w:val="32"/>
                <w:szCs w:val="32"/>
              </w:rPr>
            </w:pPr>
            <w:r w:rsidRPr="001D4FE7">
              <w:rPr>
                <w:rFonts w:ascii="宋体" w:hAnsi="宋体" w:hint="eastAsia"/>
                <w:b/>
                <w:sz w:val="32"/>
                <w:szCs w:val="32"/>
              </w:rPr>
              <w:t>工作部门：化工学院</w:t>
            </w:r>
          </w:p>
          <w:p w:rsidR="00906347" w:rsidRPr="001D4FE7" w:rsidRDefault="00906347" w:rsidP="00C133C5">
            <w:pPr>
              <w:tabs>
                <w:tab w:val="center" w:pos="4153"/>
                <w:tab w:val="right" w:pos="8306"/>
              </w:tabs>
              <w:snapToGrid w:val="0"/>
              <w:spacing w:line="580" w:lineRule="exact"/>
              <w:ind w:firstLineChars="495" w:firstLine="1590"/>
              <w:rPr>
                <w:rFonts w:ascii="宋体" w:hAnsi="宋体"/>
                <w:b/>
                <w:sz w:val="32"/>
                <w:szCs w:val="32"/>
              </w:rPr>
            </w:pPr>
            <w:r w:rsidRPr="001D4FE7">
              <w:rPr>
                <w:rFonts w:ascii="宋体" w:hAnsi="宋体" w:hint="eastAsia"/>
                <w:b/>
                <w:sz w:val="32"/>
                <w:szCs w:val="32"/>
              </w:rPr>
              <w:t>化学工程教研室</w:t>
            </w:r>
          </w:p>
        </w:tc>
      </w:tr>
      <w:tr w:rsidR="00906347" w:rsidRPr="001D4FE7" w:rsidTr="00C133C5">
        <w:trPr>
          <w:trHeight w:val="1134"/>
          <w:jc w:val="center"/>
        </w:trPr>
        <w:tc>
          <w:tcPr>
            <w:tcW w:w="6660" w:type="dxa"/>
            <w:vAlign w:val="center"/>
          </w:tcPr>
          <w:p w:rsidR="00906347" w:rsidRPr="001D4FE7" w:rsidRDefault="00906347" w:rsidP="00C133C5">
            <w:pPr>
              <w:tabs>
                <w:tab w:val="center" w:pos="4153"/>
                <w:tab w:val="right" w:pos="8306"/>
              </w:tabs>
              <w:snapToGrid w:val="0"/>
              <w:spacing w:line="580" w:lineRule="exact"/>
              <w:rPr>
                <w:rFonts w:ascii="宋体" w:hAnsi="宋体"/>
                <w:b/>
                <w:sz w:val="32"/>
                <w:szCs w:val="32"/>
              </w:rPr>
            </w:pPr>
            <w:r w:rsidRPr="001D4FE7">
              <w:rPr>
                <w:rFonts w:ascii="宋体" w:hAnsi="宋体" w:hint="eastAsia"/>
                <w:b/>
                <w:sz w:val="32"/>
                <w:szCs w:val="32"/>
              </w:rPr>
              <w:t>联系方式：1</w:t>
            </w:r>
            <w:r w:rsidRPr="001D4FE7">
              <w:rPr>
                <w:rFonts w:ascii="宋体" w:hAnsi="宋体"/>
                <w:b/>
                <w:sz w:val="32"/>
                <w:szCs w:val="32"/>
              </w:rPr>
              <w:t>5700685830</w:t>
            </w:r>
          </w:p>
        </w:tc>
      </w:tr>
    </w:tbl>
    <w:p w:rsidR="00906347" w:rsidRPr="001D4FE7" w:rsidRDefault="00906347" w:rsidP="00906347">
      <w:pPr>
        <w:spacing w:line="580" w:lineRule="exact"/>
        <w:ind w:firstLine="480"/>
        <w:rPr>
          <w:rFonts w:ascii="宋体" w:hAnsi="宋体"/>
          <w:b/>
          <w:sz w:val="32"/>
          <w:szCs w:val="32"/>
        </w:rPr>
      </w:pPr>
    </w:p>
    <w:p w:rsidR="00906347" w:rsidRPr="001D4FE7" w:rsidRDefault="00906347" w:rsidP="00906347">
      <w:pPr>
        <w:spacing w:line="580" w:lineRule="exact"/>
        <w:ind w:firstLine="480"/>
        <w:rPr>
          <w:rFonts w:ascii="宋体" w:hAnsi="宋体"/>
          <w:b/>
          <w:sz w:val="32"/>
          <w:szCs w:val="32"/>
        </w:rPr>
      </w:pPr>
    </w:p>
    <w:p w:rsidR="00906347" w:rsidRPr="001D4FE7" w:rsidRDefault="00906347" w:rsidP="00906347">
      <w:pPr>
        <w:spacing w:line="580" w:lineRule="exact"/>
        <w:ind w:firstLine="480"/>
        <w:rPr>
          <w:rFonts w:ascii="宋体" w:hAnsi="宋体"/>
          <w:b/>
          <w:sz w:val="32"/>
          <w:szCs w:val="32"/>
        </w:rPr>
      </w:pPr>
    </w:p>
    <w:p w:rsidR="00906347" w:rsidRPr="001D4FE7" w:rsidRDefault="00906347" w:rsidP="00906347">
      <w:pPr>
        <w:spacing w:line="580" w:lineRule="exact"/>
        <w:ind w:firstLine="480"/>
        <w:rPr>
          <w:rFonts w:ascii="宋体" w:hAnsi="宋体"/>
          <w:b/>
          <w:sz w:val="32"/>
          <w:szCs w:val="32"/>
        </w:rPr>
      </w:pPr>
    </w:p>
    <w:p w:rsidR="00906347" w:rsidRPr="001D4FE7" w:rsidRDefault="00906347" w:rsidP="00906347">
      <w:pPr>
        <w:spacing w:line="580" w:lineRule="exact"/>
        <w:jc w:val="center"/>
        <w:rPr>
          <w:rFonts w:ascii="宋体" w:hAnsi="宋体"/>
          <w:b/>
          <w:sz w:val="32"/>
          <w:szCs w:val="32"/>
        </w:rPr>
      </w:pPr>
      <w:r w:rsidRPr="001D4FE7">
        <w:rPr>
          <w:rFonts w:ascii="宋体" w:hAnsi="宋体" w:hint="eastAsia"/>
          <w:b/>
          <w:sz w:val="32"/>
          <w:szCs w:val="32"/>
        </w:rPr>
        <w:t>四川理工学院 制</w:t>
      </w:r>
    </w:p>
    <w:p w:rsidR="00906347" w:rsidRPr="001D4FE7" w:rsidRDefault="00906347" w:rsidP="00906347">
      <w:pPr>
        <w:spacing w:line="580" w:lineRule="exact"/>
        <w:jc w:val="center"/>
        <w:rPr>
          <w:rFonts w:ascii="宋体" w:hAnsi="宋体"/>
          <w:b/>
          <w:sz w:val="32"/>
          <w:szCs w:val="32"/>
        </w:rPr>
      </w:pPr>
      <w:r w:rsidRPr="001D4FE7">
        <w:rPr>
          <w:rFonts w:ascii="宋体" w:hAnsi="宋体" w:hint="eastAsia"/>
          <w:b/>
          <w:sz w:val="32"/>
          <w:szCs w:val="32"/>
        </w:rPr>
        <w:t>201</w:t>
      </w:r>
      <w:r w:rsidRPr="001D4FE7">
        <w:rPr>
          <w:rFonts w:ascii="宋体" w:hAnsi="宋体"/>
          <w:b/>
          <w:sz w:val="32"/>
          <w:szCs w:val="32"/>
        </w:rPr>
        <w:t>8</w:t>
      </w:r>
      <w:r w:rsidRPr="001D4FE7">
        <w:rPr>
          <w:rFonts w:ascii="宋体" w:hAnsi="宋体" w:hint="eastAsia"/>
          <w:b/>
          <w:sz w:val="32"/>
          <w:szCs w:val="32"/>
        </w:rPr>
        <w:t>年8月</w:t>
      </w:r>
    </w:p>
    <w:p w:rsidR="00906347" w:rsidRPr="001D4FE7" w:rsidRDefault="00906347" w:rsidP="00906347"/>
    <w:p w:rsidR="00906347" w:rsidRPr="001D4FE7" w:rsidRDefault="00906347" w:rsidP="00906347"/>
    <w:p w:rsidR="00906347" w:rsidRPr="001D4FE7" w:rsidRDefault="00906347" w:rsidP="00906347"/>
    <w:p w:rsidR="00906347" w:rsidRPr="001D4FE7" w:rsidRDefault="00906347" w:rsidP="00906347">
      <w:pPr>
        <w:spacing w:line="360" w:lineRule="auto"/>
        <w:jc w:val="center"/>
        <w:rPr>
          <w:rFonts w:ascii="宋体" w:hAnsi="宋体"/>
          <w:b/>
          <w:sz w:val="32"/>
          <w:szCs w:val="32"/>
        </w:rPr>
      </w:pPr>
      <w:r w:rsidRPr="001D4FE7">
        <w:rPr>
          <w:rFonts w:ascii="宋体" w:hAnsi="宋体" w:hint="eastAsia"/>
          <w:b/>
          <w:sz w:val="44"/>
          <w:szCs w:val="44"/>
        </w:rPr>
        <w:lastRenderedPageBreak/>
        <w:t>《化工原理》课程实施大纲</w:t>
      </w:r>
    </w:p>
    <w:p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基本信息</w:t>
      </w:r>
    </w:p>
    <w:p w:rsidR="00906347" w:rsidRPr="001D4FE7" w:rsidRDefault="00906347" w:rsidP="00906347">
      <w:pPr>
        <w:spacing w:line="360" w:lineRule="auto"/>
        <w:jc w:val="center"/>
        <w:rPr>
          <w:rFonts w:ascii="宋体" w:hAnsi="宋体"/>
          <w:b/>
          <w:sz w:val="44"/>
          <w:szCs w:val="44"/>
        </w:rPr>
      </w:pPr>
    </w:p>
    <w:tbl>
      <w:tblPr>
        <w:tblW w:w="0" w:type="auto"/>
        <w:jc w:val="center"/>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8522"/>
      </w:tblGrid>
      <w:tr w:rsidR="00906347" w:rsidRPr="001D4FE7" w:rsidTr="00C133C5">
        <w:trPr>
          <w:jc w:val="center"/>
        </w:trPr>
        <w:tc>
          <w:tcPr>
            <w:tcW w:w="8522" w:type="dxa"/>
          </w:tcPr>
          <w:p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课程代码：</w:t>
            </w:r>
            <w:r w:rsidRPr="001D4FE7">
              <w:rPr>
                <w:rFonts w:ascii="Times New Roman" w:hAnsi="Times New Roman" w:hint="eastAsia"/>
                <w:b/>
                <w:sz w:val="28"/>
                <w:szCs w:val="28"/>
              </w:rPr>
              <w:t>16341001</w:t>
            </w:r>
          </w:p>
          <w:p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课程名称：化工原理</w:t>
            </w:r>
            <w:r w:rsidRPr="001D4FE7">
              <w:rPr>
                <w:rFonts w:ascii="Times New Roman" w:hAnsi="宋体" w:hint="eastAsia"/>
                <w:b/>
                <w:sz w:val="28"/>
                <w:szCs w:val="28"/>
              </w:rPr>
              <w:t>（下）</w:t>
            </w:r>
          </w:p>
          <w:p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学分：</w:t>
            </w:r>
            <w:r w:rsidRPr="001D4FE7">
              <w:rPr>
                <w:rFonts w:ascii="Times New Roman" w:hAnsi="宋体"/>
                <w:b/>
                <w:sz w:val="28"/>
                <w:szCs w:val="28"/>
              </w:rPr>
              <w:t>2.5</w:t>
            </w:r>
          </w:p>
          <w:p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总学时：</w:t>
            </w:r>
            <w:r w:rsidRPr="001D4FE7">
              <w:rPr>
                <w:rFonts w:ascii="Times New Roman" w:hAnsi="Times New Roman"/>
                <w:b/>
                <w:sz w:val="28"/>
                <w:szCs w:val="28"/>
              </w:rPr>
              <w:t>40</w:t>
            </w:r>
          </w:p>
          <w:p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学期：</w:t>
            </w:r>
            <w:r w:rsidRPr="001D4FE7">
              <w:rPr>
                <w:rFonts w:ascii="Times New Roman" w:hAnsi="Times New Roman"/>
                <w:b/>
                <w:sz w:val="28"/>
                <w:szCs w:val="28"/>
              </w:rPr>
              <w:t>1</w:t>
            </w:r>
            <w:r w:rsidRPr="001D4FE7">
              <w:rPr>
                <w:rFonts w:ascii="Times New Roman" w:hAnsi="宋体"/>
                <w:b/>
                <w:sz w:val="28"/>
                <w:szCs w:val="28"/>
              </w:rPr>
              <w:t>学期</w:t>
            </w:r>
          </w:p>
          <w:p w:rsidR="002715AF"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上课时间：</w:t>
            </w:r>
            <w:r w:rsidRPr="001D4FE7">
              <w:rPr>
                <w:rFonts w:ascii="Times New Roman" w:hAnsi="Times New Roman"/>
                <w:b/>
                <w:sz w:val="28"/>
                <w:szCs w:val="28"/>
              </w:rPr>
              <w:t>2018-2019-</w:t>
            </w:r>
            <w:r w:rsidRPr="001D4FE7">
              <w:rPr>
                <w:rFonts w:ascii="Times New Roman" w:hAnsi="Times New Roman" w:hint="eastAsia"/>
                <w:b/>
                <w:sz w:val="28"/>
                <w:szCs w:val="28"/>
              </w:rPr>
              <w:t xml:space="preserve">1 </w:t>
            </w:r>
            <w:r w:rsidR="002715AF">
              <w:rPr>
                <w:rFonts w:ascii="Times New Roman" w:hAnsi="Times New Roman" w:hint="eastAsia"/>
                <w:b/>
                <w:sz w:val="28"/>
                <w:szCs w:val="28"/>
              </w:rPr>
              <w:t>环境</w:t>
            </w:r>
            <w:r w:rsidRPr="001D4FE7">
              <w:rPr>
                <w:rFonts w:ascii="Times New Roman" w:hAnsi="Times New Roman"/>
                <w:b/>
                <w:bCs/>
                <w:sz w:val="28"/>
                <w:szCs w:val="28"/>
              </w:rPr>
              <w:t>20161</w:t>
            </w:r>
            <w:r w:rsidRPr="001D4FE7">
              <w:rPr>
                <w:rFonts w:ascii="Times New Roman" w:hAnsi="Times New Roman"/>
                <w:b/>
                <w:bCs/>
                <w:sz w:val="28"/>
                <w:szCs w:val="28"/>
              </w:rPr>
              <w:t>、</w:t>
            </w:r>
            <w:r w:rsidRPr="001D4FE7">
              <w:rPr>
                <w:rFonts w:ascii="Times New Roman" w:hAnsi="Times New Roman"/>
                <w:b/>
                <w:bCs/>
                <w:sz w:val="28"/>
                <w:szCs w:val="28"/>
              </w:rPr>
              <w:t>20162</w:t>
            </w:r>
            <w:r w:rsidRPr="001D4FE7">
              <w:rPr>
                <w:rFonts w:ascii="宋体" w:hAnsi="宋体" w:cs="宋体" w:hint="eastAsia"/>
                <w:b/>
                <w:bCs/>
                <w:sz w:val="28"/>
                <w:szCs w:val="28"/>
              </w:rPr>
              <w:t>班：</w:t>
            </w:r>
            <w:r w:rsidRPr="001D4FE7">
              <w:rPr>
                <w:rFonts w:ascii="Times New Roman" w:hAnsi="宋体"/>
                <w:b/>
                <w:sz w:val="28"/>
                <w:szCs w:val="28"/>
              </w:rPr>
              <w:t>周一</w:t>
            </w:r>
            <w:r w:rsidRPr="001D4FE7">
              <w:rPr>
                <w:rFonts w:ascii="Times New Roman" w:hAnsi="Times New Roman"/>
                <w:b/>
                <w:sz w:val="28"/>
                <w:szCs w:val="28"/>
              </w:rPr>
              <w:t>(</w:t>
            </w:r>
            <w:r w:rsidRPr="001D4FE7">
              <w:rPr>
                <w:rFonts w:ascii="Times New Roman" w:hAnsi="Times New Roman" w:hint="eastAsia"/>
                <w:b/>
                <w:sz w:val="28"/>
                <w:szCs w:val="28"/>
              </w:rPr>
              <w:t>1</w:t>
            </w:r>
            <w:r w:rsidRPr="001D4FE7">
              <w:rPr>
                <w:rFonts w:ascii="Times New Roman" w:hAnsi="Times New Roman"/>
                <w:b/>
                <w:sz w:val="28"/>
                <w:szCs w:val="28"/>
              </w:rPr>
              <w:t>.</w:t>
            </w:r>
            <w:r w:rsidRPr="001D4FE7">
              <w:rPr>
                <w:rFonts w:ascii="Times New Roman" w:hAnsi="Times New Roman" w:hint="eastAsia"/>
                <w:b/>
                <w:sz w:val="28"/>
                <w:szCs w:val="28"/>
              </w:rPr>
              <w:t>2</w:t>
            </w:r>
            <w:r w:rsidRPr="001D4FE7">
              <w:rPr>
                <w:rFonts w:ascii="Times New Roman" w:hAnsi="宋体"/>
                <w:b/>
                <w:sz w:val="28"/>
                <w:szCs w:val="28"/>
              </w:rPr>
              <w:t>节</w:t>
            </w:r>
            <w:r w:rsidRPr="001D4FE7">
              <w:rPr>
                <w:rFonts w:ascii="Times New Roman" w:hAnsi="Times New Roman"/>
                <w:b/>
                <w:sz w:val="28"/>
                <w:szCs w:val="28"/>
              </w:rPr>
              <w:t xml:space="preserve">) </w:t>
            </w:r>
            <w:r w:rsidRPr="001D4FE7">
              <w:rPr>
                <w:rFonts w:ascii="Times New Roman" w:hAnsi="宋体"/>
                <w:b/>
                <w:sz w:val="28"/>
                <w:szCs w:val="28"/>
              </w:rPr>
              <w:t>周</w:t>
            </w:r>
            <w:r w:rsidRPr="001D4FE7">
              <w:rPr>
                <w:rFonts w:ascii="Times New Roman" w:hAnsi="宋体" w:hint="eastAsia"/>
                <w:b/>
                <w:sz w:val="28"/>
                <w:szCs w:val="28"/>
              </w:rPr>
              <w:t>三</w:t>
            </w:r>
            <w:r w:rsidRPr="001D4FE7">
              <w:rPr>
                <w:rFonts w:ascii="Times New Roman" w:hAnsi="Times New Roman"/>
                <w:b/>
                <w:sz w:val="28"/>
                <w:szCs w:val="28"/>
              </w:rPr>
              <w:t>(</w:t>
            </w:r>
            <w:r w:rsidRPr="001D4FE7">
              <w:rPr>
                <w:rFonts w:ascii="Times New Roman" w:hAnsi="Times New Roman" w:hint="eastAsia"/>
                <w:b/>
                <w:sz w:val="28"/>
                <w:szCs w:val="28"/>
              </w:rPr>
              <w:t>1</w:t>
            </w:r>
            <w:r w:rsidRPr="001D4FE7">
              <w:rPr>
                <w:rFonts w:ascii="Times New Roman" w:hAnsi="Times New Roman"/>
                <w:b/>
                <w:sz w:val="28"/>
                <w:szCs w:val="28"/>
              </w:rPr>
              <w:t>.</w:t>
            </w:r>
            <w:r w:rsidRPr="001D4FE7">
              <w:rPr>
                <w:rFonts w:ascii="Times New Roman" w:hAnsi="Times New Roman" w:hint="eastAsia"/>
                <w:b/>
                <w:sz w:val="28"/>
                <w:szCs w:val="28"/>
              </w:rPr>
              <w:t>2</w:t>
            </w:r>
            <w:r w:rsidRPr="001D4FE7">
              <w:rPr>
                <w:rFonts w:ascii="Times New Roman" w:hAnsi="宋体"/>
                <w:b/>
                <w:sz w:val="28"/>
                <w:szCs w:val="28"/>
              </w:rPr>
              <w:t>节</w:t>
            </w:r>
            <w:r w:rsidRPr="001D4FE7">
              <w:rPr>
                <w:rFonts w:ascii="Times New Roman" w:hAnsi="Times New Roman"/>
                <w:b/>
                <w:sz w:val="28"/>
                <w:szCs w:val="28"/>
              </w:rPr>
              <w:t>)</w:t>
            </w:r>
            <w:r w:rsidRPr="001D4FE7">
              <w:rPr>
                <w:rFonts w:ascii="Times New Roman" w:hAnsi="Times New Roman"/>
                <w:b/>
                <w:sz w:val="28"/>
                <w:szCs w:val="28"/>
              </w:rPr>
              <w:tab/>
            </w:r>
          </w:p>
          <w:p w:rsidR="00906347" w:rsidRPr="001D4FE7" w:rsidRDefault="002715AF" w:rsidP="00C133C5">
            <w:pPr>
              <w:tabs>
                <w:tab w:val="center" w:pos="4153"/>
                <w:tab w:val="right" w:pos="8306"/>
              </w:tabs>
              <w:snapToGrid w:val="0"/>
              <w:spacing w:line="360" w:lineRule="auto"/>
              <w:ind w:firstLineChars="196" w:firstLine="551"/>
              <w:rPr>
                <w:rFonts w:ascii="Times New Roman" w:hAnsi="Times New Roman"/>
                <w:b/>
                <w:sz w:val="28"/>
                <w:szCs w:val="28"/>
              </w:rPr>
            </w:pPr>
            <w:r>
              <w:rPr>
                <w:rFonts w:ascii="Times New Roman" w:hAnsi="Times New Roman" w:hint="eastAsia"/>
                <w:b/>
                <w:sz w:val="28"/>
                <w:szCs w:val="28"/>
              </w:rPr>
              <w:t>环境</w:t>
            </w:r>
            <w:bookmarkStart w:id="0" w:name="_GoBack"/>
            <w:bookmarkEnd w:id="0"/>
            <w:r w:rsidR="00906347" w:rsidRPr="001D4FE7">
              <w:rPr>
                <w:rFonts w:ascii="Times New Roman" w:hAnsi="Times New Roman" w:hint="eastAsia"/>
                <w:b/>
                <w:sz w:val="28"/>
                <w:szCs w:val="28"/>
              </w:rPr>
              <w:t>2016</w:t>
            </w:r>
            <w:r w:rsidR="00906347" w:rsidRPr="001D4FE7">
              <w:rPr>
                <w:rFonts w:ascii="Times New Roman" w:hAnsi="Times New Roman"/>
                <w:b/>
                <w:sz w:val="28"/>
                <w:szCs w:val="28"/>
              </w:rPr>
              <w:t>(</w:t>
            </w:r>
            <w:r w:rsidR="00906347" w:rsidRPr="001D4FE7">
              <w:rPr>
                <w:rFonts w:ascii="Times New Roman" w:hAnsi="Times New Roman" w:hint="eastAsia"/>
                <w:b/>
                <w:sz w:val="28"/>
                <w:szCs w:val="28"/>
              </w:rPr>
              <w:t>卓越</w:t>
            </w:r>
            <w:r w:rsidR="00906347" w:rsidRPr="001D4FE7">
              <w:rPr>
                <w:rFonts w:ascii="Times New Roman" w:hAnsi="Times New Roman" w:hint="eastAsia"/>
                <w:b/>
                <w:sz w:val="28"/>
                <w:szCs w:val="28"/>
              </w:rPr>
              <w:t>)</w:t>
            </w:r>
            <w:r w:rsidR="00906347" w:rsidRPr="001D4FE7">
              <w:rPr>
                <w:rFonts w:ascii="Times New Roman" w:hAnsi="Times New Roman" w:hint="eastAsia"/>
                <w:b/>
                <w:sz w:val="28"/>
                <w:szCs w:val="28"/>
              </w:rPr>
              <w:t>：周一（</w:t>
            </w:r>
            <w:r w:rsidR="00906347" w:rsidRPr="001D4FE7">
              <w:rPr>
                <w:rFonts w:ascii="Times New Roman" w:hAnsi="Times New Roman" w:hint="eastAsia"/>
                <w:b/>
                <w:sz w:val="28"/>
                <w:szCs w:val="28"/>
              </w:rPr>
              <w:t>3</w:t>
            </w:r>
            <w:r w:rsidR="00906347" w:rsidRPr="001D4FE7">
              <w:rPr>
                <w:rFonts w:ascii="Times New Roman" w:hAnsi="Times New Roman"/>
                <w:b/>
                <w:sz w:val="28"/>
                <w:szCs w:val="28"/>
              </w:rPr>
              <w:t>.4</w:t>
            </w:r>
            <w:r w:rsidR="00906347" w:rsidRPr="001D4FE7">
              <w:rPr>
                <w:rFonts w:ascii="Times New Roman" w:hAnsi="Times New Roman" w:hint="eastAsia"/>
                <w:b/>
                <w:sz w:val="28"/>
                <w:szCs w:val="28"/>
              </w:rPr>
              <w:t>节）周二（</w:t>
            </w:r>
            <w:r w:rsidR="00906347" w:rsidRPr="001D4FE7">
              <w:rPr>
                <w:rFonts w:ascii="Times New Roman" w:hAnsi="Times New Roman" w:hint="eastAsia"/>
                <w:b/>
                <w:sz w:val="28"/>
                <w:szCs w:val="28"/>
              </w:rPr>
              <w:t>3</w:t>
            </w:r>
            <w:r w:rsidR="00906347" w:rsidRPr="001D4FE7">
              <w:rPr>
                <w:rFonts w:ascii="Times New Roman" w:hAnsi="Times New Roman"/>
                <w:b/>
                <w:sz w:val="28"/>
                <w:szCs w:val="28"/>
              </w:rPr>
              <w:t>.4</w:t>
            </w:r>
            <w:r w:rsidR="00906347" w:rsidRPr="001D4FE7">
              <w:rPr>
                <w:rFonts w:ascii="Times New Roman" w:hAnsi="Times New Roman" w:hint="eastAsia"/>
                <w:b/>
                <w:sz w:val="28"/>
                <w:szCs w:val="28"/>
              </w:rPr>
              <w:t>节）</w:t>
            </w:r>
          </w:p>
          <w:p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上课地点：周一</w:t>
            </w:r>
            <w:r w:rsidRPr="001D4FE7">
              <w:rPr>
                <w:rFonts w:ascii="Times New Roman" w:hAnsi="Times New Roman"/>
                <w:b/>
                <w:sz w:val="28"/>
                <w:szCs w:val="28"/>
              </w:rPr>
              <w:t>(</w:t>
            </w:r>
            <w:r w:rsidRPr="001D4FE7">
              <w:rPr>
                <w:rFonts w:ascii="Times New Roman" w:hAnsi="Times New Roman" w:hint="eastAsia"/>
                <w:b/>
                <w:sz w:val="28"/>
                <w:szCs w:val="28"/>
              </w:rPr>
              <w:t>1</w:t>
            </w:r>
            <w:r w:rsidRPr="001D4FE7">
              <w:rPr>
                <w:rFonts w:ascii="Times New Roman" w:hAnsi="Times New Roman"/>
                <w:b/>
                <w:sz w:val="28"/>
                <w:szCs w:val="28"/>
              </w:rPr>
              <w:t>.</w:t>
            </w:r>
            <w:r w:rsidRPr="001D4FE7">
              <w:rPr>
                <w:rFonts w:ascii="Times New Roman" w:hAnsi="Times New Roman" w:hint="eastAsia"/>
                <w:b/>
                <w:sz w:val="28"/>
                <w:szCs w:val="28"/>
              </w:rPr>
              <w:t>2</w:t>
            </w:r>
            <w:r w:rsidRPr="001D4FE7">
              <w:rPr>
                <w:rFonts w:ascii="Times New Roman" w:hAnsi="宋体"/>
                <w:b/>
                <w:sz w:val="28"/>
                <w:szCs w:val="28"/>
              </w:rPr>
              <w:t>节</w:t>
            </w:r>
            <w:r w:rsidRPr="001D4FE7">
              <w:rPr>
                <w:rFonts w:ascii="Times New Roman" w:hAnsi="Times New Roman"/>
                <w:b/>
                <w:sz w:val="28"/>
                <w:szCs w:val="28"/>
              </w:rPr>
              <w:t>:N4</w:t>
            </w:r>
            <w:r w:rsidRPr="001D4FE7">
              <w:rPr>
                <w:rFonts w:ascii="Times New Roman" w:hAnsi="Times New Roman" w:hint="eastAsia"/>
                <w:b/>
                <w:sz w:val="28"/>
                <w:szCs w:val="28"/>
              </w:rPr>
              <w:t>S-</w:t>
            </w:r>
            <w:r w:rsidRPr="001D4FE7">
              <w:rPr>
                <w:rFonts w:ascii="Times New Roman" w:hAnsi="Times New Roman"/>
                <w:b/>
                <w:sz w:val="28"/>
                <w:szCs w:val="28"/>
              </w:rPr>
              <w:t>515)</w:t>
            </w:r>
            <w:r w:rsidRPr="001D4FE7">
              <w:rPr>
                <w:rFonts w:ascii="Times New Roman" w:hAnsi="宋体"/>
                <w:b/>
                <w:sz w:val="28"/>
                <w:szCs w:val="28"/>
              </w:rPr>
              <w:t>周</w:t>
            </w:r>
            <w:r w:rsidRPr="001D4FE7">
              <w:rPr>
                <w:rFonts w:ascii="Times New Roman" w:hAnsi="宋体" w:hint="eastAsia"/>
                <w:b/>
                <w:sz w:val="28"/>
                <w:szCs w:val="28"/>
              </w:rPr>
              <w:t>三</w:t>
            </w:r>
            <w:r w:rsidRPr="001D4FE7">
              <w:rPr>
                <w:rFonts w:ascii="Times New Roman" w:hAnsi="Times New Roman"/>
                <w:b/>
                <w:sz w:val="28"/>
                <w:szCs w:val="28"/>
              </w:rPr>
              <w:t>(</w:t>
            </w:r>
            <w:r w:rsidRPr="001D4FE7">
              <w:rPr>
                <w:rFonts w:ascii="Times New Roman" w:hAnsi="Times New Roman" w:hint="eastAsia"/>
                <w:b/>
                <w:sz w:val="28"/>
                <w:szCs w:val="28"/>
              </w:rPr>
              <w:t>1</w:t>
            </w:r>
            <w:r w:rsidRPr="001D4FE7">
              <w:rPr>
                <w:rFonts w:ascii="Times New Roman" w:hAnsi="Times New Roman"/>
                <w:b/>
                <w:sz w:val="28"/>
                <w:szCs w:val="28"/>
              </w:rPr>
              <w:t>.</w:t>
            </w:r>
            <w:r w:rsidRPr="001D4FE7">
              <w:rPr>
                <w:rFonts w:ascii="Times New Roman" w:hAnsi="Times New Roman" w:hint="eastAsia"/>
                <w:b/>
                <w:sz w:val="28"/>
                <w:szCs w:val="28"/>
              </w:rPr>
              <w:t>2</w:t>
            </w:r>
            <w:r w:rsidRPr="001D4FE7">
              <w:rPr>
                <w:rFonts w:ascii="Times New Roman" w:hAnsi="宋体"/>
                <w:b/>
                <w:sz w:val="28"/>
                <w:szCs w:val="28"/>
              </w:rPr>
              <w:t>节</w:t>
            </w:r>
            <w:r w:rsidRPr="001D4FE7">
              <w:rPr>
                <w:rFonts w:ascii="Times New Roman" w:hAnsi="Times New Roman"/>
                <w:b/>
                <w:sz w:val="28"/>
                <w:szCs w:val="28"/>
              </w:rPr>
              <w:t>: N4</w:t>
            </w:r>
            <w:r w:rsidRPr="001D4FE7">
              <w:rPr>
                <w:rFonts w:ascii="Times New Roman" w:hAnsi="Times New Roman" w:hint="eastAsia"/>
                <w:b/>
                <w:sz w:val="28"/>
                <w:szCs w:val="28"/>
              </w:rPr>
              <w:t>S-</w:t>
            </w:r>
            <w:r w:rsidRPr="001D4FE7">
              <w:rPr>
                <w:rFonts w:ascii="Times New Roman" w:hAnsi="Times New Roman"/>
                <w:b/>
                <w:sz w:val="28"/>
                <w:szCs w:val="28"/>
              </w:rPr>
              <w:t>515)</w:t>
            </w:r>
          </w:p>
          <w:p w:rsidR="00906347" w:rsidRPr="001D4FE7" w:rsidRDefault="00906347" w:rsidP="00C133C5">
            <w:pPr>
              <w:tabs>
                <w:tab w:val="center" w:pos="4153"/>
                <w:tab w:val="right" w:pos="8306"/>
              </w:tabs>
              <w:snapToGrid w:val="0"/>
              <w:spacing w:line="360" w:lineRule="auto"/>
              <w:ind w:firstLineChars="696" w:firstLine="1956"/>
              <w:rPr>
                <w:rFonts w:ascii="Times New Roman" w:hAnsi="Times New Roman"/>
                <w:b/>
                <w:sz w:val="28"/>
                <w:szCs w:val="28"/>
              </w:rPr>
            </w:pPr>
            <w:r w:rsidRPr="001D4FE7">
              <w:rPr>
                <w:rFonts w:ascii="Times New Roman" w:hAnsi="宋体"/>
                <w:b/>
                <w:sz w:val="28"/>
                <w:szCs w:val="28"/>
              </w:rPr>
              <w:t>周一</w:t>
            </w:r>
            <w:r w:rsidRPr="001D4FE7">
              <w:rPr>
                <w:rFonts w:ascii="Times New Roman" w:hAnsi="Times New Roman"/>
                <w:b/>
                <w:sz w:val="28"/>
                <w:szCs w:val="28"/>
              </w:rPr>
              <w:t>(3.4</w:t>
            </w:r>
            <w:r w:rsidRPr="001D4FE7">
              <w:rPr>
                <w:rFonts w:ascii="Times New Roman" w:hAnsi="宋体"/>
                <w:b/>
                <w:sz w:val="28"/>
                <w:szCs w:val="28"/>
              </w:rPr>
              <w:t>节</w:t>
            </w:r>
            <w:r w:rsidRPr="001D4FE7">
              <w:rPr>
                <w:rFonts w:ascii="Times New Roman" w:hAnsi="Times New Roman"/>
                <w:b/>
                <w:sz w:val="28"/>
                <w:szCs w:val="28"/>
              </w:rPr>
              <w:t>:N4</w:t>
            </w:r>
            <w:r w:rsidRPr="001D4FE7">
              <w:rPr>
                <w:rFonts w:ascii="Times New Roman" w:hAnsi="Times New Roman" w:hint="eastAsia"/>
                <w:b/>
                <w:sz w:val="28"/>
                <w:szCs w:val="28"/>
              </w:rPr>
              <w:t>S-</w:t>
            </w:r>
            <w:r w:rsidRPr="001D4FE7">
              <w:rPr>
                <w:rFonts w:ascii="Times New Roman" w:hAnsi="Times New Roman"/>
                <w:b/>
                <w:sz w:val="28"/>
                <w:szCs w:val="28"/>
              </w:rPr>
              <w:t>307)</w:t>
            </w:r>
            <w:r w:rsidRPr="001D4FE7">
              <w:rPr>
                <w:rFonts w:ascii="Times New Roman" w:hAnsi="宋体"/>
                <w:b/>
                <w:sz w:val="28"/>
                <w:szCs w:val="28"/>
              </w:rPr>
              <w:t>周</w:t>
            </w:r>
            <w:r w:rsidRPr="001D4FE7">
              <w:rPr>
                <w:rFonts w:ascii="Times New Roman" w:hAnsi="宋体" w:hint="eastAsia"/>
                <w:b/>
                <w:sz w:val="28"/>
                <w:szCs w:val="28"/>
              </w:rPr>
              <w:t>二</w:t>
            </w:r>
            <w:r w:rsidRPr="001D4FE7">
              <w:rPr>
                <w:rFonts w:ascii="Times New Roman" w:hAnsi="Times New Roman"/>
                <w:b/>
                <w:sz w:val="28"/>
                <w:szCs w:val="28"/>
              </w:rPr>
              <w:t>(3.4</w:t>
            </w:r>
            <w:r w:rsidRPr="001D4FE7">
              <w:rPr>
                <w:rFonts w:ascii="Times New Roman" w:hAnsi="宋体"/>
                <w:b/>
                <w:sz w:val="28"/>
                <w:szCs w:val="28"/>
              </w:rPr>
              <w:t>节</w:t>
            </w:r>
            <w:r w:rsidRPr="001D4FE7">
              <w:rPr>
                <w:rFonts w:ascii="Times New Roman" w:hAnsi="Times New Roman"/>
                <w:b/>
                <w:sz w:val="28"/>
                <w:szCs w:val="28"/>
              </w:rPr>
              <w:t>: N4</w:t>
            </w:r>
            <w:r w:rsidRPr="001D4FE7">
              <w:rPr>
                <w:rFonts w:ascii="Times New Roman" w:hAnsi="Times New Roman" w:hint="eastAsia"/>
                <w:b/>
                <w:sz w:val="28"/>
                <w:szCs w:val="28"/>
              </w:rPr>
              <w:t>S-</w:t>
            </w:r>
            <w:r w:rsidRPr="001D4FE7">
              <w:rPr>
                <w:rFonts w:ascii="Times New Roman" w:hAnsi="Times New Roman"/>
                <w:b/>
                <w:sz w:val="28"/>
                <w:szCs w:val="28"/>
              </w:rPr>
              <w:t>301)</w:t>
            </w:r>
          </w:p>
          <w:p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答疑时间和方式：课前</w:t>
            </w:r>
            <w:r w:rsidRPr="001D4FE7">
              <w:rPr>
                <w:rFonts w:ascii="Times New Roman" w:hAnsi="Times New Roman"/>
                <w:b/>
                <w:sz w:val="28"/>
                <w:szCs w:val="28"/>
              </w:rPr>
              <w:t>,</w:t>
            </w:r>
            <w:r w:rsidRPr="001D4FE7">
              <w:rPr>
                <w:rFonts w:ascii="Times New Roman" w:hAnsi="宋体"/>
                <w:b/>
                <w:sz w:val="28"/>
                <w:szCs w:val="28"/>
              </w:rPr>
              <w:t>课间时间</w:t>
            </w:r>
            <w:r w:rsidRPr="001D4FE7">
              <w:rPr>
                <w:rFonts w:ascii="Times New Roman" w:hAnsi="Times New Roman"/>
                <w:b/>
                <w:sz w:val="28"/>
                <w:szCs w:val="28"/>
              </w:rPr>
              <w:t xml:space="preserve">;   </w:t>
            </w:r>
          </w:p>
          <w:p w:rsidR="00906347" w:rsidRPr="001D4FE7" w:rsidRDefault="00906347" w:rsidP="00C133C5">
            <w:pPr>
              <w:tabs>
                <w:tab w:val="center" w:pos="4153"/>
                <w:tab w:val="right" w:pos="8306"/>
              </w:tabs>
              <w:snapToGrid w:val="0"/>
              <w:spacing w:line="360" w:lineRule="auto"/>
              <w:ind w:firstLineChars="996" w:firstLine="2800"/>
              <w:rPr>
                <w:rFonts w:ascii="Times New Roman" w:hAnsi="Times New Roman"/>
                <w:b/>
                <w:sz w:val="28"/>
                <w:szCs w:val="28"/>
              </w:rPr>
            </w:pPr>
            <w:r w:rsidRPr="001D4FE7">
              <w:rPr>
                <w:rFonts w:ascii="Times New Roman" w:hAnsi="宋体"/>
                <w:b/>
                <w:sz w:val="28"/>
                <w:szCs w:val="28"/>
              </w:rPr>
              <w:t>上班时间</w:t>
            </w:r>
            <w:r w:rsidRPr="001D4FE7">
              <w:rPr>
                <w:rFonts w:ascii="Times New Roman" w:hAnsi="Times New Roman"/>
                <w:b/>
                <w:sz w:val="28"/>
                <w:szCs w:val="28"/>
              </w:rPr>
              <w:t>(</w:t>
            </w:r>
            <w:r w:rsidRPr="001D4FE7">
              <w:rPr>
                <w:rFonts w:ascii="Times New Roman" w:hAnsi="宋体"/>
                <w:b/>
                <w:sz w:val="28"/>
                <w:szCs w:val="28"/>
              </w:rPr>
              <w:t>电话答疑</w:t>
            </w:r>
            <w:r w:rsidRPr="001D4FE7">
              <w:rPr>
                <w:rFonts w:ascii="Times New Roman" w:hAnsi="Times New Roman"/>
                <w:b/>
                <w:sz w:val="28"/>
                <w:szCs w:val="28"/>
              </w:rPr>
              <w:t>:15700685830)</w:t>
            </w:r>
          </w:p>
          <w:p w:rsidR="00906347" w:rsidRPr="001D4FE7" w:rsidRDefault="00906347" w:rsidP="00C133C5">
            <w:pPr>
              <w:tabs>
                <w:tab w:val="center" w:pos="4153"/>
                <w:tab w:val="right" w:pos="8306"/>
              </w:tabs>
              <w:snapToGrid w:val="0"/>
              <w:spacing w:line="360" w:lineRule="auto"/>
              <w:ind w:firstLineChars="196" w:firstLine="551"/>
              <w:rPr>
                <w:rFonts w:ascii="Times New Roman" w:hAnsi="宋体"/>
                <w:b/>
                <w:sz w:val="28"/>
                <w:szCs w:val="28"/>
              </w:rPr>
            </w:pPr>
            <w:r w:rsidRPr="001D4FE7">
              <w:rPr>
                <w:rFonts w:ascii="Times New Roman" w:hAnsi="宋体"/>
                <w:b/>
                <w:sz w:val="28"/>
                <w:szCs w:val="28"/>
              </w:rPr>
              <w:t>答疑地点：课前</w:t>
            </w:r>
            <w:r w:rsidRPr="001D4FE7">
              <w:rPr>
                <w:rFonts w:ascii="Times New Roman" w:hAnsi="Times New Roman"/>
                <w:b/>
                <w:sz w:val="28"/>
                <w:szCs w:val="28"/>
              </w:rPr>
              <w:t>,</w:t>
            </w:r>
            <w:r w:rsidRPr="001D4FE7">
              <w:rPr>
                <w:rFonts w:ascii="Times New Roman" w:hAnsi="宋体"/>
                <w:b/>
                <w:sz w:val="28"/>
                <w:szCs w:val="28"/>
              </w:rPr>
              <w:t>课间</w:t>
            </w:r>
            <w:r w:rsidRPr="001D4FE7">
              <w:rPr>
                <w:rFonts w:ascii="Times New Roman" w:hAnsi="Times New Roman"/>
                <w:b/>
                <w:sz w:val="28"/>
                <w:szCs w:val="28"/>
              </w:rPr>
              <w:t xml:space="preserve">: </w:t>
            </w:r>
            <w:r w:rsidRPr="001D4FE7">
              <w:rPr>
                <w:rFonts w:ascii="Times New Roman" w:hAnsi="宋体"/>
                <w:b/>
                <w:sz w:val="28"/>
                <w:szCs w:val="28"/>
              </w:rPr>
              <w:t>周一</w:t>
            </w:r>
            <w:r w:rsidRPr="001D4FE7">
              <w:rPr>
                <w:rFonts w:ascii="Times New Roman" w:hAnsi="Times New Roman"/>
                <w:b/>
                <w:sz w:val="28"/>
                <w:szCs w:val="28"/>
              </w:rPr>
              <w:t>(</w:t>
            </w:r>
            <w:r w:rsidRPr="001D4FE7">
              <w:rPr>
                <w:rFonts w:ascii="Times New Roman" w:hAnsi="Times New Roman" w:hint="eastAsia"/>
                <w:b/>
                <w:sz w:val="28"/>
                <w:szCs w:val="28"/>
              </w:rPr>
              <w:t>1</w:t>
            </w:r>
            <w:r w:rsidRPr="001D4FE7">
              <w:rPr>
                <w:rFonts w:ascii="Times New Roman" w:hAnsi="Times New Roman"/>
                <w:b/>
                <w:sz w:val="28"/>
                <w:szCs w:val="28"/>
              </w:rPr>
              <w:t>.</w:t>
            </w:r>
            <w:r w:rsidRPr="001D4FE7">
              <w:rPr>
                <w:rFonts w:ascii="Times New Roman" w:hAnsi="Times New Roman" w:hint="eastAsia"/>
                <w:b/>
                <w:sz w:val="28"/>
                <w:szCs w:val="28"/>
              </w:rPr>
              <w:t>2</w:t>
            </w:r>
            <w:r w:rsidRPr="001D4FE7">
              <w:rPr>
                <w:rFonts w:ascii="Times New Roman" w:hAnsi="宋体"/>
                <w:b/>
                <w:sz w:val="28"/>
                <w:szCs w:val="28"/>
              </w:rPr>
              <w:t>节</w:t>
            </w:r>
            <w:r w:rsidRPr="001D4FE7">
              <w:rPr>
                <w:rFonts w:ascii="Times New Roman" w:hAnsi="Times New Roman"/>
                <w:b/>
                <w:sz w:val="28"/>
                <w:szCs w:val="28"/>
              </w:rPr>
              <w:t>: N4</w:t>
            </w:r>
            <w:r w:rsidRPr="001D4FE7">
              <w:rPr>
                <w:rFonts w:ascii="Times New Roman" w:hAnsi="Times New Roman" w:hint="eastAsia"/>
                <w:b/>
                <w:sz w:val="28"/>
                <w:szCs w:val="28"/>
              </w:rPr>
              <w:t>S-</w:t>
            </w:r>
            <w:r w:rsidRPr="001D4FE7">
              <w:rPr>
                <w:rFonts w:ascii="Times New Roman" w:hAnsi="Times New Roman"/>
                <w:b/>
                <w:sz w:val="28"/>
                <w:szCs w:val="28"/>
              </w:rPr>
              <w:t>515)</w:t>
            </w:r>
          </w:p>
          <w:p w:rsidR="00906347" w:rsidRPr="001D4FE7" w:rsidRDefault="00906347" w:rsidP="00C133C5">
            <w:pPr>
              <w:tabs>
                <w:tab w:val="center" w:pos="4153"/>
                <w:tab w:val="right" w:pos="8306"/>
              </w:tabs>
              <w:snapToGrid w:val="0"/>
              <w:spacing w:line="360" w:lineRule="auto"/>
              <w:ind w:firstLineChars="1176" w:firstLine="3306"/>
              <w:rPr>
                <w:rFonts w:ascii="Times New Roman" w:hAnsi="Times New Roman"/>
                <w:b/>
                <w:sz w:val="28"/>
                <w:szCs w:val="28"/>
              </w:rPr>
            </w:pPr>
            <w:r w:rsidRPr="001D4FE7">
              <w:rPr>
                <w:rFonts w:ascii="Times New Roman" w:hAnsi="宋体"/>
                <w:b/>
                <w:sz w:val="28"/>
                <w:szCs w:val="28"/>
              </w:rPr>
              <w:t>周</w:t>
            </w:r>
            <w:r w:rsidRPr="001D4FE7">
              <w:rPr>
                <w:rFonts w:ascii="Times New Roman" w:hAnsi="宋体" w:hint="eastAsia"/>
                <w:b/>
                <w:sz w:val="28"/>
                <w:szCs w:val="28"/>
              </w:rPr>
              <w:t>三</w:t>
            </w:r>
            <w:r w:rsidRPr="001D4FE7">
              <w:rPr>
                <w:rFonts w:ascii="Times New Roman" w:hAnsi="Times New Roman"/>
                <w:b/>
                <w:sz w:val="28"/>
                <w:szCs w:val="28"/>
              </w:rPr>
              <w:t>(</w:t>
            </w:r>
            <w:r w:rsidRPr="001D4FE7">
              <w:rPr>
                <w:rFonts w:ascii="Times New Roman" w:hAnsi="Times New Roman" w:hint="eastAsia"/>
                <w:b/>
                <w:sz w:val="28"/>
                <w:szCs w:val="28"/>
              </w:rPr>
              <w:t>1</w:t>
            </w:r>
            <w:r w:rsidRPr="001D4FE7">
              <w:rPr>
                <w:rFonts w:ascii="Times New Roman" w:hAnsi="Times New Roman"/>
                <w:b/>
                <w:sz w:val="28"/>
                <w:szCs w:val="28"/>
              </w:rPr>
              <w:t>.</w:t>
            </w:r>
            <w:r w:rsidRPr="001D4FE7">
              <w:rPr>
                <w:rFonts w:ascii="Times New Roman" w:hAnsi="Times New Roman" w:hint="eastAsia"/>
                <w:b/>
                <w:sz w:val="28"/>
                <w:szCs w:val="28"/>
              </w:rPr>
              <w:t>2</w:t>
            </w:r>
            <w:r w:rsidRPr="001D4FE7">
              <w:rPr>
                <w:rFonts w:ascii="Times New Roman" w:hAnsi="宋体"/>
                <w:b/>
                <w:sz w:val="28"/>
                <w:szCs w:val="28"/>
              </w:rPr>
              <w:t>节</w:t>
            </w:r>
            <w:r w:rsidRPr="001D4FE7">
              <w:rPr>
                <w:rFonts w:ascii="Times New Roman" w:hAnsi="Times New Roman"/>
                <w:b/>
                <w:sz w:val="28"/>
                <w:szCs w:val="28"/>
              </w:rPr>
              <w:t>: N4</w:t>
            </w:r>
            <w:r w:rsidRPr="001D4FE7">
              <w:rPr>
                <w:rFonts w:ascii="Times New Roman" w:hAnsi="Times New Roman" w:hint="eastAsia"/>
                <w:b/>
                <w:sz w:val="28"/>
                <w:szCs w:val="28"/>
              </w:rPr>
              <w:t>S-</w:t>
            </w:r>
            <w:r w:rsidRPr="001D4FE7">
              <w:rPr>
                <w:rFonts w:ascii="Times New Roman" w:hAnsi="Times New Roman"/>
                <w:b/>
                <w:sz w:val="28"/>
                <w:szCs w:val="28"/>
              </w:rPr>
              <w:t>515)</w:t>
            </w:r>
          </w:p>
          <w:p w:rsidR="00906347" w:rsidRPr="001D4FE7" w:rsidRDefault="00906347" w:rsidP="00C133C5">
            <w:pPr>
              <w:tabs>
                <w:tab w:val="center" w:pos="4153"/>
                <w:tab w:val="right" w:pos="8306"/>
              </w:tabs>
              <w:snapToGrid w:val="0"/>
              <w:spacing w:line="360" w:lineRule="auto"/>
              <w:ind w:firstLineChars="696" w:firstLine="1956"/>
              <w:rPr>
                <w:rFonts w:ascii="Times New Roman" w:hAnsi="宋体"/>
                <w:b/>
                <w:sz w:val="28"/>
                <w:szCs w:val="28"/>
              </w:rPr>
            </w:pPr>
            <w:r w:rsidRPr="001D4FE7">
              <w:rPr>
                <w:rFonts w:ascii="Times New Roman" w:hAnsi="宋体"/>
                <w:b/>
                <w:sz w:val="28"/>
                <w:szCs w:val="28"/>
              </w:rPr>
              <w:t>课前</w:t>
            </w:r>
            <w:r w:rsidRPr="001D4FE7">
              <w:rPr>
                <w:rFonts w:ascii="Times New Roman" w:hAnsi="Times New Roman"/>
                <w:b/>
                <w:sz w:val="28"/>
                <w:szCs w:val="28"/>
              </w:rPr>
              <w:t>,</w:t>
            </w:r>
            <w:r w:rsidRPr="001D4FE7">
              <w:rPr>
                <w:rFonts w:ascii="Times New Roman" w:hAnsi="宋体"/>
                <w:b/>
                <w:sz w:val="28"/>
                <w:szCs w:val="28"/>
              </w:rPr>
              <w:t>课间</w:t>
            </w:r>
            <w:r w:rsidRPr="001D4FE7">
              <w:rPr>
                <w:rFonts w:ascii="Times New Roman" w:hAnsi="Times New Roman"/>
                <w:b/>
                <w:sz w:val="28"/>
                <w:szCs w:val="28"/>
              </w:rPr>
              <w:t>:</w:t>
            </w:r>
            <w:r w:rsidRPr="001D4FE7">
              <w:rPr>
                <w:rFonts w:ascii="Times New Roman" w:hAnsi="宋体"/>
                <w:b/>
                <w:sz w:val="28"/>
                <w:szCs w:val="28"/>
              </w:rPr>
              <w:t>周一</w:t>
            </w:r>
            <w:r w:rsidRPr="001D4FE7">
              <w:rPr>
                <w:rFonts w:ascii="Times New Roman" w:hAnsi="Times New Roman"/>
                <w:b/>
                <w:sz w:val="28"/>
                <w:szCs w:val="28"/>
              </w:rPr>
              <w:t>(3.4</w:t>
            </w:r>
            <w:r w:rsidRPr="001D4FE7">
              <w:rPr>
                <w:rFonts w:ascii="Times New Roman" w:hAnsi="宋体"/>
                <w:b/>
                <w:sz w:val="28"/>
                <w:szCs w:val="28"/>
              </w:rPr>
              <w:t>节</w:t>
            </w:r>
            <w:r w:rsidRPr="001D4FE7">
              <w:rPr>
                <w:rFonts w:ascii="Times New Roman" w:hAnsi="Times New Roman"/>
                <w:b/>
                <w:sz w:val="28"/>
                <w:szCs w:val="28"/>
              </w:rPr>
              <w:t>:N4</w:t>
            </w:r>
            <w:r w:rsidRPr="001D4FE7">
              <w:rPr>
                <w:rFonts w:ascii="Times New Roman" w:hAnsi="Times New Roman" w:hint="eastAsia"/>
                <w:b/>
                <w:sz w:val="28"/>
                <w:szCs w:val="28"/>
              </w:rPr>
              <w:t>S-</w:t>
            </w:r>
            <w:r w:rsidRPr="001D4FE7">
              <w:rPr>
                <w:rFonts w:ascii="Times New Roman" w:hAnsi="Times New Roman"/>
                <w:b/>
                <w:sz w:val="28"/>
                <w:szCs w:val="28"/>
              </w:rPr>
              <w:t>307)</w:t>
            </w:r>
          </w:p>
          <w:p w:rsidR="00906347" w:rsidRPr="001D4FE7" w:rsidRDefault="00906347" w:rsidP="00C133C5">
            <w:pPr>
              <w:tabs>
                <w:tab w:val="center" w:pos="4153"/>
                <w:tab w:val="right" w:pos="8306"/>
              </w:tabs>
              <w:snapToGrid w:val="0"/>
              <w:spacing w:line="360" w:lineRule="auto"/>
              <w:ind w:firstLineChars="1227" w:firstLine="3449"/>
              <w:rPr>
                <w:rFonts w:ascii="Times New Roman" w:hAnsi="Times New Roman"/>
                <w:b/>
                <w:sz w:val="28"/>
                <w:szCs w:val="28"/>
              </w:rPr>
            </w:pPr>
            <w:r w:rsidRPr="001D4FE7">
              <w:rPr>
                <w:rFonts w:ascii="Times New Roman" w:hAnsi="宋体"/>
                <w:b/>
                <w:sz w:val="28"/>
                <w:szCs w:val="28"/>
              </w:rPr>
              <w:t>周</w:t>
            </w:r>
            <w:r w:rsidRPr="001D4FE7">
              <w:rPr>
                <w:rFonts w:ascii="Times New Roman" w:hAnsi="宋体" w:hint="eastAsia"/>
                <w:b/>
                <w:sz w:val="28"/>
                <w:szCs w:val="28"/>
              </w:rPr>
              <w:t>二</w:t>
            </w:r>
            <w:r w:rsidRPr="001D4FE7">
              <w:rPr>
                <w:rFonts w:ascii="Times New Roman" w:hAnsi="Times New Roman"/>
                <w:b/>
                <w:sz w:val="28"/>
                <w:szCs w:val="28"/>
              </w:rPr>
              <w:t>(3.4</w:t>
            </w:r>
            <w:r w:rsidRPr="001D4FE7">
              <w:rPr>
                <w:rFonts w:ascii="Times New Roman" w:hAnsi="宋体"/>
                <w:b/>
                <w:sz w:val="28"/>
                <w:szCs w:val="28"/>
              </w:rPr>
              <w:t>节</w:t>
            </w:r>
            <w:r w:rsidRPr="001D4FE7">
              <w:rPr>
                <w:rFonts w:ascii="Times New Roman" w:hAnsi="Times New Roman"/>
                <w:b/>
                <w:sz w:val="28"/>
                <w:szCs w:val="28"/>
              </w:rPr>
              <w:t>: N4</w:t>
            </w:r>
            <w:r w:rsidRPr="001D4FE7">
              <w:rPr>
                <w:rFonts w:ascii="Times New Roman" w:hAnsi="Times New Roman" w:hint="eastAsia"/>
                <w:b/>
                <w:sz w:val="28"/>
                <w:szCs w:val="28"/>
              </w:rPr>
              <w:t>S-</w:t>
            </w:r>
            <w:r w:rsidRPr="001D4FE7">
              <w:rPr>
                <w:rFonts w:ascii="Times New Roman" w:hAnsi="Times New Roman"/>
                <w:b/>
                <w:sz w:val="28"/>
                <w:szCs w:val="28"/>
              </w:rPr>
              <w:t>301)</w:t>
            </w:r>
          </w:p>
          <w:p w:rsidR="00906347" w:rsidRPr="001D4FE7" w:rsidRDefault="00906347" w:rsidP="00C133C5">
            <w:pPr>
              <w:tabs>
                <w:tab w:val="center" w:pos="4153"/>
                <w:tab w:val="right" w:pos="8306"/>
              </w:tabs>
              <w:snapToGrid w:val="0"/>
              <w:spacing w:line="580" w:lineRule="exact"/>
              <w:rPr>
                <w:rFonts w:ascii="宋体" w:hAnsi="宋体" w:cs="宋体"/>
                <w:b/>
                <w:bCs/>
                <w:sz w:val="28"/>
                <w:szCs w:val="28"/>
              </w:rPr>
            </w:pPr>
            <w:r w:rsidRPr="001D4FE7">
              <w:rPr>
                <w:rFonts w:ascii="Times New Roman" w:hAnsi="宋体"/>
                <w:b/>
                <w:sz w:val="28"/>
                <w:szCs w:val="28"/>
              </w:rPr>
              <w:t>授课班级：</w:t>
            </w:r>
            <w:r w:rsidR="006D4268">
              <w:rPr>
                <w:rFonts w:ascii="Times New Roman" w:hAnsi="宋体" w:hint="eastAsia"/>
                <w:b/>
                <w:sz w:val="28"/>
                <w:szCs w:val="28"/>
              </w:rPr>
              <w:t>环境</w:t>
            </w:r>
            <w:r w:rsidRPr="001D4FE7">
              <w:rPr>
                <w:rFonts w:ascii="Times New Roman" w:hAnsi="宋体" w:hint="eastAsia"/>
                <w:b/>
                <w:sz w:val="28"/>
                <w:szCs w:val="28"/>
              </w:rPr>
              <w:t xml:space="preserve">20161 </w:t>
            </w:r>
            <w:r w:rsidR="006D4268">
              <w:rPr>
                <w:rFonts w:ascii="Times New Roman" w:hAnsi="宋体" w:hint="eastAsia"/>
                <w:b/>
                <w:sz w:val="28"/>
                <w:szCs w:val="28"/>
              </w:rPr>
              <w:t>、</w:t>
            </w:r>
            <w:r w:rsidRPr="001D4FE7">
              <w:rPr>
                <w:rFonts w:ascii="Times New Roman" w:hAnsi="宋体" w:hint="eastAsia"/>
                <w:b/>
                <w:sz w:val="28"/>
                <w:szCs w:val="28"/>
              </w:rPr>
              <w:t>20162</w:t>
            </w:r>
          </w:p>
          <w:p w:rsidR="00906347" w:rsidRPr="001D4FE7" w:rsidRDefault="006D4268" w:rsidP="00C133C5">
            <w:pPr>
              <w:tabs>
                <w:tab w:val="center" w:pos="4153"/>
                <w:tab w:val="right" w:pos="8306"/>
              </w:tabs>
              <w:snapToGrid w:val="0"/>
              <w:spacing w:line="360" w:lineRule="auto"/>
              <w:ind w:firstLineChars="695" w:firstLine="1954"/>
              <w:rPr>
                <w:rFonts w:ascii="宋体" w:hAnsi="宋体" w:cs="宋体"/>
                <w:b/>
                <w:bCs/>
                <w:sz w:val="28"/>
                <w:szCs w:val="28"/>
              </w:rPr>
            </w:pPr>
            <w:r>
              <w:rPr>
                <w:rFonts w:ascii="Times New Roman" w:hAnsi="Times New Roman" w:hint="eastAsia"/>
                <w:b/>
                <w:bCs/>
                <w:sz w:val="28"/>
                <w:szCs w:val="28"/>
              </w:rPr>
              <w:t>环境</w:t>
            </w:r>
            <w:r w:rsidR="00906347" w:rsidRPr="001D4FE7">
              <w:rPr>
                <w:rFonts w:ascii="Times New Roman" w:hAnsi="Times New Roman"/>
                <w:b/>
                <w:bCs/>
                <w:sz w:val="28"/>
                <w:szCs w:val="28"/>
              </w:rPr>
              <w:t>2016</w:t>
            </w:r>
            <w:r w:rsidR="00906347" w:rsidRPr="001D4FE7">
              <w:rPr>
                <w:rFonts w:ascii="宋体" w:hAnsi="宋体" w:cs="宋体" w:hint="eastAsia"/>
                <w:b/>
                <w:bCs/>
                <w:sz w:val="28"/>
                <w:szCs w:val="28"/>
              </w:rPr>
              <w:t>（卓越）</w:t>
            </w:r>
          </w:p>
          <w:p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任课教师：</w:t>
            </w:r>
            <w:r w:rsidRPr="001D4FE7">
              <w:rPr>
                <w:rFonts w:ascii="Times New Roman" w:hAnsi="宋体" w:hint="eastAsia"/>
                <w:b/>
                <w:sz w:val="28"/>
                <w:szCs w:val="28"/>
              </w:rPr>
              <w:t>李颜利</w:t>
            </w:r>
          </w:p>
          <w:p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学院：化工</w:t>
            </w:r>
            <w:r w:rsidRPr="001D4FE7">
              <w:rPr>
                <w:rFonts w:ascii="Times New Roman" w:hAnsi="宋体" w:hint="eastAsia"/>
                <w:b/>
                <w:sz w:val="28"/>
                <w:szCs w:val="28"/>
              </w:rPr>
              <w:t>学院</w:t>
            </w:r>
          </w:p>
          <w:p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邮箱：</w:t>
            </w:r>
            <w:r w:rsidRPr="001D4FE7">
              <w:rPr>
                <w:rFonts w:ascii="Times New Roman" w:hAnsi="Times New Roman"/>
                <w:b/>
                <w:sz w:val="28"/>
                <w:szCs w:val="28"/>
              </w:rPr>
              <w:t>328955334@</w:t>
            </w:r>
            <w:r w:rsidRPr="001D4FE7">
              <w:rPr>
                <w:rFonts w:ascii="Times New Roman" w:hAnsi="Times New Roman" w:hint="eastAsia"/>
                <w:b/>
                <w:sz w:val="28"/>
                <w:szCs w:val="28"/>
              </w:rPr>
              <w:t>qq</w:t>
            </w:r>
            <w:r w:rsidRPr="001D4FE7">
              <w:rPr>
                <w:rFonts w:ascii="Times New Roman" w:hAnsi="Times New Roman"/>
                <w:b/>
                <w:sz w:val="28"/>
                <w:szCs w:val="28"/>
              </w:rPr>
              <w:t>.com</w:t>
            </w:r>
          </w:p>
          <w:p w:rsidR="00906347" w:rsidRPr="001D4FE7" w:rsidRDefault="00906347" w:rsidP="00C133C5">
            <w:pPr>
              <w:tabs>
                <w:tab w:val="center" w:pos="4153"/>
                <w:tab w:val="right" w:pos="8306"/>
              </w:tabs>
              <w:snapToGrid w:val="0"/>
              <w:spacing w:line="360" w:lineRule="auto"/>
              <w:ind w:firstLineChars="200" w:firstLine="562"/>
              <w:rPr>
                <w:rFonts w:ascii="Times New Roman" w:hAnsi="Times New Roman"/>
                <w:b/>
                <w:sz w:val="28"/>
                <w:szCs w:val="28"/>
              </w:rPr>
            </w:pPr>
            <w:r w:rsidRPr="001D4FE7">
              <w:rPr>
                <w:rFonts w:ascii="Times New Roman" w:hAnsi="宋体"/>
                <w:b/>
                <w:sz w:val="28"/>
                <w:szCs w:val="28"/>
              </w:rPr>
              <w:t>联系电话：</w:t>
            </w:r>
            <w:r w:rsidRPr="001D4FE7">
              <w:rPr>
                <w:rFonts w:ascii="Times New Roman" w:hAnsi="Times New Roman"/>
                <w:b/>
                <w:sz w:val="28"/>
                <w:szCs w:val="28"/>
              </w:rPr>
              <w:t>15700685830</w:t>
            </w:r>
          </w:p>
          <w:p w:rsidR="00906347" w:rsidRPr="001D4FE7" w:rsidRDefault="00906347" w:rsidP="00C133C5">
            <w:pPr>
              <w:tabs>
                <w:tab w:val="center" w:pos="4153"/>
                <w:tab w:val="right" w:pos="8306"/>
              </w:tabs>
              <w:snapToGrid w:val="0"/>
              <w:spacing w:line="360" w:lineRule="auto"/>
              <w:ind w:firstLineChars="200" w:firstLine="482"/>
              <w:rPr>
                <w:rFonts w:ascii="宋体" w:hAnsi="宋体"/>
                <w:b/>
                <w:sz w:val="24"/>
                <w:szCs w:val="18"/>
              </w:rPr>
            </w:pPr>
          </w:p>
        </w:tc>
      </w:tr>
    </w:tbl>
    <w:p w:rsidR="00906347" w:rsidRPr="001D4FE7" w:rsidRDefault="00906347" w:rsidP="00906347">
      <w:pPr>
        <w:spacing w:line="360" w:lineRule="auto"/>
        <w:rPr>
          <w:rFonts w:ascii="宋体" w:hAnsi="宋体"/>
          <w:b/>
          <w:sz w:val="24"/>
        </w:rPr>
        <w:sectPr w:rsidR="00906347" w:rsidRPr="001D4FE7">
          <w:footerReference w:type="even" r:id="rId9"/>
          <w:footerReference w:type="default" r:id="rId10"/>
          <w:pgSz w:w="11906" w:h="16838"/>
          <w:pgMar w:top="1418" w:right="1418" w:bottom="1418" w:left="1418" w:header="851" w:footer="992" w:gutter="0"/>
          <w:cols w:space="720"/>
          <w:docGrid w:type="lines" w:linePitch="312"/>
        </w:sectPr>
      </w:pPr>
    </w:p>
    <w:p w:rsidR="00906347" w:rsidRPr="001D4FE7" w:rsidRDefault="00906347" w:rsidP="00906347">
      <w:pPr>
        <w:rPr>
          <w:rFonts w:ascii="宋体" w:hAnsi="宋体"/>
          <w:sz w:val="44"/>
          <w:szCs w:val="44"/>
        </w:rPr>
      </w:pPr>
    </w:p>
    <w:p w:rsidR="00906347" w:rsidRPr="001D4FE7" w:rsidRDefault="00906347" w:rsidP="00906347">
      <w:pPr>
        <w:rPr>
          <w:rFonts w:ascii="宋体" w:hAnsi="宋体"/>
          <w:sz w:val="44"/>
          <w:szCs w:val="44"/>
        </w:rPr>
        <w:sectPr w:rsidR="00906347" w:rsidRPr="001D4FE7">
          <w:pgSz w:w="11906" w:h="16838"/>
          <w:pgMar w:top="1440" w:right="1800" w:bottom="1440" w:left="1800" w:header="851" w:footer="992" w:gutter="0"/>
          <w:cols w:space="720"/>
          <w:titlePg/>
          <w:docGrid w:type="lines" w:linePitch="312"/>
        </w:sectPr>
      </w:pPr>
    </w:p>
    <w:p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lastRenderedPageBreak/>
        <w:t>1．教学理念</w:t>
      </w:r>
    </w:p>
    <w:p w:rsidR="00906347" w:rsidRPr="001D4FE7" w:rsidRDefault="00906347" w:rsidP="00906347">
      <w:pPr>
        <w:pStyle w:val="reader-word-layerreader-word-s1-28"/>
        <w:shd w:val="clear" w:color="auto" w:fill="FFFFFF"/>
        <w:spacing w:before="0" w:beforeAutospacing="0" w:after="0" w:afterAutospacing="0" w:line="360" w:lineRule="auto"/>
        <w:ind w:firstLineChars="200" w:firstLine="492"/>
        <w:rPr>
          <w:spacing w:val="3"/>
        </w:rPr>
      </w:pPr>
      <w:r w:rsidRPr="001D4FE7">
        <w:rPr>
          <w:rFonts w:hint="eastAsia"/>
          <w:spacing w:val="3"/>
        </w:rPr>
        <w:t>由于化工原理课程研究内容极为广泛，化学工程学科中除了</w:t>
      </w:r>
      <w:r w:rsidRPr="001D4FE7">
        <w:rPr>
          <w:rFonts w:hint="eastAsia"/>
        </w:rPr>
        <w:t>反应过程以外，其他物理过程都是本课程涉及的范畴，化工原理课概念多、公式多、计算多，章节间缺乏衔接，是学生历来反应难学的课程。我校化工原理的教材选择的是天津大学出版社出版的夏清、陈常贵主编的《化工原理》。在多年的化工原理理论教学和化工原理课程设计指导过程中，积累了一些教学心得，本学期的教学应着重注重以下方面：</w:t>
      </w:r>
    </w:p>
    <w:p w:rsidR="00906347" w:rsidRPr="001D4FE7" w:rsidRDefault="00906347" w:rsidP="00906347">
      <w:pPr>
        <w:pStyle w:val="reader-word-layerreader-word-s1-42"/>
        <w:shd w:val="clear" w:color="auto" w:fill="FFFFFF"/>
        <w:spacing w:before="0" w:beforeAutospacing="0" w:after="0" w:afterAutospacing="0" w:line="360" w:lineRule="auto"/>
        <w:ind w:firstLineChars="200" w:firstLine="480"/>
        <w:rPr>
          <w:b/>
          <w:bCs/>
          <w:spacing w:val="12"/>
        </w:rPr>
      </w:pPr>
      <w:r w:rsidRPr="001D4FE7">
        <w:rPr>
          <w:rFonts w:hint="eastAsia"/>
        </w:rPr>
        <w:t>(1) 剖析领会教材主旨，在理论教学中强调工程</w:t>
      </w:r>
      <w:r w:rsidRPr="001D4FE7">
        <w:rPr>
          <w:rFonts w:hint="eastAsia"/>
          <w:spacing w:val="13"/>
        </w:rPr>
        <w:t>设计理念。</w:t>
      </w:r>
    </w:p>
    <w:p w:rsidR="00906347" w:rsidRPr="001D4FE7" w:rsidRDefault="00906347" w:rsidP="00906347">
      <w:pPr>
        <w:pStyle w:val="reader-word-layerreader-word-s2-11"/>
        <w:shd w:val="clear" w:color="auto" w:fill="FFFFFF"/>
        <w:spacing w:before="0" w:beforeAutospacing="0" w:after="0" w:afterAutospacing="0" w:line="360" w:lineRule="auto"/>
        <w:ind w:firstLineChars="150" w:firstLine="360"/>
      </w:pPr>
      <w:r w:rsidRPr="001D4FE7">
        <w:rPr>
          <w:rFonts w:hint="eastAsia"/>
        </w:rPr>
        <w:t>（2）“教学形式和手段的多样化</w:t>
      </w:r>
      <w:r w:rsidRPr="001D4FE7">
        <w:t>”</w:t>
      </w:r>
      <w:r w:rsidRPr="001D4FE7">
        <w:rPr>
          <w:rFonts w:hint="eastAsia"/>
          <w:spacing w:val="12"/>
        </w:rPr>
        <w:t>也是大多数学生所期</w:t>
      </w:r>
      <w:r w:rsidRPr="001D4FE7">
        <w:rPr>
          <w:rFonts w:hint="eastAsia"/>
        </w:rPr>
        <w:t>望的。采用结构合理、制作精美的多媒体课件进行教学，既能激发学生的学习兴趣，又可节约大量板书时间，从而提高教学效率。</w:t>
      </w:r>
    </w:p>
    <w:p w:rsidR="00906347" w:rsidRPr="001D4FE7" w:rsidRDefault="00906347" w:rsidP="00906347">
      <w:pPr>
        <w:pStyle w:val="reader-word-layerreader-word-s2-46"/>
        <w:shd w:val="clear" w:color="auto" w:fill="FFFFFF"/>
        <w:spacing w:before="0" w:beforeAutospacing="0" w:after="0" w:afterAutospacing="0" w:line="360" w:lineRule="auto"/>
        <w:ind w:firstLineChars="150" w:firstLine="360"/>
      </w:pPr>
      <w:r w:rsidRPr="001D4FE7">
        <w:rPr>
          <w:rFonts w:hint="eastAsia"/>
        </w:rPr>
        <w:t>（3）</w:t>
      </w:r>
      <w:r w:rsidRPr="001D4FE7">
        <w:rPr>
          <w:rFonts w:hint="eastAsia"/>
          <w:spacing w:val="-9"/>
        </w:rPr>
        <w:t>尽可能多进行课堂练习。在完成某一知识点的讲授后，在</w:t>
      </w:r>
      <w:r w:rsidRPr="001D4FE7">
        <w:rPr>
          <w:rFonts w:hint="eastAsia"/>
        </w:rPr>
        <w:t>课堂上及时给出一些相关的思考题让学生人人参与练习。</w:t>
      </w:r>
    </w:p>
    <w:p w:rsidR="00906347" w:rsidRPr="001D4FE7" w:rsidRDefault="00906347" w:rsidP="00906347">
      <w:pPr>
        <w:pStyle w:val="reader-word-layerreader-word-s2-46"/>
        <w:shd w:val="clear" w:color="auto" w:fill="FFFFFF"/>
        <w:spacing w:before="0" w:beforeAutospacing="0" w:after="0" w:afterAutospacing="0" w:line="360" w:lineRule="auto"/>
        <w:ind w:firstLineChars="150" w:firstLine="360"/>
        <w:rPr>
          <w:spacing w:val="-9"/>
        </w:rPr>
      </w:pPr>
      <w:r w:rsidRPr="001D4FE7">
        <w:rPr>
          <w:rFonts w:hint="eastAsia"/>
        </w:rPr>
        <w:t>（4）</w:t>
      </w:r>
      <w:r w:rsidRPr="001D4FE7">
        <w:rPr>
          <w:rFonts w:hint="eastAsia"/>
          <w:spacing w:val="3"/>
        </w:rPr>
        <w:t>化工原理是一门工程性很强的课程。理论教学中注重学生工</w:t>
      </w:r>
      <w:r w:rsidRPr="001D4FE7">
        <w:rPr>
          <w:rFonts w:hint="eastAsia"/>
        </w:rPr>
        <w:t>程观念的培养和处理工程问题的科学方法论的引导，注重学生分析、解决问题能力和创新能力的培养，对于培养学生</w:t>
      </w:r>
      <w:r w:rsidRPr="001D4FE7">
        <w:rPr>
          <w:rFonts w:hint="eastAsia"/>
          <w:spacing w:val="17"/>
        </w:rPr>
        <w:t>的工程设计能力和专业素质，</w:t>
      </w:r>
      <w:r w:rsidRPr="001D4FE7">
        <w:rPr>
          <w:rFonts w:hint="eastAsia"/>
          <w:spacing w:val="18"/>
        </w:rPr>
        <w:t>有着重要的意义</w:t>
      </w:r>
      <w:r w:rsidRPr="001D4FE7">
        <w:rPr>
          <w:rFonts w:hint="eastAsia"/>
          <w:spacing w:val="16"/>
        </w:rPr>
        <w:t>。</w:t>
      </w:r>
    </w:p>
    <w:p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2．课程介绍</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2.1课程的性质</w:t>
      </w:r>
    </w:p>
    <w:p w:rsidR="00906347" w:rsidRPr="001D4FE7" w:rsidRDefault="00906347" w:rsidP="00906347">
      <w:pPr>
        <w:pStyle w:val="reader-word-layerreader-word-s1-9"/>
        <w:shd w:val="clear" w:color="auto" w:fill="FFFFFF"/>
        <w:spacing w:before="0" w:beforeAutospacing="0" w:after="0" w:afterAutospacing="0" w:line="360" w:lineRule="auto"/>
        <w:ind w:firstLineChars="200" w:firstLine="480"/>
        <w:rPr>
          <w:spacing w:val="-11"/>
        </w:rPr>
      </w:pPr>
      <w:r w:rsidRPr="001D4FE7">
        <w:rPr>
          <w:rFonts w:hint="eastAsia"/>
        </w:rPr>
        <w:t>《</w:t>
      </w:r>
      <w:r w:rsidRPr="001D4FE7">
        <w:rPr>
          <w:rFonts w:hint="eastAsia"/>
          <w:spacing w:val="-11"/>
        </w:rPr>
        <w:t>化工原理》是化学环境工程专业一门重要的专业基础课，它的内容是讲述化工单元</w:t>
      </w:r>
      <w:r w:rsidRPr="001D4FE7">
        <w:rPr>
          <w:rFonts w:hint="eastAsia"/>
        </w:rPr>
        <w:t>操作的基本原理、典型设备的结构原理、操作性能和设计计算。化工单元操作是组成各种化工生产过程、完成一定加工目的的基本过程，其特点是化工生产过程中以物理为主的操作过程，包括流体流动过程、传热过程和传质过程。</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2.2课程在学科专业结构中的地位、作用</w:t>
      </w:r>
    </w:p>
    <w:p w:rsidR="00906347" w:rsidRPr="001D4FE7" w:rsidRDefault="00906347" w:rsidP="00906347">
      <w:pPr>
        <w:pStyle w:val="reader-word-layerreader-word-s1-10"/>
        <w:shd w:val="clear" w:color="auto" w:fill="FFFFFF"/>
        <w:spacing w:before="0" w:beforeAutospacing="0" w:after="0" w:afterAutospacing="0" w:line="360" w:lineRule="auto"/>
        <w:ind w:firstLine="420"/>
        <w:rPr>
          <w:spacing w:val="-10"/>
        </w:rPr>
      </w:pPr>
      <w:r w:rsidRPr="001D4FE7">
        <w:rPr>
          <w:rFonts w:hint="eastAsia"/>
        </w:rPr>
        <w:t>化工原理为学生在具备了高等数学、物理学、计算机技术、分析化学、物理化学等基础知识后必修的技术基础</w:t>
      </w:r>
      <w:r w:rsidRPr="001D4FE7">
        <w:rPr>
          <w:rFonts w:hint="eastAsia"/>
          <w:spacing w:val="-10"/>
        </w:rPr>
        <w:t>课。</w:t>
      </w:r>
    </w:p>
    <w:p w:rsidR="00906347" w:rsidRPr="001D4FE7" w:rsidRDefault="00906347" w:rsidP="00906347">
      <w:pPr>
        <w:spacing w:line="540" w:lineRule="exact"/>
        <w:ind w:firstLineChars="200" w:firstLine="562"/>
        <w:rPr>
          <w:rFonts w:ascii="宋体" w:hAnsi="宋体" w:cs="宋体"/>
          <w:b/>
          <w:bCs/>
          <w:sz w:val="28"/>
          <w:szCs w:val="28"/>
        </w:rPr>
      </w:pPr>
      <w:r w:rsidRPr="001D4FE7">
        <w:rPr>
          <w:rFonts w:ascii="宋体" w:hAnsi="宋体" w:cs="宋体" w:hint="eastAsia"/>
          <w:b/>
          <w:bCs/>
          <w:sz w:val="28"/>
          <w:szCs w:val="28"/>
        </w:rPr>
        <w:t>2.3课程的历史与文化传统</w:t>
      </w:r>
    </w:p>
    <w:p w:rsidR="00906347" w:rsidRPr="001D4FE7" w:rsidRDefault="00906347" w:rsidP="00906347">
      <w:pPr>
        <w:pStyle w:val="reader-word-layerreader-word-s1-10"/>
        <w:shd w:val="clear" w:color="auto" w:fill="FFFFFF"/>
        <w:spacing w:before="0" w:beforeAutospacing="0" w:after="0" w:afterAutospacing="0" w:line="360" w:lineRule="auto"/>
        <w:ind w:firstLine="420"/>
        <w:rPr>
          <w:bCs/>
          <w:spacing w:val="-10"/>
        </w:rPr>
      </w:pPr>
      <w:r w:rsidRPr="001D4FE7">
        <w:rPr>
          <w:rFonts w:hint="eastAsia"/>
          <w:bCs/>
          <w:spacing w:val="-10"/>
        </w:rPr>
        <w:t>1923年美国麻省理工学院的著名教授W.H.华克尔等人编写出版的第一部关于单元操作的著作——《化工原理》，奠定了化学工程作为一门独立工程学科的基础，完成了</w:t>
      </w:r>
      <w:r w:rsidRPr="001D4FE7">
        <w:rPr>
          <w:rFonts w:hint="eastAsia"/>
          <w:bCs/>
          <w:spacing w:val="-10"/>
        </w:rPr>
        <w:lastRenderedPageBreak/>
        <w:t>从化工生产工艺到单元操作的发展，推进认识上的一个飞跃——化学工程发展的第一个里程碑。</w:t>
      </w:r>
    </w:p>
    <w:p w:rsidR="00906347" w:rsidRPr="001D4FE7" w:rsidRDefault="00906347" w:rsidP="00906347">
      <w:pPr>
        <w:pStyle w:val="reader-word-layerreader-word-s1-10"/>
        <w:shd w:val="clear" w:color="auto" w:fill="FFFFFF"/>
        <w:spacing w:before="0" w:beforeAutospacing="0" w:after="0" w:afterAutospacing="0" w:line="360" w:lineRule="auto"/>
        <w:ind w:firstLine="420"/>
        <w:rPr>
          <w:bCs/>
          <w:spacing w:val="-10"/>
        </w:rPr>
      </w:pPr>
      <w:r w:rsidRPr="001D4FE7">
        <w:rPr>
          <w:rFonts w:hint="eastAsia"/>
          <w:bCs/>
          <w:spacing w:val="-10"/>
        </w:rPr>
        <w:t>20世纪60年代“三传一反”概念的提出，开辟了化学工程发展的第二个里程碑。</w:t>
      </w:r>
    </w:p>
    <w:p w:rsidR="00906347" w:rsidRPr="001D4FE7" w:rsidRDefault="00906347" w:rsidP="00906347">
      <w:pPr>
        <w:pStyle w:val="reader-word-layerreader-word-s1-10"/>
        <w:shd w:val="clear" w:color="auto" w:fill="FFFFFF"/>
        <w:spacing w:before="0" w:beforeAutospacing="0" w:after="0" w:afterAutospacing="0" w:line="360" w:lineRule="auto"/>
        <w:ind w:firstLine="420"/>
        <w:rPr>
          <w:bCs/>
          <w:spacing w:val="-10"/>
        </w:rPr>
      </w:pPr>
      <w:r w:rsidRPr="001D4FE7">
        <w:rPr>
          <w:rFonts w:hint="eastAsia"/>
          <w:bCs/>
          <w:spacing w:val="-10"/>
        </w:rPr>
        <w:t>计算机应用的快速发展，使化学工程成为更完整的体系，并推向了“过程优化”“分子模拟”的新阶段。</w:t>
      </w:r>
    </w:p>
    <w:p w:rsidR="00906347" w:rsidRPr="001D4FE7" w:rsidRDefault="00906347" w:rsidP="00906347">
      <w:pPr>
        <w:pStyle w:val="reader-word-layerreader-word-s1-10"/>
        <w:shd w:val="clear" w:color="auto" w:fill="FFFFFF"/>
        <w:spacing w:before="0" w:beforeAutospacing="0" w:after="0" w:afterAutospacing="0" w:line="360" w:lineRule="auto"/>
        <w:ind w:firstLine="420"/>
        <w:rPr>
          <w:bCs/>
          <w:spacing w:val="-10"/>
        </w:rPr>
      </w:pPr>
      <w:r w:rsidRPr="001D4FE7">
        <w:rPr>
          <w:rFonts w:hint="eastAsia"/>
          <w:bCs/>
          <w:spacing w:val="-10"/>
        </w:rPr>
        <w:t>随着科学技术的高速发展，化学工程与相邻学科相融合逐渐形成了若干新的分支与生长点，比如：分子化学工程，环境化学工程，能源化学工程等等，同时，上述新兴产业与学科的发展，也推动了特殊领域化学工程的进步。</w:t>
      </w:r>
    </w:p>
    <w:p w:rsidR="00906347" w:rsidRPr="001D4FE7" w:rsidRDefault="00906347" w:rsidP="00906347">
      <w:pPr>
        <w:pStyle w:val="reader-word-layerreader-word-s1-10"/>
        <w:shd w:val="clear" w:color="auto" w:fill="FFFFFF"/>
        <w:spacing w:before="0" w:beforeAutospacing="0" w:after="0" w:afterAutospacing="0" w:line="360" w:lineRule="auto"/>
        <w:ind w:firstLine="420"/>
        <w:rPr>
          <w:b/>
          <w:spacing w:val="-10"/>
          <w:sz w:val="28"/>
          <w:szCs w:val="28"/>
        </w:rPr>
      </w:pPr>
      <w:r w:rsidRPr="001D4FE7">
        <w:rPr>
          <w:rFonts w:hint="eastAsia"/>
          <w:b/>
          <w:spacing w:val="-10"/>
          <w:sz w:val="28"/>
          <w:szCs w:val="28"/>
        </w:rPr>
        <w:t>2.4 课程的前沿及发展趋势</w:t>
      </w:r>
    </w:p>
    <w:p w:rsidR="00906347" w:rsidRPr="001D4FE7" w:rsidRDefault="00906347" w:rsidP="00906347">
      <w:pPr>
        <w:pStyle w:val="a5"/>
        <w:spacing w:line="360" w:lineRule="auto"/>
        <w:ind w:leftChars="0" w:left="0" w:firstLineChars="200" w:firstLine="480"/>
        <w:rPr>
          <w:sz w:val="24"/>
          <w:szCs w:val="24"/>
        </w:rPr>
      </w:pPr>
      <w:r w:rsidRPr="001D4FE7">
        <w:rPr>
          <w:rFonts w:hint="eastAsia"/>
          <w:sz w:val="24"/>
          <w:szCs w:val="24"/>
        </w:rPr>
        <w:t>培养学生地的工程观念、分析和解决单元操作中各种问题的能力。突出课程的实践性，使学生受到利用自然科学的基本原理解决实际工程问题的初步训练，提高学生的定量运算能力、实验技能、设计能力、单元操作的分析与调节能力。</w:t>
      </w:r>
    </w:p>
    <w:p w:rsidR="00906347" w:rsidRPr="001D4FE7" w:rsidRDefault="00906347" w:rsidP="00906347">
      <w:pPr>
        <w:spacing w:line="540" w:lineRule="exact"/>
        <w:rPr>
          <w:rFonts w:ascii="宋体" w:hAnsi="宋体" w:cs="宋体"/>
          <w:b/>
          <w:bCs/>
          <w:sz w:val="28"/>
          <w:szCs w:val="28"/>
        </w:rPr>
      </w:pPr>
      <w:r w:rsidRPr="001D4FE7">
        <w:rPr>
          <w:rFonts w:ascii="宋体" w:hAnsi="宋体" w:cs="宋体" w:hint="eastAsia"/>
          <w:b/>
          <w:bCs/>
          <w:sz w:val="28"/>
          <w:szCs w:val="28"/>
        </w:rPr>
        <w:t xml:space="preserve">   2.5课程与经济社会发展的关系</w:t>
      </w:r>
    </w:p>
    <w:p w:rsidR="00906347" w:rsidRPr="001D4FE7" w:rsidRDefault="00906347" w:rsidP="00906347">
      <w:pPr>
        <w:pStyle w:val="ad"/>
        <w:widowControl/>
        <w:spacing w:before="100" w:beforeAutospacing="1" w:after="100" w:afterAutospacing="1" w:line="240" w:lineRule="exact"/>
      </w:pPr>
      <w:r w:rsidRPr="001D4FE7">
        <w:rPr>
          <w:rFonts w:hint="eastAsia"/>
        </w:rPr>
        <w:t>《化工原理》</w:t>
      </w:r>
      <w:r w:rsidRPr="001D4FE7">
        <w:t>是各种化工专业课程的基础。起着承前启后，由理及工</w:t>
      </w:r>
      <w:r w:rsidRPr="001D4FE7">
        <w:rPr>
          <w:rFonts w:hint="eastAsia"/>
        </w:rPr>
        <w:t>的</w:t>
      </w:r>
      <w:r w:rsidRPr="001D4FE7">
        <w:t>作用。</w:t>
      </w:r>
    </w:p>
    <w:p w:rsidR="00906347" w:rsidRPr="001D4FE7" w:rsidRDefault="00906347" w:rsidP="00906347">
      <w:pPr>
        <w:pStyle w:val="ad"/>
        <w:widowControl/>
        <w:spacing w:before="100" w:beforeAutospacing="1" w:after="100" w:afterAutospacing="1" w:line="240" w:lineRule="exact"/>
      </w:pPr>
      <w:r w:rsidRPr="001D4FE7">
        <w:t>它具有显著的工程性，解决的问题是多因素、多变量的综合性的工业实际问题。</w:t>
      </w:r>
    </w:p>
    <w:p w:rsidR="00906347" w:rsidRPr="001D4FE7" w:rsidRDefault="00906347" w:rsidP="00906347">
      <w:pPr>
        <w:pStyle w:val="ad"/>
        <w:widowControl/>
        <w:spacing w:before="100" w:beforeAutospacing="1" w:after="100" w:afterAutospacing="1" w:line="240" w:lineRule="exact"/>
      </w:pPr>
      <w:r w:rsidRPr="001D4FE7">
        <w:t>同时它又是一门技术性较强的课程。它来源于化工生产实践，又面向化工生产实践。</w:t>
      </w:r>
    </w:p>
    <w:p w:rsidR="00906347" w:rsidRPr="001D4FE7" w:rsidRDefault="00906347" w:rsidP="00906347">
      <w:pPr>
        <w:pStyle w:val="ad"/>
        <w:widowControl/>
        <w:spacing w:before="100" w:beforeAutospacing="1" w:after="100" w:afterAutospacing="1" w:line="360" w:lineRule="auto"/>
        <w:ind w:firstLine="480"/>
        <w:rPr>
          <w:rFonts w:ascii="宋体" w:hAnsi="宋体" w:cs="宋体"/>
          <w:b/>
          <w:bCs/>
          <w:sz w:val="28"/>
          <w:szCs w:val="28"/>
        </w:rPr>
      </w:pPr>
      <w:r w:rsidRPr="001D4FE7">
        <w:rPr>
          <w:rFonts w:ascii="宋体" w:hAnsi="宋体" w:cs="宋体" w:hint="eastAsia"/>
          <w:b/>
          <w:bCs/>
          <w:sz w:val="28"/>
          <w:szCs w:val="28"/>
        </w:rPr>
        <w:t>2.6课程内容可能涉及到的伦理与道德问题</w:t>
      </w:r>
    </w:p>
    <w:p w:rsidR="00906347" w:rsidRPr="001D4FE7" w:rsidRDefault="00906347" w:rsidP="00906347">
      <w:pPr>
        <w:pStyle w:val="ad"/>
        <w:widowControl/>
        <w:spacing w:before="100" w:beforeAutospacing="1" w:after="100" w:afterAutospacing="1" w:line="360" w:lineRule="auto"/>
        <w:ind w:firstLine="480"/>
        <w:rPr>
          <w:rFonts w:ascii="宋体" w:hAnsi="宋体" w:cs="宋体"/>
          <w:szCs w:val="24"/>
        </w:rPr>
      </w:pPr>
      <w:r w:rsidRPr="001D4FE7">
        <w:rPr>
          <w:rFonts w:ascii="宋体" w:hAnsi="宋体" w:cs="宋体" w:hint="eastAsia"/>
          <w:szCs w:val="24"/>
        </w:rPr>
        <w:t>教师应积极引导学生提升职业素养，增强团队合作精神以及终生学习能力和职业道德等综合能力的培养。</w:t>
      </w:r>
    </w:p>
    <w:p w:rsidR="00906347" w:rsidRPr="001D4FE7" w:rsidRDefault="00906347" w:rsidP="00906347">
      <w:pPr>
        <w:pStyle w:val="reader-word-layerreader-word-s1-10"/>
        <w:shd w:val="clear" w:color="auto" w:fill="FFFFFF"/>
        <w:spacing w:before="0" w:beforeAutospacing="0" w:after="0" w:afterAutospacing="0" w:line="360" w:lineRule="auto"/>
        <w:ind w:firstLine="420"/>
        <w:rPr>
          <w:b/>
          <w:sz w:val="28"/>
          <w:szCs w:val="28"/>
        </w:rPr>
      </w:pPr>
      <w:r w:rsidRPr="001D4FE7">
        <w:rPr>
          <w:rFonts w:hint="eastAsia"/>
          <w:b/>
          <w:sz w:val="28"/>
          <w:szCs w:val="28"/>
        </w:rPr>
        <w:t>2.7学习本课程的必要性</w:t>
      </w:r>
    </w:p>
    <w:p w:rsidR="00906347" w:rsidRPr="001D4FE7" w:rsidRDefault="00906347" w:rsidP="00906347">
      <w:pPr>
        <w:spacing w:line="360" w:lineRule="auto"/>
        <w:ind w:firstLineChars="200" w:firstLine="480"/>
        <w:rPr>
          <w:sz w:val="24"/>
          <w:szCs w:val="24"/>
        </w:rPr>
      </w:pPr>
      <w:r w:rsidRPr="001D4FE7">
        <w:rPr>
          <w:rFonts w:hint="eastAsia"/>
          <w:sz w:val="24"/>
          <w:szCs w:val="24"/>
        </w:rPr>
        <w:t>通过本课程的学习，使学生掌握化工单元操作的基本原理、计算方法、典型设备以及有关的化学工程实用知识。并能用以分析和解决工程技术中的一般问题。以便对现行的化学工业生产过程进行管理，使设备能正常运转，进而对现行的生产过程及设备作各种改进以提高其效率，从而使生产获得最大限度的经济效益。为深入学习本专业后续课程及从事化工专业的实际工作打下基础。</w:t>
      </w:r>
    </w:p>
    <w:p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lastRenderedPageBreak/>
        <w:t>3．教师简介</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3.1教师的职称、学历</w:t>
      </w:r>
    </w:p>
    <w:p w:rsidR="00906347" w:rsidRPr="001D4FE7" w:rsidRDefault="00906347" w:rsidP="00906347">
      <w:pPr>
        <w:spacing w:line="360" w:lineRule="auto"/>
        <w:ind w:firstLineChars="200" w:firstLine="480"/>
        <w:rPr>
          <w:sz w:val="24"/>
          <w:szCs w:val="24"/>
        </w:rPr>
      </w:pPr>
      <w:r w:rsidRPr="001D4FE7">
        <w:rPr>
          <w:rFonts w:hint="eastAsia"/>
          <w:sz w:val="24"/>
          <w:szCs w:val="24"/>
        </w:rPr>
        <w:t>职称：讲师；学历：博士</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3.2教育背景</w:t>
      </w:r>
    </w:p>
    <w:p w:rsidR="00906347" w:rsidRPr="001D4FE7" w:rsidRDefault="00906347" w:rsidP="00906347">
      <w:pPr>
        <w:spacing w:line="360" w:lineRule="auto"/>
        <w:ind w:leftChars="7" w:left="15" w:firstLineChars="200" w:firstLine="480"/>
        <w:jc w:val="left"/>
        <w:rPr>
          <w:rFonts w:ascii="宋体" w:hAnsi="宋体"/>
          <w:sz w:val="24"/>
        </w:rPr>
      </w:pPr>
      <w:r w:rsidRPr="001D4FE7">
        <w:rPr>
          <w:rFonts w:ascii="宋体" w:hAnsi="宋体" w:hint="eastAsia"/>
          <w:sz w:val="24"/>
        </w:rPr>
        <w:t>20</w:t>
      </w:r>
      <w:r w:rsidRPr="001D4FE7">
        <w:rPr>
          <w:rFonts w:ascii="宋体" w:hAnsi="宋体"/>
          <w:sz w:val="24"/>
        </w:rPr>
        <w:t>13</w:t>
      </w:r>
      <w:r w:rsidRPr="001D4FE7">
        <w:rPr>
          <w:rFonts w:ascii="宋体" w:hAnsi="宋体" w:hint="eastAsia"/>
          <w:sz w:val="24"/>
        </w:rPr>
        <w:t>.09～20</w:t>
      </w:r>
      <w:r w:rsidRPr="001D4FE7">
        <w:rPr>
          <w:rFonts w:ascii="宋体" w:hAnsi="宋体"/>
          <w:sz w:val="24"/>
        </w:rPr>
        <w:t>18</w:t>
      </w:r>
      <w:r w:rsidRPr="001D4FE7">
        <w:rPr>
          <w:rFonts w:ascii="宋体" w:hAnsi="宋体" w:hint="eastAsia"/>
          <w:sz w:val="24"/>
        </w:rPr>
        <w:t>.0</w:t>
      </w:r>
      <w:r w:rsidRPr="001D4FE7">
        <w:rPr>
          <w:rFonts w:ascii="宋体" w:hAnsi="宋体"/>
          <w:sz w:val="24"/>
        </w:rPr>
        <w:t>1</w:t>
      </w:r>
      <w:r w:rsidRPr="001D4FE7">
        <w:rPr>
          <w:rFonts w:ascii="宋体" w:hAnsi="宋体" w:hint="eastAsia"/>
          <w:sz w:val="24"/>
        </w:rPr>
        <w:t xml:space="preserve">    江南大学   化学工程与技术   工学博士；</w:t>
      </w:r>
    </w:p>
    <w:p w:rsidR="00906347" w:rsidRPr="001D4FE7" w:rsidRDefault="00906347" w:rsidP="00906347">
      <w:pPr>
        <w:spacing w:line="360" w:lineRule="auto"/>
        <w:ind w:leftChars="7" w:left="15" w:firstLineChars="200" w:firstLine="480"/>
        <w:jc w:val="left"/>
        <w:rPr>
          <w:rFonts w:ascii="宋体" w:hAnsi="宋体"/>
          <w:sz w:val="24"/>
        </w:rPr>
      </w:pPr>
      <w:r w:rsidRPr="001D4FE7">
        <w:rPr>
          <w:rFonts w:ascii="宋体" w:hAnsi="宋体"/>
          <w:sz w:val="24"/>
        </w:rPr>
        <w:t>2010</w:t>
      </w:r>
      <w:r w:rsidRPr="001D4FE7">
        <w:rPr>
          <w:rFonts w:ascii="宋体" w:hAnsi="宋体" w:hint="eastAsia"/>
          <w:sz w:val="24"/>
        </w:rPr>
        <w:t>.09～20</w:t>
      </w:r>
      <w:r w:rsidRPr="001D4FE7">
        <w:rPr>
          <w:rFonts w:ascii="宋体" w:hAnsi="宋体"/>
          <w:sz w:val="24"/>
        </w:rPr>
        <w:t>1</w:t>
      </w:r>
      <w:r w:rsidRPr="001D4FE7">
        <w:rPr>
          <w:rFonts w:ascii="宋体" w:hAnsi="宋体" w:hint="eastAsia"/>
          <w:sz w:val="24"/>
        </w:rPr>
        <w:t>3.0</w:t>
      </w:r>
      <w:r w:rsidRPr="001D4FE7">
        <w:rPr>
          <w:rFonts w:ascii="宋体" w:hAnsi="宋体"/>
          <w:sz w:val="24"/>
        </w:rPr>
        <w:t>1</w:t>
      </w:r>
      <w:r w:rsidRPr="001D4FE7">
        <w:rPr>
          <w:rFonts w:ascii="宋体" w:hAnsi="宋体" w:hint="eastAsia"/>
          <w:sz w:val="24"/>
        </w:rPr>
        <w:t xml:space="preserve">    北京服装学院   纺织化学与染整工程   工学硕士；</w:t>
      </w:r>
    </w:p>
    <w:p w:rsidR="00906347" w:rsidRPr="001D4FE7" w:rsidRDefault="00906347" w:rsidP="00906347">
      <w:pPr>
        <w:spacing w:line="360" w:lineRule="auto"/>
        <w:ind w:firstLineChars="200" w:firstLine="480"/>
        <w:rPr>
          <w:sz w:val="28"/>
          <w:szCs w:val="28"/>
        </w:rPr>
      </w:pPr>
      <w:r w:rsidRPr="001D4FE7">
        <w:rPr>
          <w:rFonts w:ascii="宋体" w:hAnsi="宋体"/>
          <w:sz w:val="24"/>
        </w:rPr>
        <w:t>2006</w:t>
      </w:r>
      <w:r w:rsidRPr="001D4FE7">
        <w:rPr>
          <w:rFonts w:ascii="宋体" w:hAnsi="宋体" w:hint="eastAsia"/>
          <w:sz w:val="24"/>
        </w:rPr>
        <w:t>.09～</w:t>
      </w:r>
      <w:r w:rsidRPr="001D4FE7">
        <w:rPr>
          <w:rFonts w:ascii="宋体" w:hAnsi="宋体"/>
          <w:sz w:val="24"/>
        </w:rPr>
        <w:t>2010</w:t>
      </w:r>
      <w:r w:rsidRPr="001D4FE7">
        <w:rPr>
          <w:rFonts w:ascii="宋体" w:hAnsi="宋体" w:hint="eastAsia"/>
          <w:sz w:val="24"/>
        </w:rPr>
        <w:t>.0</w:t>
      </w:r>
      <w:r w:rsidRPr="001D4FE7">
        <w:rPr>
          <w:rFonts w:ascii="宋体" w:hAnsi="宋体"/>
          <w:sz w:val="24"/>
        </w:rPr>
        <w:t>6</w:t>
      </w:r>
      <w:r w:rsidRPr="001D4FE7">
        <w:rPr>
          <w:rFonts w:ascii="宋体" w:hAnsi="宋体" w:hint="eastAsia"/>
          <w:sz w:val="24"/>
        </w:rPr>
        <w:t xml:space="preserve">    四川理工学院  轻化工程    学士。</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3.3研究兴趣（方向）</w:t>
      </w:r>
    </w:p>
    <w:p w:rsidR="00906347" w:rsidRPr="001D4FE7" w:rsidRDefault="00906347" w:rsidP="00906347">
      <w:pPr>
        <w:spacing w:line="360" w:lineRule="auto"/>
        <w:ind w:firstLineChars="200" w:firstLine="480"/>
        <w:rPr>
          <w:sz w:val="24"/>
          <w:szCs w:val="24"/>
        </w:rPr>
      </w:pPr>
      <w:r w:rsidRPr="001D4FE7">
        <w:rPr>
          <w:rFonts w:hint="eastAsia"/>
          <w:sz w:val="24"/>
          <w:szCs w:val="24"/>
        </w:rPr>
        <w:t>主要从事天然产物与香妆品化学的研究，天然产物提取、改性，生物活性，化妆品配方的研究</w:t>
      </w:r>
      <w:r w:rsidRPr="001D4FE7">
        <w:rPr>
          <w:rFonts w:hAnsi="宋体" w:hint="eastAsia"/>
          <w:kern w:val="0"/>
          <w:sz w:val="24"/>
          <w:szCs w:val="24"/>
        </w:rPr>
        <w:t>。</w:t>
      </w:r>
    </w:p>
    <w:p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4．先修课程</w:t>
      </w:r>
    </w:p>
    <w:p w:rsidR="00906347" w:rsidRPr="001D4FE7" w:rsidRDefault="00906347" w:rsidP="00906347">
      <w:pPr>
        <w:spacing w:line="360" w:lineRule="auto"/>
        <w:ind w:firstLineChars="200" w:firstLine="480"/>
        <w:rPr>
          <w:rFonts w:ascii="宋体" w:hAnsi="宋体"/>
          <w:b/>
          <w:sz w:val="24"/>
          <w:szCs w:val="24"/>
        </w:rPr>
      </w:pPr>
      <w:r w:rsidRPr="001D4FE7">
        <w:rPr>
          <w:rFonts w:hint="eastAsia"/>
          <w:sz w:val="24"/>
          <w:szCs w:val="24"/>
        </w:rPr>
        <w:t>先修高等数学、无机化学、有机化学、分析化学、物理化学等</w:t>
      </w:r>
      <w:r w:rsidRPr="001D4FE7">
        <w:rPr>
          <w:rFonts w:hint="eastAsia"/>
          <w:spacing w:val="-10"/>
          <w:sz w:val="24"/>
          <w:szCs w:val="24"/>
        </w:rPr>
        <w:t>课程。</w:t>
      </w:r>
    </w:p>
    <w:p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5．课程目标</w:t>
      </w:r>
    </w:p>
    <w:p w:rsidR="00906347" w:rsidRPr="001D4FE7" w:rsidRDefault="00906347" w:rsidP="00906347">
      <w:pPr>
        <w:pStyle w:val="reader-word-layerreader-word-s1-9"/>
        <w:shd w:val="clear" w:color="auto" w:fill="FFFFFF"/>
        <w:spacing w:before="0" w:beforeAutospacing="0" w:after="0" w:afterAutospacing="0" w:line="360" w:lineRule="auto"/>
        <w:ind w:firstLineChars="200" w:firstLine="480"/>
      </w:pPr>
      <w:r w:rsidRPr="001D4FE7">
        <w:rPr>
          <w:rFonts w:hint="eastAsia"/>
        </w:rPr>
        <w:t>化工原理课程的目的是使学生获得常见化工单元操作过程及设备的基础知识、基本理论和基本计算能力，并受到必要的基本操作技能训练。为学生学习后续专业课程</w:t>
      </w:r>
      <w:r w:rsidRPr="001D4FE7">
        <w:rPr>
          <w:rFonts w:hint="eastAsia"/>
          <w:spacing w:val="-11"/>
        </w:rPr>
        <w:t>和将来从事工程技术工作，实施常规工艺、常规管理和常规业务打好基础。具体目的</w:t>
      </w:r>
      <w:r w:rsidRPr="001D4FE7">
        <w:rPr>
          <w:rFonts w:hint="eastAsia"/>
        </w:rPr>
        <w:t>如下：</w:t>
      </w:r>
    </w:p>
    <w:p w:rsidR="00906347" w:rsidRPr="001D4FE7" w:rsidRDefault="00906347" w:rsidP="00906347">
      <w:pPr>
        <w:pStyle w:val="reader-word-layerreader-word-s1-9"/>
        <w:shd w:val="clear" w:color="auto" w:fill="FFFFFF"/>
        <w:spacing w:before="0" w:beforeAutospacing="0" w:after="0" w:afterAutospacing="0" w:line="360" w:lineRule="auto"/>
        <w:ind w:firstLineChars="200" w:firstLine="480"/>
      </w:pPr>
      <w:r w:rsidRPr="001D4FE7">
        <w:rPr>
          <w:rFonts w:cs="Times New Roman" w:hint="eastAsia"/>
        </w:rPr>
        <w:t>（</w:t>
      </w:r>
      <w:r w:rsidRPr="001D4FE7">
        <w:rPr>
          <w:rFonts w:cs="Times New Roman"/>
        </w:rPr>
        <w:t>1</w:t>
      </w:r>
      <w:r w:rsidRPr="001D4FE7">
        <w:rPr>
          <w:rFonts w:hint="eastAsia"/>
        </w:rPr>
        <w:t>）能正确理解各单元操作的基本原理；了解典型设备的构造、性能和操作原理，并具有设备选型及校核的基本知识。</w:t>
      </w:r>
    </w:p>
    <w:p w:rsidR="00906347" w:rsidRPr="001D4FE7" w:rsidRDefault="00906347" w:rsidP="00906347">
      <w:pPr>
        <w:pStyle w:val="reader-word-layerreader-word-s1-9"/>
        <w:shd w:val="clear" w:color="auto" w:fill="FFFFFF"/>
        <w:spacing w:before="0" w:beforeAutospacing="0" w:after="0" w:afterAutospacing="0" w:line="360" w:lineRule="auto"/>
        <w:ind w:firstLineChars="200" w:firstLine="480"/>
      </w:pPr>
      <w:r w:rsidRPr="001D4FE7">
        <w:rPr>
          <w:rFonts w:cs="Times New Roman" w:hint="eastAsia"/>
        </w:rPr>
        <w:t>（</w:t>
      </w:r>
      <w:r w:rsidRPr="001D4FE7">
        <w:rPr>
          <w:rFonts w:cs="Times New Roman"/>
        </w:rPr>
        <w:t>2</w:t>
      </w:r>
      <w:r w:rsidRPr="001D4FE7">
        <w:rPr>
          <w:rFonts w:hint="eastAsia"/>
        </w:rPr>
        <w:t>）熟悉主要单元操作过程及设备的基本计算方法；掌握基本计算公式的物理意义、应用方法和适用范围；具有查阅和使用常用工程计算图表、手册、资料的能力。</w:t>
      </w:r>
    </w:p>
    <w:p w:rsidR="00906347" w:rsidRPr="001D4FE7" w:rsidRDefault="00906347" w:rsidP="00906347">
      <w:pPr>
        <w:pStyle w:val="reader-word-layerreader-word-s2-3"/>
        <w:shd w:val="clear" w:color="auto" w:fill="FFFFFF"/>
        <w:spacing w:before="0" w:beforeAutospacing="0" w:after="0" w:afterAutospacing="0" w:line="360" w:lineRule="auto"/>
        <w:ind w:firstLineChars="200" w:firstLine="480"/>
        <w:rPr>
          <w:rFonts w:cs="Times New Roman"/>
        </w:rPr>
      </w:pPr>
      <w:r w:rsidRPr="001D4FE7">
        <w:rPr>
          <w:rFonts w:cs="Times New Roman" w:hint="eastAsia"/>
        </w:rPr>
        <w:t>（</w:t>
      </w:r>
      <w:r w:rsidRPr="001D4FE7">
        <w:rPr>
          <w:rFonts w:cs="Times New Roman"/>
        </w:rPr>
        <w:t>3</w:t>
      </w:r>
      <w:r w:rsidRPr="001D4FE7">
        <w:rPr>
          <w:rFonts w:hint="eastAsia"/>
        </w:rPr>
        <w:t>）熟悉常见化工单元操作要领。</w:t>
      </w:r>
    </w:p>
    <w:p w:rsidR="00906347" w:rsidRPr="001D4FE7" w:rsidRDefault="00906347" w:rsidP="00906347">
      <w:pPr>
        <w:pStyle w:val="reader-word-layerreader-word-s2-3"/>
        <w:shd w:val="clear" w:color="auto" w:fill="FFFFFF"/>
        <w:spacing w:before="0" w:beforeAutospacing="0" w:after="0" w:afterAutospacing="0" w:line="360" w:lineRule="auto"/>
        <w:ind w:firstLineChars="200" w:firstLine="480"/>
        <w:rPr>
          <w:rFonts w:cs="Times New Roman"/>
        </w:rPr>
      </w:pPr>
      <w:r w:rsidRPr="001D4FE7">
        <w:rPr>
          <w:rFonts w:cs="Times New Roman" w:hint="eastAsia"/>
        </w:rPr>
        <w:t>（</w:t>
      </w:r>
      <w:r w:rsidRPr="001D4FE7">
        <w:rPr>
          <w:rFonts w:cs="Times New Roman"/>
        </w:rPr>
        <w:t>4</w:t>
      </w:r>
      <w:r w:rsidRPr="001D4FE7">
        <w:rPr>
          <w:rFonts w:hint="eastAsia"/>
        </w:rPr>
        <w:t>）具有选择适宜操作条件、探索强化过程途径和提高设备效能的初步能力；具有运用工程技术观点分析和解决化工单元操作一般问题的初步能力。</w:t>
      </w:r>
    </w:p>
    <w:p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6．课程内容</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6.1课程的内容概要</w:t>
      </w:r>
    </w:p>
    <w:p w:rsidR="00906347" w:rsidRPr="001D4FE7" w:rsidRDefault="00906347" w:rsidP="00906347">
      <w:pPr>
        <w:spacing w:line="360" w:lineRule="auto"/>
        <w:jc w:val="center"/>
        <w:rPr>
          <w:rFonts w:ascii="宋体" w:hAnsi="宋体"/>
          <w:bCs/>
          <w:sz w:val="24"/>
          <w:szCs w:val="24"/>
        </w:rPr>
      </w:pPr>
      <w:r w:rsidRPr="001D4FE7">
        <w:rPr>
          <w:rFonts w:ascii="宋体" w:hAnsi="宋体" w:hint="eastAsia"/>
          <w:bCs/>
          <w:sz w:val="24"/>
          <w:szCs w:val="24"/>
        </w:rPr>
        <w:lastRenderedPageBreak/>
        <w:t>第一章 蒸馏</w:t>
      </w:r>
    </w:p>
    <w:p w:rsidR="00906347" w:rsidRPr="001D4FE7" w:rsidRDefault="00906347" w:rsidP="00906347">
      <w:pPr>
        <w:spacing w:line="360" w:lineRule="auto"/>
        <w:rPr>
          <w:rFonts w:ascii="宋体" w:hAnsi="宋体"/>
          <w:bCs/>
          <w:sz w:val="24"/>
          <w:szCs w:val="24"/>
        </w:rPr>
      </w:pPr>
      <w:r w:rsidRPr="001D4FE7">
        <w:rPr>
          <w:rFonts w:ascii="宋体" w:hAnsi="宋体" w:hint="eastAsia"/>
          <w:bCs/>
          <w:sz w:val="24"/>
          <w:szCs w:val="24"/>
        </w:rPr>
        <w:t>（一）内容概要</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概述</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2 </w:t>
      </w:r>
      <w:r w:rsidRPr="001D4FE7">
        <w:rPr>
          <w:rFonts w:ascii="宋体" w:hAnsi="宋体" w:hint="eastAsia"/>
          <w:sz w:val="24"/>
          <w:szCs w:val="24"/>
        </w:rPr>
        <w:t>两组分溶液的气液平衡</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2-1 </w:t>
      </w:r>
      <w:r w:rsidRPr="001D4FE7">
        <w:rPr>
          <w:rFonts w:ascii="宋体" w:hAnsi="宋体" w:hint="eastAsia"/>
          <w:sz w:val="24"/>
          <w:szCs w:val="24"/>
        </w:rPr>
        <w:t>两组分理想物系的气液平衡关系</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2-2 </w:t>
      </w:r>
      <w:r w:rsidRPr="001D4FE7">
        <w:rPr>
          <w:rFonts w:ascii="宋体" w:hAnsi="宋体" w:hint="eastAsia"/>
          <w:sz w:val="24"/>
          <w:szCs w:val="24"/>
        </w:rPr>
        <w:t>两组分非理想物系的气液平衡关系</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3 </w:t>
      </w:r>
      <w:r w:rsidRPr="001D4FE7">
        <w:rPr>
          <w:rFonts w:ascii="宋体" w:hAnsi="宋体" w:hint="eastAsia"/>
          <w:sz w:val="24"/>
          <w:szCs w:val="24"/>
        </w:rPr>
        <w:t>平衡蒸馏和简单蒸馏</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3-1 </w:t>
      </w:r>
      <w:r w:rsidRPr="001D4FE7">
        <w:rPr>
          <w:rFonts w:ascii="宋体" w:hAnsi="宋体" w:hint="eastAsia"/>
          <w:sz w:val="24"/>
          <w:szCs w:val="24"/>
        </w:rPr>
        <w:t>平衡蒸馏</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3-2 </w:t>
      </w:r>
      <w:r w:rsidRPr="001D4FE7">
        <w:rPr>
          <w:rFonts w:ascii="宋体" w:hAnsi="宋体" w:hint="eastAsia"/>
          <w:sz w:val="24"/>
          <w:szCs w:val="24"/>
        </w:rPr>
        <w:t>简单蒸馏</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4 </w:t>
      </w:r>
      <w:r w:rsidRPr="001D4FE7">
        <w:rPr>
          <w:rFonts w:ascii="宋体" w:hAnsi="宋体" w:hint="eastAsia"/>
          <w:sz w:val="24"/>
          <w:szCs w:val="24"/>
        </w:rPr>
        <w:t>精馏原理和流程</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4-1 </w:t>
      </w:r>
      <w:r w:rsidRPr="001D4FE7">
        <w:rPr>
          <w:rFonts w:ascii="宋体" w:hAnsi="宋体" w:hint="eastAsia"/>
          <w:sz w:val="24"/>
          <w:szCs w:val="24"/>
        </w:rPr>
        <w:t>精馏过程原理</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4-2 </w:t>
      </w:r>
      <w:r w:rsidRPr="001D4FE7">
        <w:rPr>
          <w:rFonts w:ascii="宋体" w:hAnsi="宋体" w:hint="eastAsia"/>
          <w:sz w:val="24"/>
          <w:szCs w:val="24"/>
        </w:rPr>
        <w:t>精馏操作流程</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5 </w:t>
      </w:r>
      <w:r w:rsidRPr="001D4FE7">
        <w:rPr>
          <w:rFonts w:ascii="宋体" w:hAnsi="宋体" w:hint="eastAsia"/>
          <w:sz w:val="24"/>
          <w:szCs w:val="24"/>
        </w:rPr>
        <w:t>两组分连续精馏的计算</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5-1 </w:t>
      </w:r>
      <w:r w:rsidRPr="001D4FE7">
        <w:rPr>
          <w:rFonts w:ascii="宋体" w:hAnsi="宋体" w:hint="eastAsia"/>
          <w:sz w:val="24"/>
          <w:szCs w:val="24"/>
        </w:rPr>
        <w:t>理论板的概念及恒摩尔流假定</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5-2 </w:t>
      </w:r>
      <w:r w:rsidRPr="001D4FE7">
        <w:rPr>
          <w:rFonts w:ascii="宋体" w:hAnsi="宋体" w:hint="eastAsia"/>
          <w:sz w:val="24"/>
          <w:szCs w:val="24"/>
        </w:rPr>
        <w:t>物料衡算和操作线方程</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5-3 </w:t>
      </w:r>
      <w:r w:rsidRPr="001D4FE7">
        <w:rPr>
          <w:rFonts w:ascii="宋体" w:hAnsi="宋体" w:hint="eastAsia"/>
          <w:sz w:val="24"/>
          <w:szCs w:val="24"/>
        </w:rPr>
        <w:t>进料热状况的影响</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5-4</w:t>
      </w:r>
      <w:r w:rsidRPr="001D4FE7">
        <w:rPr>
          <w:rFonts w:ascii="宋体" w:hAnsi="宋体" w:hint="eastAsia"/>
          <w:sz w:val="24"/>
          <w:szCs w:val="24"/>
        </w:rPr>
        <w:t>理论板层数的计算</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5-5 </w:t>
      </w:r>
      <w:r w:rsidRPr="001D4FE7">
        <w:rPr>
          <w:rFonts w:ascii="宋体" w:hAnsi="宋体" w:hint="eastAsia"/>
          <w:sz w:val="24"/>
          <w:szCs w:val="24"/>
        </w:rPr>
        <w:t>回流比的影响及其选择</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5-6</w:t>
      </w:r>
      <w:r w:rsidRPr="001D4FE7">
        <w:rPr>
          <w:rFonts w:ascii="宋体" w:hAnsi="宋体" w:hint="eastAsia"/>
          <w:sz w:val="24"/>
          <w:szCs w:val="24"/>
        </w:rPr>
        <w:t>简捷法求理论板层数</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5-7</w:t>
      </w:r>
      <w:r w:rsidRPr="001D4FE7">
        <w:rPr>
          <w:rFonts w:ascii="宋体" w:hAnsi="宋体" w:hint="eastAsia"/>
          <w:sz w:val="24"/>
          <w:szCs w:val="24"/>
        </w:rPr>
        <w:t>几种特殊情况下理论板层数的求法</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5-8 </w:t>
      </w:r>
      <w:r w:rsidRPr="001D4FE7">
        <w:rPr>
          <w:rFonts w:ascii="宋体" w:hAnsi="宋体" w:hint="eastAsia"/>
          <w:sz w:val="24"/>
          <w:szCs w:val="24"/>
        </w:rPr>
        <w:t>塔高和塔径的计算</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5-9 </w:t>
      </w:r>
      <w:r w:rsidRPr="001D4FE7">
        <w:rPr>
          <w:rFonts w:ascii="宋体" w:hAnsi="宋体" w:hint="eastAsia"/>
          <w:sz w:val="24"/>
          <w:szCs w:val="24"/>
        </w:rPr>
        <w:t>连续精馏装置的热量衡算和节能</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5-10 </w:t>
      </w:r>
      <w:r w:rsidRPr="001D4FE7">
        <w:rPr>
          <w:rFonts w:ascii="宋体" w:hAnsi="宋体" w:hint="eastAsia"/>
          <w:sz w:val="24"/>
          <w:szCs w:val="24"/>
        </w:rPr>
        <w:t>精馏塔的操作和调节</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6 </w:t>
      </w:r>
      <w:r w:rsidRPr="001D4FE7">
        <w:rPr>
          <w:rFonts w:ascii="宋体" w:hAnsi="宋体" w:hint="eastAsia"/>
          <w:sz w:val="24"/>
          <w:szCs w:val="24"/>
        </w:rPr>
        <w:t>间歇精馏</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6-1 </w:t>
      </w:r>
      <w:r w:rsidRPr="001D4FE7">
        <w:rPr>
          <w:rFonts w:ascii="宋体" w:hAnsi="宋体" w:hint="eastAsia"/>
          <w:sz w:val="24"/>
          <w:szCs w:val="24"/>
        </w:rPr>
        <w:t>回流比恒定时的间歇精馏计算</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6-2 </w:t>
      </w:r>
      <w:r w:rsidRPr="001D4FE7">
        <w:rPr>
          <w:rFonts w:ascii="宋体" w:hAnsi="宋体" w:hint="eastAsia"/>
          <w:sz w:val="24"/>
          <w:szCs w:val="24"/>
        </w:rPr>
        <w:t>馏出液组成恒定时的间歇精馏计算</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7 </w:t>
      </w:r>
      <w:r w:rsidRPr="001D4FE7">
        <w:rPr>
          <w:rFonts w:ascii="宋体" w:hAnsi="宋体" w:hint="eastAsia"/>
          <w:sz w:val="24"/>
          <w:szCs w:val="24"/>
        </w:rPr>
        <w:t>恒沸精馏和萃取精馏</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7-1 </w:t>
      </w:r>
      <w:r w:rsidRPr="001D4FE7">
        <w:rPr>
          <w:rFonts w:ascii="宋体" w:hAnsi="宋体" w:hint="eastAsia"/>
          <w:sz w:val="24"/>
          <w:szCs w:val="24"/>
        </w:rPr>
        <w:t>恒沸精馏</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7-2 </w:t>
      </w:r>
      <w:r w:rsidRPr="001D4FE7">
        <w:rPr>
          <w:rFonts w:ascii="宋体" w:hAnsi="宋体" w:hint="eastAsia"/>
          <w:sz w:val="24"/>
          <w:szCs w:val="24"/>
        </w:rPr>
        <w:t>萃取精馏</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lastRenderedPageBreak/>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8 </w:t>
      </w:r>
      <w:r w:rsidRPr="001D4FE7">
        <w:rPr>
          <w:rFonts w:ascii="宋体" w:hAnsi="宋体" w:hint="eastAsia"/>
          <w:sz w:val="24"/>
          <w:szCs w:val="24"/>
        </w:rPr>
        <w:t>多组分精馏</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8-1 </w:t>
      </w:r>
      <w:r w:rsidRPr="001D4FE7">
        <w:rPr>
          <w:rFonts w:ascii="宋体" w:hAnsi="宋体" w:hint="eastAsia"/>
          <w:sz w:val="24"/>
          <w:szCs w:val="24"/>
        </w:rPr>
        <w:t>流程方案的选择</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8-2 </w:t>
      </w:r>
      <w:r w:rsidRPr="001D4FE7">
        <w:rPr>
          <w:rFonts w:ascii="宋体" w:hAnsi="宋体" w:hint="eastAsia"/>
          <w:sz w:val="24"/>
          <w:szCs w:val="24"/>
        </w:rPr>
        <w:t>多组分物系的气液平衡</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8-3 </w:t>
      </w:r>
      <w:r w:rsidRPr="001D4FE7">
        <w:rPr>
          <w:rFonts w:ascii="宋体" w:hAnsi="宋体" w:hint="eastAsia"/>
          <w:sz w:val="24"/>
          <w:szCs w:val="24"/>
        </w:rPr>
        <w:t>关键组分的概念及各组分在塔顶和塔底产品中的预分配</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8-4 </w:t>
      </w:r>
      <w:r w:rsidRPr="001D4FE7">
        <w:rPr>
          <w:rFonts w:ascii="宋体" w:hAnsi="宋体" w:hint="eastAsia"/>
          <w:sz w:val="24"/>
          <w:szCs w:val="24"/>
        </w:rPr>
        <w:t>最小回流比</w:t>
      </w:r>
    </w:p>
    <w:p w:rsidR="00906347" w:rsidRPr="001D4FE7" w:rsidRDefault="00906347" w:rsidP="00906347">
      <w:pPr>
        <w:spacing w:line="360" w:lineRule="auto"/>
        <w:rPr>
          <w:rFonts w:ascii="宋体" w:hAnsi="宋体"/>
          <w:bCs/>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8-5 </w:t>
      </w:r>
      <w:r w:rsidRPr="001D4FE7">
        <w:rPr>
          <w:rFonts w:ascii="宋体" w:hAnsi="宋体" w:hint="eastAsia"/>
          <w:sz w:val="24"/>
          <w:szCs w:val="24"/>
        </w:rPr>
        <w:t>简捷法确定理论板层数</w:t>
      </w:r>
    </w:p>
    <w:p w:rsidR="00906347" w:rsidRPr="001D4FE7" w:rsidRDefault="00906347" w:rsidP="00906347">
      <w:pPr>
        <w:spacing w:line="360" w:lineRule="auto"/>
        <w:jc w:val="center"/>
        <w:rPr>
          <w:rFonts w:ascii="宋体" w:hAnsi="宋体"/>
          <w:bCs/>
          <w:sz w:val="24"/>
          <w:szCs w:val="24"/>
        </w:rPr>
      </w:pPr>
      <w:r w:rsidRPr="001D4FE7">
        <w:rPr>
          <w:rFonts w:ascii="宋体" w:hAnsi="宋体" w:hint="eastAsia"/>
          <w:bCs/>
          <w:sz w:val="24"/>
          <w:szCs w:val="24"/>
        </w:rPr>
        <w:t>第二章    吸收</w:t>
      </w:r>
    </w:p>
    <w:p w:rsidR="00906347" w:rsidRPr="001D4FE7" w:rsidRDefault="00906347" w:rsidP="00906347">
      <w:pPr>
        <w:spacing w:line="360" w:lineRule="auto"/>
        <w:rPr>
          <w:rFonts w:ascii="宋体" w:hAnsi="宋体"/>
          <w:bCs/>
          <w:sz w:val="24"/>
          <w:szCs w:val="24"/>
        </w:rPr>
      </w:pPr>
      <w:r w:rsidRPr="001D4FE7">
        <w:rPr>
          <w:rFonts w:ascii="宋体" w:hAnsi="宋体" w:hint="eastAsia"/>
          <w:bCs/>
          <w:sz w:val="24"/>
          <w:szCs w:val="24"/>
        </w:rPr>
        <w:t>（一）内容概要</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-0概述</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-1气——液平衡</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-1-1气体的溶解度</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-1-2亨利定律</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-1-3吸收剂的选择</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-2传质机理与吸收速率</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§2-2-1分子扩散与菲克定律</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-2-2气相中的定态分子扩散</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-2-3液相中的定态分子扩散</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-2-4扩散系数</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-2-5对流传质</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-2-6吸收过程的机理</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-2-7吸收速率方程</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-3吸收塔的计算</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-3-1吸收塔的物料衡算与操作线方程</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-3-2吸收剂用量的决定</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-3-3塔径的计算</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-3-4填料层高度计算</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-3-5理论板层数的计算</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§2-4吸收系数</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-4-1吸收系数的测定</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lastRenderedPageBreak/>
        <w:t>§</w:t>
      </w:r>
      <w:r w:rsidRPr="001D4FE7">
        <w:rPr>
          <w:rFonts w:ascii="宋体" w:hAnsi="宋体"/>
          <w:sz w:val="24"/>
          <w:szCs w:val="24"/>
        </w:rPr>
        <w:t>2</w:t>
      </w:r>
      <w:r w:rsidRPr="001D4FE7">
        <w:rPr>
          <w:rFonts w:ascii="宋体" w:hAnsi="宋体" w:hint="eastAsia"/>
          <w:sz w:val="24"/>
          <w:szCs w:val="24"/>
        </w:rPr>
        <w:t>-4-2吸收系数的经验公式</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§2-4-3吸收系数的准数关联式</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-5脱吸及其他条件下的吸收</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-5-1脱吸</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-5-2非等温吸收</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-5-3高浓度吸收</w:t>
      </w:r>
    </w:p>
    <w:p w:rsidR="00906347" w:rsidRPr="001D4FE7" w:rsidRDefault="00906347" w:rsidP="00906347">
      <w:pPr>
        <w:numPr>
          <w:ilvl w:val="0"/>
          <w:numId w:val="1"/>
        </w:numPr>
        <w:spacing w:line="360" w:lineRule="auto"/>
        <w:jc w:val="center"/>
        <w:rPr>
          <w:rFonts w:ascii="宋体" w:hAnsi="宋体"/>
          <w:sz w:val="24"/>
          <w:szCs w:val="24"/>
        </w:rPr>
      </w:pPr>
      <w:r w:rsidRPr="001D4FE7">
        <w:rPr>
          <w:rFonts w:ascii="宋体" w:hAnsi="宋体" w:hint="eastAsia"/>
          <w:sz w:val="24"/>
          <w:szCs w:val="24"/>
        </w:rPr>
        <w:t>蒸馏</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重    点：两组分理想物系平衡关系；精馏的原理。</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难    点：物料衡算；热量衡算；理论板数的确定；实际塔板数的确定</w:t>
      </w:r>
    </w:p>
    <w:p w:rsidR="00906347" w:rsidRPr="001D4FE7" w:rsidRDefault="00906347" w:rsidP="00906347">
      <w:pPr>
        <w:spacing w:line="360" w:lineRule="auto"/>
        <w:jc w:val="center"/>
        <w:rPr>
          <w:rFonts w:ascii="宋体" w:hAnsi="宋体"/>
          <w:sz w:val="24"/>
          <w:szCs w:val="24"/>
        </w:rPr>
      </w:pPr>
      <w:r w:rsidRPr="001D4FE7">
        <w:rPr>
          <w:rFonts w:ascii="宋体" w:hAnsi="宋体" w:hint="eastAsia"/>
          <w:sz w:val="24"/>
          <w:szCs w:val="24"/>
        </w:rPr>
        <w:t>第二章   吸收</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重    点：传质速率方程，低浓吸收填料层高度的计算。</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难    点：单向扩散；操作型问题定性分析</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6.3学时安排</w:t>
      </w:r>
    </w:p>
    <w:p w:rsidR="00906347" w:rsidRPr="001D4FE7" w:rsidRDefault="00906347" w:rsidP="00906347">
      <w:pPr>
        <w:spacing w:line="360" w:lineRule="auto"/>
        <w:ind w:firstLineChars="1063" w:firstLine="2551"/>
        <w:rPr>
          <w:rFonts w:ascii="宋体" w:hAnsi="宋体"/>
          <w:bCs/>
          <w:sz w:val="24"/>
          <w:szCs w:val="24"/>
        </w:rPr>
      </w:pPr>
      <w:r w:rsidRPr="001D4FE7">
        <w:rPr>
          <w:rFonts w:ascii="宋体" w:hAnsi="宋体" w:hint="eastAsia"/>
          <w:bCs/>
          <w:sz w:val="24"/>
          <w:szCs w:val="24"/>
        </w:rPr>
        <w:t>第一章  蒸馏（</w:t>
      </w:r>
      <w:r w:rsidRPr="001D4FE7">
        <w:rPr>
          <w:rFonts w:ascii="宋体" w:hAnsi="宋体"/>
          <w:bCs/>
          <w:sz w:val="24"/>
          <w:szCs w:val="24"/>
        </w:rPr>
        <w:t>20</w:t>
      </w:r>
      <w:r w:rsidRPr="001D4FE7">
        <w:rPr>
          <w:rFonts w:ascii="宋体" w:hAnsi="宋体" w:hint="eastAsia"/>
          <w:bCs/>
          <w:sz w:val="24"/>
          <w:szCs w:val="24"/>
        </w:rPr>
        <w:t>学时）</w:t>
      </w:r>
    </w:p>
    <w:p w:rsidR="00906347" w:rsidRPr="001D4FE7" w:rsidRDefault="00906347" w:rsidP="00906347">
      <w:pPr>
        <w:spacing w:line="360" w:lineRule="auto"/>
        <w:ind w:firstLineChars="1063" w:firstLine="2551"/>
        <w:rPr>
          <w:rFonts w:ascii="宋体" w:hAnsi="宋体"/>
          <w:bCs/>
          <w:sz w:val="24"/>
          <w:szCs w:val="24"/>
        </w:rPr>
      </w:pPr>
      <w:r w:rsidRPr="001D4FE7">
        <w:rPr>
          <w:rFonts w:ascii="宋体" w:hAnsi="宋体" w:hint="eastAsia"/>
          <w:bCs/>
          <w:sz w:val="24"/>
          <w:szCs w:val="24"/>
        </w:rPr>
        <w:t>第二章  吸收（1</w:t>
      </w:r>
      <w:r w:rsidRPr="001D4FE7">
        <w:rPr>
          <w:rFonts w:ascii="宋体" w:hAnsi="宋体"/>
          <w:bCs/>
          <w:sz w:val="24"/>
          <w:szCs w:val="24"/>
        </w:rPr>
        <w:t>6</w:t>
      </w:r>
      <w:r w:rsidRPr="001D4FE7">
        <w:rPr>
          <w:rFonts w:ascii="宋体" w:hAnsi="宋体" w:hint="eastAsia"/>
          <w:bCs/>
          <w:sz w:val="24"/>
          <w:szCs w:val="24"/>
        </w:rPr>
        <w:t>学时）</w:t>
      </w:r>
    </w:p>
    <w:p w:rsidR="00906347" w:rsidRPr="001D4FE7" w:rsidRDefault="00906347" w:rsidP="00906347">
      <w:pPr>
        <w:spacing w:line="360" w:lineRule="auto"/>
        <w:ind w:firstLineChars="1050" w:firstLine="2520"/>
        <w:rPr>
          <w:rFonts w:ascii="宋体" w:hAnsi="宋体"/>
          <w:sz w:val="24"/>
          <w:szCs w:val="24"/>
        </w:rPr>
      </w:pPr>
      <w:r w:rsidRPr="001D4FE7">
        <w:rPr>
          <w:rFonts w:ascii="宋体" w:hAnsi="宋体" w:hint="eastAsia"/>
          <w:sz w:val="24"/>
          <w:szCs w:val="24"/>
        </w:rPr>
        <w:t>总复习   （2学时）</w:t>
      </w:r>
    </w:p>
    <w:p w:rsidR="00906347" w:rsidRPr="001D4FE7" w:rsidRDefault="00906347" w:rsidP="00906347">
      <w:pPr>
        <w:spacing w:line="360" w:lineRule="auto"/>
        <w:ind w:firstLineChars="1050" w:firstLine="2520"/>
        <w:rPr>
          <w:rFonts w:ascii="宋体" w:hAnsi="宋体"/>
          <w:sz w:val="24"/>
          <w:szCs w:val="24"/>
        </w:rPr>
      </w:pPr>
      <w:r w:rsidRPr="001D4FE7">
        <w:rPr>
          <w:rFonts w:ascii="宋体" w:hAnsi="宋体" w:hint="eastAsia"/>
          <w:sz w:val="24"/>
          <w:szCs w:val="24"/>
        </w:rPr>
        <w:t>答疑</w:t>
      </w:r>
      <w:r w:rsidRPr="001D4FE7">
        <w:rPr>
          <w:rFonts w:ascii="宋体" w:hAnsi="宋体"/>
          <w:sz w:val="24"/>
          <w:szCs w:val="24"/>
        </w:rPr>
        <w:t xml:space="preserve">     （2</w:t>
      </w:r>
      <w:r w:rsidRPr="001D4FE7">
        <w:rPr>
          <w:rFonts w:ascii="宋体" w:hAnsi="宋体" w:hint="eastAsia"/>
          <w:sz w:val="24"/>
          <w:szCs w:val="24"/>
        </w:rPr>
        <w:t>学时）</w:t>
      </w:r>
    </w:p>
    <w:p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7.课程实施</w:t>
      </w:r>
    </w:p>
    <w:p w:rsidR="00906347" w:rsidRPr="001D4FE7" w:rsidRDefault="00906347" w:rsidP="00906347">
      <w:pPr>
        <w:spacing w:line="360" w:lineRule="auto"/>
        <w:rPr>
          <w:rFonts w:ascii="宋体" w:hAnsi="宋体"/>
          <w:b/>
          <w:sz w:val="28"/>
          <w:szCs w:val="28"/>
        </w:rPr>
      </w:pPr>
      <w:r w:rsidRPr="001D4FE7">
        <w:rPr>
          <w:rFonts w:ascii="宋体" w:hAnsi="宋体" w:hint="eastAsia"/>
          <w:b/>
          <w:sz w:val="28"/>
          <w:szCs w:val="28"/>
        </w:rPr>
        <w:t>7.1教学单元一</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bCs/>
          <w:sz w:val="24"/>
          <w:szCs w:val="24"/>
        </w:rPr>
        <w:t>蒸馏</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7.1.1教学日期</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课次：第</w:t>
      </w:r>
      <w:r w:rsidRPr="001D4FE7">
        <w:rPr>
          <w:rFonts w:ascii="宋体" w:hAnsi="宋体"/>
          <w:sz w:val="24"/>
          <w:szCs w:val="24"/>
        </w:rPr>
        <w:t>1</w:t>
      </w:r>
      <w:r w:rsidRPr="001D4FE7">
        <w:rPr>
          <w:rFonts w:ascii="宋体" w:hAnsi="宋体" w:hint="eastAsia"/>
          <w:sz w:val="24"/>
          <w:szCs w:val="24"/>
        </w:rPr>
        <w:t>次—第</w:t>
      </w:r>
      <w:r w:rsidRPr="001D4FE7">
        <w:rPr>
          <w:rFonts w:ascii="宋体" w:hAnsi="宋体"/>
          <w:sz w:val="24"/>
          <w:szCs w:val="24"/>
        </w:rPr>
        <w:t>10</w:t>
      </w:r>
      <w:r w:rsidRPr="001D4FE7">
        <w:rPr>
          <w:rFonts w:ascii="宋体" w:hAnsi="宋体" w:hint="eastAsia"/>
          <w:sz w:val="24"/>
          <w:szCs w:val="24"/>
        </w:rPr>
        <w:t>次。</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7.</w:t>
      </w:r>
      <w:r w:rsidRPr="001D4FE7">
        <w:rPr>
          <w:rFonts w:ascii="宋体" w:hAnsi="宋体"/>
          <w:sz w:val="24"/>
          <w:szCs w:val="24"/>
        </w:rPr>
        <w:t>1</w:t>
      </w:r>
      <w:r w:rsidRPr="001D4FE7">
        <w:rPr>
          <w:rFonts w:ascii="宋体" w:hAnsi="宋体" w:hint="eastAsia"/>
          <w:sz w:val="24"/>
          <w:szCs w:val="24"/>
        </w:rPr>
        <w:t>.2教学目标</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通过本章的教学，使学生掌握两组分理想物系的气液平衡关系；精馏的原理与流程；两组分连续精馏的基本计算方法。了解间歇精馏与特殊精馏过程。掌握板式塔的结构、塔板类型、板式塔的流体力学性能与操作特性。</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7.</w:t>
      </w:r>
      <w:r w:rsidRPr="001D4FE7">
        <w:rPr>
          <w:rFonts w:ascii="宋体" w:hAnsi="宋体"/>
          <w:sz w:val="24"/>
          <w:szCs w:val="24"/>
        </w:rPr>
        <w:t>1</w:t>
      </w:r>
      <w:r w:rsidRPr="001D4FE7">
        <w:rPr>
          <w:rFonts w:ascii="宋体" w:hAnsi="宋体" w:hint="eastAsia"/>
          <w:sz w:val="24"/>
          <w:szCs w:val="24"/>
        </w:rPr>
        <w:t>.3教学内容（含重点、难点）</w:t>
      </w:r>
    </w:p>
    <w:p w:rsidR="00906347" w:rsidRPr="001D4FE7" w:rsidRDefault="00906347" w:rsidP="00906347">
      <w:pPr>
        <w:spacing w:line="360" w:lineRule="auto"/>
        <w:ind w:firstLineChars="236" w:firstLine="566"/>
        <w:rPr>
          <w:rFonts w:ascii="宋体" w:hAnsi="宋体"/>
          <w:sz w:val="24"/>
          <w:szCs w:val="24"/>
        </w:rPr>
      </w:pPr>
      <w:r w:rsidRPr="001D4FE7">
        <w:rPr>
          <w:rFonts w:ascii="宋体" w:hAnsi="宋体" w:hint="eastAsia"/>
          <w:sz w:val="24"/>
          <w:szCs w:val="24"/>
        </w:rPr>
        <w:t>概述；两组分理想物系的气液平衡关系；平衡蒸馏和简单蒸馏；精馏原理</w:t>
      </w:r>
      <w:r w:rsidRPr="001D4FE7">
        <w:rPr>
          <w:rFonts w:ascii="宋体" w:hAnsi="宋体" w:hint="eastAsia"/>
          <w:sz w:val="24"/>
          <w:szCs w:val="24"/>
        </w:rPr>
        <w:lastRenderedPageBreak/>
        <w:t>和流程；两组分连续精馏的计算：理论板的概念及恒摩尔流假定，物料衡算和操作线方程，进料热状况的影响，理论板层数的计算，回流比的影响及其选择，简捷法求理论板层数，几种特殊情况下理论板层数的求法，塔高和塔径的计算，连续精馏装置的热量衡算和节能，精馏塔的操作和调节，间歇精馏，回流比恒定时的间歇精馏计算，馏出液组成恒定时的间歇精馏计算；恒沸精馏和萃取精馏；多组分精馏</w:t>
      </w:r>
    </w:p>
    <w:p w:rsidR="004C6C20" w:rsidRPr="001D4FE7" w:rsidRDefault="00906347" w:rsidP="004C6C20">
      <w:pPr>
        <w:spacing w:line="360" w:lineRule="auto"/>
        <w:rPr>
          <w:rFonts w:ascii="宋体" w:hAnsi="宋体"/>
          <w:sz w:val="24"/>
          <w:szCs w:val="24"/>
        </w:rPr>
      </w:pPr>
      <w:r w:rsidRPr="001D4FE7">
        <w:rPr>
          <w:rFonts w:ascii="宋体" w:hAnsi="宋体" w:hint="eastAsia"/>
          <w:sz w:val="24"/>
          <w:szCs w:val="24"/>
        </w:rPr>
        <w:t>7.</w:t>
      </w:r>
      <w:r w:rsidRPr="001D4FE7">
        <w:rPr>
          <w:rFonts w:ascii="宋体" w:hAnsi="宋体"/>
          <w:sz w:val="24"/>
          <w:szCs w:val="24"/>
        </w:rPr>
        <w:t>1</w:t>
      </w:r>
      <w:r w:rsidRPr="001D4FE7">
        <w:rPr>
          <w:rFonts w:ascii="宋体" w:hAnsi="宋体" w:hint="eastAsia"/>
          <w:sz w:val="24"/>
          <w:szCs w:val="24"/>
        </w:rPr>
        <w:t>.4教学过程</w:t>
      </w:r>
    </w:p>
    <w:p w:rsidR="00906347" w:rsidRPr="001D4FE7" w:rsidRDefault="00906347" w:rsidP="004C6C20">
      <w:pPr>
        <w:spacing w:line="360" w:lineRule="auto"/>
        <w:rPr>
          <w:rFonts w:ascii="宋体" w:hAnsi="宋体"/>
          <w:sz w:val="24"/>
          <w:szCs w:val="24"/>
        </w:rPr>
      </w:pPr>
      <w:r w:rsidRPr="001D4FE7">
        <w:rPr>
          <w:rFonts w:ascii="宋体" w:hAnsi="宋体" w:hint="eastAsia"/>
          <w:sz w:val="24"/>
          <w:szCs w:val="24"/>
        </w:rPr>
        <w:t>（1）第</w:t>
      </w:r>
      <w:r w:rsidRPr="001D4FE7">
        <w:rPr>
          <w:rFonts w:ascii="宋体" w:hAnsi="宋体"/>
          <w:sz w:val="24"/>
          <w:szCs w:val="24"/>
        </w:rPr>
        <w:t>1</w:t>
      </w:r>
      <w:r w:rsidRPr="001D4FE7">
        <w:rPr>
          <w:rFonts w:ascii="宋体" w:hAnsi="宋体" w:hint="eastAsia"/>
          <w:sz w:val="24"/>
          <w:szCs w:val="24"/>
        </w:rPr>
        <w:t>次（1.1概述</w:t>
      </w:r>
      <w:r w:rsidRPr="001D4FE7">
        <w:rPr>
          <w:rFonts w:ascii="宋体" w:hAnsi="宋体" w:cs="宋体" w:hint="eastAsia"/>
          <w:sz w:val="24"/>
          <w:szCs w:val="24"/>
        </w:rPr>
        <w:t>－</w:t>
      </w:r>
      <w:r w:rsidRPr="001D4FE7">
        <w:rPr>
          <w:rFonts w:ascii="宋体" w:hAnsi="宋体" w:hint="eastAsia"/>
          <w:sz w:val="24"/>
          <w:szCs w:val="24"/>
        </w:rPr>
        <w:t>1.2两组分溶液的气液平衡）</w:t>
      </w:r>
    </w:p>
    <w:p w:rsidR="004C6C20" w:rsidRPr="001D4FE7" w:rsidRDefault="004C6C20" w:rsidP="004C6C20">
      <w:pPr>
        <w:spacing w:line="360" w:lineRule="auto"/>
        <w:ind w:firstLineChars="177" w:firstLine="425"/>
        <w:rPr>
          <w:rFonts w:ascii="宋体" w:hAnsi="宋体"/>
          <w:sz w:val="24"/>
          <w:szCs w:val="24"/>
        </w:rPr>
      </w:pPr>
      <w:r w:rsidRPr="001D4FE7">
        <w:rPr>
          <w:rFonts w:ascii="宋体" w:hAnsi="宋体" w:hint="eastAsia"/>
          <w:sz w:val="24"/>
          <w:szCs w:val="24"/>
        </w:rPr>
        <w:t>1.1概述</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① 介绍蒸馏过程的原理</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noProof/>
          <w:sz w:val="24"/>
          <w:szCs w:val="24"/>
        </w:rPr>
        <w:drawing>
          <wp:inline distT="0" distB="0" distL="0" distR="0">
            <wp:extent cx="2707640" cy="1340485"/>
            <wp:effectExtent l="19050" t="0" r="0" b="0"/>
            <wp:docPr id="1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8"/>
                    <pic:cNvPicPr>
                      <a:picLocks noChangeAspect="1" noChangeArrowheads="1"/>
                    </pic:cNvPicPr>
                  </pic:nvPicPr>
                  <pic:blipFill>
                    <a:blip r:embed="rId11"/>
                    <a:srcRect/>
                    <a:stretch>
                      <a:fillRect/>
                    </a:stretch>
                  </pic:blipFill>
                  <pic:spPr bwMode="auto">
                    <a:xfrm>
                      <a:off x="0" y="0"/>
                      <a:ext cx="2707640" cy="1340485"/>
                    </a:xfrm>
                    <a:prstGeom prst="rect">
                      <a:avLst/>
                    </a:prstGeom>
                    <a:noFill/>
                    <a:ln w="9525">
                      <a:noFill/>
                      <a:miter lim="800000"/>
                      <a:headEnd/>
                      <a:tailEnd/>
                    </a:ln>
                  </pic:spPr>
                </pic:pic>
              </a:graphicData>
            </a:graphic>
          </wp:inline>
        </w:drawing>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举例：丙酮和水的混合液如何分离。</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② 蒸馏过程的应用</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液体混合物，气体混合物（加压液化），固体混合物（加热融化）</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③ 蒸馏的特点</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通过蒸馏分离可以直接获得所需要的产品；适用范围广，可分离液态、气态或固态混合物；蒸馏过程适用于各种浓度混合物的分离；蒸馏操作耗能较大，节能是个值得重视的问题</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④ 蒸馏过程的分离。</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noProof/>
          <w:sz w:val="24"/>
          <w:szCs w:val="24"/>
        </w:rPr>
        <w:drawing>
          <wp:inline distT="0" distB="0" distL="0" distR="0">
            <wp:extent cx="2543175" cy="1411605"/>
            <wp:effectExtent l="19050" t="0" r="9525" b="0"/>
            <wp:docPr id="1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9"/>
                    <pic:cNvPicPr>
                      <a:picLocks noChangeAspect="1" noChangeArrowheads="1"/>
                    </pic:cNvPicPr>
                  </pic:nvPicPr>
                  <pic:blipFill>
                    <a:blip r:embed="rId12"/>
                    <a:srcRect/>
                    <a:stretch>
                      <a:fillRect/>
                    </a:stretch>
                  </pic:blipFill>
                  <pic:spPr bwMode="auto">
                    <a:xfrm>
                      <a:off x="0" y="0"/>
                      <a:ext cx="2543175" cy="1411605"/>
                    </a:xfrm>
                    <a:prstGeom prst="rect">
                      <a:avLst/>
                    </a:prstGeom>
                    <a:noFill/>
                    <a:ln w="9525">
                      <a:noFill/>
                      <a:miter lim="800000"/>
                      <a:headEnd/>
                      <a:tailEnd/>
                    </a:ln>
                  </pic:spPr>
                </pic:pic>
              </a:graphicData>
            </a:graphic>
          </wp:inline>
        </w:drawing>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1.2两组分溶液气液平衡</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lastRenderedPageBreak/>
        <w:t>①气液平衡相图。</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温度-组成图（t-x-y图）：在恒定的总压下，溶液的平衡温度随组成而变，将平衡温度与液（气）相的组成关系标绘成曲线图，该曲线图即为温度一组成图。</w:t>
      </w:r>
    </w:p>
    <w:p w:rsidR="00906347" w:rsidRPr="001D4FE7" w:rsidRDefault="00713F31" w:rsidP="00906347">
      <w:pPr>
        <w:spacing w:line="360" w:lineRule="auto"/>
        <w:ind w:firstLineChars="200" w:firstLine="420"/>
        <w:rPr>
          <w:rFonts w:ascii="宋体" w:hAnsi="宋体"/>
          <w:sz w:val="24"/>
          <w:szCs w:val="24"/>
        </w:rPr>
      </w:pPr>
      <w:r w:rsidRPr="001D4FE7">
        <w:rPr>
          <w:noProof/>
        </w:rPr>
        <w:object w:dxaOrig="8780" w:dyaOrig="8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 style="width:194.15pt;height:190.9pt;mso-width-percent:0;mso-height-percent:0;mso-width-percent:0;mso-height-percent:0" o:ole="">
            <v:imagedata r:id="rId13" o:title=""/>
          </v:shape>
          <o:OLEObject Type="Embed" ProgID="PBrush" ShapeID="_x0000_i1048" DrawAspect="Content" ObjectID="_1597826472" r:id="rId14"/>
        </w:objec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气-液组成图（x-y图）：气—液相组成图直观地表达了在一定压力下，处于平衡状态的气液两相组成的关系，在蒸馏计算中应用最为普遍。</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noProof/>
          <w:sz w:val="24"/>
          <w:szCs w:val="24"/>
        </w:rPr>
        <w:drawing>
          <wp:inline distT="0" distB="0" distL="0" distR="0">
            <wp:extent cx="1576070" cy="1576070"/>
            <wp:effectExtent l="19050" t="19050" r="24130" b="2413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576070" cy="1576070"/>
                    </a:xfrm>
                    <a:prstGeom prst="rect">
                      <a:avLst/>
                    </a:prstGeom>
                    <a:noFill/>
                    <a:ln w="15875" cmpd="sng">
                      <a:solidFill>
                        <a:srgbClr val="954F72"/>
                      </a:solidFill>
                      <a:miter lim="800000"/>
                      <a:headEnd/>
                      <a:tailEnd/>
                    </a:ln>
                    <a:effectLst/>
                  </pic:spPr>
                </pic:pic>
              </a:graphicData>
            </a:graphic>
          </wp:inline>
        </w:drawing>
      </w:r>
    </w:p>
    <w:p w:rsidR="00906347" w:rsidRPr="001D4FE7" w:rsidRDefault="00906347" w:rsidP="00906347">
      <w:pPr>
        <w:tabs>
          <w:tab w:val="left" w:pos="180"/>
        </w:tabs>
        <w:spacing w:line="360" w:lineRule="auto"/>
        <w:ind w:firstLineChars="177" w:firstLine="425"/>
        <w:rPr>
          <w:rFonts w:ascii="宋体" w:hAnsi="宋体"/>
          <w:sz w:val="24"/>
          <w:szCs w:val="24"/>
        </w:rPr>
      </w:pPr>
      <w:r w:rsidRPr="001D4FE7">
        <w:rPr>
          <w:rFonts w:ascii="宋体" w:hAnsi="宋体" w:hint="eastAsia"/>
          <w:sz w:val="24"/>
          <w:szCs w:val="24"/>
        </w:rPr>
        <w:t>② 两组分理想物系的平衡关系</w:t>
      </w:r>
    </w:p>
    <w:p w:rsidR="00906347" w:rsidRPr="001D4FE7" w:rsidRDefault="00906347" w:rsidP="00906347">
      <w:pPr>
        <w:tabs>
          <w:tab w:val="left" w:pos="180"/>
        </w:tabs>
        <w:spacing w:line="360" w:lineRule="auto"/>
        <w:ind w:firstLineChars="200" w:firstLine="480"/>
        <w:rPr>
          <w:rFonts w:ascii="宋体" w:hAnsi="宋体"/>
          <w:bCs/>
          <w:sz w:val="24"/>
          <w:szCs w:val="24"/>
        </w:rPr>
      </w:pPr>
      <w:r w:rsidRPr="001D4FE7">
        <w:rPr>
          <w:rFonts w:ascii="宋体" w:hAnsi="宋体" w:hint="eastAsia"/>
          <w:bCs/>
          <w:sz w:val="24"/>
          <w:szCs w:val="24"/>
        </w:rPr>
        <w:t>拉乌尔定律</w:t>
      </w:r>
    </w:p>
    <w:p w:rsidR="00906347" w:rsidRPr="001D4FE7" w:rsidRDefault="00906347" w:rsidP="004C6C20">
      <w:pPr>
        <w:tabs>
          <w:tab w:val="left" w:pos="180"/>
        </w:tabs>
        <w:spacing w:line="360" w:lineRule="auto"/>
        <w:ind w:firstLineChars="200" w:firstLine="480"/>
        <w:rPr>
          <w:rFonts w:ascii="宋体" w:hAnsi="宋体"/>
          <w:bCs/>
          <w:sz w:val="24"/>
          <w:szCs w:val="24"/>
        </w:rPr>
      </w:pPr>
      <w:r w:rsidRPr="001D4FE7">
        <w:rPr>
          <w:rFonts w:ascii="宋体" w:hAnsi="宋体"/>
          <w:noProof/>
          <w:sz w:val="24"/>
          <w:szCs w:val="24"/>
        </w:rPr>
        <w:drawing>
          <wp:inline distT="0" distB="0" distL="0" distR="0">
            <wp:extent cx="2569845" cy="1021080"/>
            <wp:effectExtent l="19050" t="0" r="1905" b="0"/>
            <wp:docPr id="2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2"/>
                    <pic:cNvPicPr>
                      <a:picLocks noChangeAspect="1" noChangeArrowheads="1"/>
                    </pic:cNvPicPr>
                  </pic:nvPicPr>
                  <pic:blipFill>
                    <a:blip r:embed="rId16"/>
                    <a:srcRect/>
                    <a:stretch>
                      <a:fillRect/>
                    </a:stretch>
                  </pic:blipFill>
                  <pic:spPr bwMode="auto">
                    <a:xfrm>
                      <a:off x="0" y="0"/>
                      <a:ext cx="2569845" cy="1021080"/>
                    </a:xfrm>
                    <a:prstGeom prst="rect">
                      <a:avLst/>
                    </a:prstGeom>
                    <a:noFill/>
                    <a:ln w="9525">
                      <a:noFill/>
                      <a:miter lim="800000"/>
                      <a:headEnd/>
                      <a:tailEnd/>
                    </a:ln>
                  </pic:spPr>
                </pic:pic>
              </a:graphicData>
            </a:graphic>
          </wp:inline>
        </w:drawing>
      </w:r>
      <w:r w:rsidRPr="001D4FE7">
        <w:rPr>
          <w:rFonts w:ascii="宋体" w:hAnsi="宋体"/>
          <w:noProof/>
          <w:sz w:val="24"/>
          <w:szCs w:val="24"/>
        </w:rPr>
        <w:drawing>
          <wp:inline distT="0" distB="0" distL="0" distR="0">
            <wp:extent cx="2001949" cy="1083226"/>
            <wp:effectExtent l="19050" t="0" r="0" b="0"/>
            <wp:docPr id="2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3"/>
                    <pic:cNvPicPr>
                      <a:picLocks noChangeAspect="1" noChangeArrowheads="1"/>
                    </pic:cNvPicPr>
                  </pic:nvPicPr>
                  <pic:blipFill>
                    <a:blip r:embed="rId17" cstate="print"/>
                    <a:srcRect/>
                    <a:stretch>
                      <a:fillRect/>
                    </a:stretch>
                  </pic:blipFill>
                  <pic:spPr bwMode="auto">
                    <a:xfrm>
                      <a:off x="0" y="0"/>
                      <a:ext cx="2001387" cy="1082922"/>
                    </a:xfrm>
                    <a:prstGeom prst="rect">
                      <a:avLst/>
                    </a:prstGeom>
                    <a:noFill/>
                    <a:ln w="9525">
                      <a:noFill/>
                      <a:miter lim="800000"/>
                      <a:headEnd/>
                      <a:tailEnd/>
                    </a:ln>
                  </pic:spPr>
                </pic:pic>
              </a:graphicData>
            </a:graphic>
          </wp:inline>
        </w:drawing>
      </w:r>
    </w:p>
    <w:p w:rsidR="004C6C20" w:rsidRPr="001D4FE7" w:rsidRDefault="004C6C20" w:rsidP="00906347">
      <w:pPr>
        <w:tabs>
          <w:tab w:val="left" w:pos="180"/>
        </w:tabs>
        <w:spacing w:line="360" w:lineRule="auto"/>
        <w:ind w:firstLineChars="200" w:firstLine="480"/>
        <w:rPr>
          <w:rFonts w:ascii="宋体" w:hAnsi="宋体"/>
          <w:sz w:val="24"/>
          <w:szCs w:val="24"/>
        </w:rPr>
      </w:pPr>
      <w:r w:rsidRPr="001D4FE7">
        <w:rPr>
          <w:rFonts w:ascii="宋体" w:hAnsi="宋体" w:hint="eastAsia"/>
          <w:noProof/>
          <w:sz w:val="24"/>
          <w:szCs w:val="24"/>
        </w:rPr>
        <w:drawing>
          <wp:inline distT="0" distB="0" distL="0" distR="0">
            <wp:extent cx="1448649" cy="1108169"/>
            <wp:effectExtent l="1905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
                    <a:srcRect/>
                    <a:stretch>
                      <a:fillRect/>
                    </a:stretch>
                  </pic:blipFill>
                  <pic:spPr bwMode="auto">
                    <a:xfrm>
                      <a:off x="0" y="0"/>
                      <a:ext cx="1448718" cy="1108222"/>
                    </a:xfrm>
                    <a:prstGeom prst="rect">
                      <a:avLst/>
                    </a:prstGeom>
                    <a:noFill/>
                    <a:ln w="9525">
                      <a:noFill/>
                      <a:miter lim="800000"/>
                      <a:headEnd/>
                      <a:tailEnd/>
                    </a:ln>
                  </pic:spPr>
                </pic:pic>
              </a:graphicData>
            </a:graphic>
          </wp:inline>
        </w:drawing>
      </w:r>
    </w:p>
    <w:p w:rsidR="001D4FE7" w:rsidRPr="001D4FE7" w:rsidRDefault="004C6C20" w:rsidP="001D4FE7">
      <w:pPr>
        <w:tabs>
          <w:tab w:val="left" w:pos="180"/>
        </w:tabs>
        <w:spacing w:line="360" w:lineRule="auto"/>
        <w:rPr>
          <w:rFonts w:ascii="宋体" w:hAnsi="宋体"/>
          <w:bCs/>
          <w:sz w:val="24"/>
          <w:szCs w:val="24"/>
        </w:rPr>
      </w:pPr>
      <w:r w:rsidRPr="001D4FE7">
        <w:rPr>
          <w:rFonts w:ascii="宋体" w:hAnsi="宋体" w:hint="eastAsia"/>
          <w:sz w:val="24"/>
          <w:szCs w:val="24"/>
        </w:rPr>
        <w:lastRenderedPageBreak/>
        <w:t>（2）第 2次（1.3平衡蒸馏和简单蒸馏）</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bookmarkStart w:id="1" w:name="1"/>
      <w:bookmarkEnd w:id="1"/>
      <w:r w:rsidRPr="001D4FE7">
        <w:rPr>
          <w:rFonts w:ascii="宋体" w:hAnsi="宋体" w:cs="宋体" w:hint="eastAsia"/>
          <w:b/>
          <w:bCs/>
          <w:kern w:val="0"/>
          <w:sz w:val="24"/>
          <w:szCs w:val="24"/>
        </w:rPr>
        <w:t>1.3.1平衡蒸馏</w:t>
      </w:r>
    </w:p>
    <w:p w:rsidR="001D4FE7" w:rsidRPr="001D4FE7" w:rsidRDefault="001D4FE7" w:rsidP="001D4FE7">
      <w:pPr>
        <w:widowControl/>
        <w:jc w:val="left"/>
        <w:rPr>
          <w:rFonts w:ascii="宋体" w:hAnsi="Times New Roman" w:cs="宋体"/>
          <w:vanish/>
          <w:kern w:val="0"/>
          <w:sz w:val="24"/>
          <w:szCs w:val="24"/>
        </w:rPr>
      </w:pPr>
      <w:bookmarkStart w:id="2" w:name="1-1"/>
      <w:bookmarkEnd w:id="2"/>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976"/>
        <w:gridCol w:w="5321"/>
      </w:tblGrid>
      <w:tr w:rsidR="001D4FE7" w:rsidRPr="001D4FE7" w:rsidTr="00BF2736">
        <w:trPr>
          <w:tblCellSpacing w:w="15" w:type="dxa"/>
        </w:trPr>
        <w:tc>
          <w:tcPr>
            <w:tcW w:w="0" w:type="auto"/>
            <w:gridSpan w:val="2"/>
            <w:vAlign w:val="center"/>
          </w:tcPr>
          <w:p w:rsidR="001D4FE7" w:rsidRPr="001D4FE7" w:rsidRDefault="001D4FE7" w:rsidP="001D4FE7">
            <w:pPr>
              <w:widowControl/>
              <w:ind w:firstLine="322"/>
              <w:jc w:val="left"/>
              <w:rPr>
                <w:rFonts w:ascii="宋体" w:hAnsi="宋体" w:cs="宋体"/>
                <w:kern w:val="0"/>
                <w:sz w:val="24"/>
                <w:szCs w:val="24"/>
              </w:rPr>
            </w:pPr>
            <w:r w:rsidRPr="001D4FE7">
              <w:rPr>
                <w:rFonts w:ascii="宋体" w:hAnsi="宋体" w:cs="宋体" w:hint="eastAsia"/>
                <w:kern w:val="0"/>
                <w:sz w:val="24"/>
                <w:szCs w:val="24"/>
              </w:rPr>
              <w:t>1.物料恒算</w:t>
            </w:r>
          </w:p>
          <w:p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hint="eastAsia"/>
                <w:kern w:val="0"/>
                <w:sz w:val="24"/>
                <w:szCs w:val="24"/>
              </w:rPr>
              <w:t>设原料液摩尔流量为</w:t>
            </w:r>
            <w:r w:rsidRPr="001D4FE7">
              <w:rPr>
                <w:rFonts w:ascii="宋体" w:hAnsi="宋体" w:cs="宋体"/>
                <w:kern w:val="0"/>
                <w:sz w:val="24"/>
                <w:szCs w:val="24"/>
              </w:rPr>
              <w:t>F</w:t>
            </w:r>
            <w:r w:rsidRPr="001D4FE7">
              <w:rPr>
                <w:rFonts w:ascii="宋体" w:hAnsi="宋体" w:cs="宋体" w:hint="eastAsia"/>
                <w:kern w:val="0"/>
                <w:sz w:val="24"/>
                <w:szCs w:val="24"/>
              </w:rPr>
              <w:t>，</w:t>
            </w:r>
            <w:r w:rsidRPr="001D4FE7">
              <w:rPr>
                <w:rFonts w:ascii="宋体" w:hAnsi="宋体" w:cs="宋体"/>
                <w:kern w:val="0"/>
                <w:sz w:val="24"/>
                <w:szCs w:val="24"/>
              </w:rPr>
              <w:t>kmol/s</w:t>
            </w:r>
            <w:r w:rsidRPr="001D4FE7">
              <w:rPr>
                <w:rFonts w:ascii="宋体" w:hAnsi="宋体" w:cs="宋体" w:hint="eastAsia"/>
                <w:kern w:val="0"/>
                <w:sz w:val="24"/>
                <w:szCs w:val="24"/>
              </w:rPr>
              <w:t>；</w:t>
            </w:r>
          </w:p>
        </w:tc>
      </w:tr>
      <w:tr w:rsidR="001D4FE7" w:rsidRPr="001D4FE7" w:rsidTr="00BF2736">
        <w:trPr>
          <w:tblCellSpacing w:w="15" w:type="dxa"/>
        </w:trPr>
        <w:tc>
          <w:tcPr>
            <w:tcW w:w="750" w:type="pct"/>
            <w:vAlign w:val="center"/>
          </w:tcPr>
          <w:p w:rsidR="001D4FE7" w:rsidRPr="001D4FE7" w:rsidRDefault="001D4FE7" w:rsidP="001D4FE7">
            <w:pPr>
              <w:widowControl/>
              <w:ind w:firstLine="322"/>
              <w:jc w:val="left"/>
              <w:rPr>
                <w:rFonts w:ascii="宋体" w:hAnsi="宋体" w:cs="宋体"/>
                <w:kern w:val="0"/>
                <w:sz w:val="24"/>
                <w:szCs w:val="24"/>
              </w:rPr>
            </w:pPr>
            <w:r w:rsidRPr="001D4FE7">
              <w:rPr>
                <w:rFonts w:ascii="宋体" w:hAnsi="Times New Roman" w:cs="宋体"/>
                <w:kern w:val="0"/>
                <w:sz w:val="24"/>
                <w:szCs w:val="24"/>
              </w:rPr>
              <w:t> </w:t>
            </w:r>
          </w:p>
        </w:tc>
        <w:tc>
          <w:tcPr>
            <w:tcW w:w="4250" w:type="pct"/>
            <w:vAlign w:val="center"/>
          </w:tcPr>
          <w:p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hint="eastAsia"/>
                <w:kern w:val="0"/>
                <w:sz w:val="24"/>
                <w:szCs w:val="24"/>
              </w:rPr>
              <w:t>摩尔分率</w:t>
            </w:r>
            <w:r w:rsidRPr="001D4FE7">
              <w:rPr>
                <w:rFonts w:ascii="宋体" w:hAnsi="宋体" w:cs="宋体"/>
                <w:kern w:val="0"/>
                <w:sz w:val="24"/>
                <w:szCs w:val="24"/>
              </w:rPr>
              <w:t>mol frac.x</w:t>
            </w:r>
            <w:r w:rsidRPr="001D4FE7">
              <w:rPr>
                <w:rFonts w:ascii="宋体" w:hAnsi="宋体" w:cs="宋体"/>
                <w:kern w:val="0"/>
                <w:sz w:val="24"/>
                <w:szCs w:val="24"/>
                <w:vertAlign w:val="subscript"/>
              </w:rPr>
              <w:t>f</w:t>
            </w:r>
            <w:r w:rsidRPr="001D4FE7">
              <w:rPr>
                <w:rFonts w:ascii="宋体" w:hAnsi="宋体" w:cs="宋体" w:hint="eastAsia"/>
                <w:kern w:val="0"/>
                <w:sz w:val="24"/>
                <w:szCs w:val="24"/>
              </w:rPr>
              <w:t>；</w:t>
            </w:r>
          </w:p>
        </w:tc>
      </w:tr>
      <w:tr w:rsidR="001D4FE7" w:rsidRPr="001D4FE7" w:rsidTr="00BF2736">
        <w:trPr>
          <w:trHeight w:val="435"/>
          <w:tblCellSpacing w:w="15" w:type="dxa"/>
        </w:trPr>
        <w:tc>
          <w:tcPr>
            <w:tcW w:w="0" w:type="auto"/>
            <w:gridSpan w:val="2"/>
            <w:vAlign w:val="center"/>
          </w:tcPr>
          <w:p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hint="eastAsia"/>
                <w:kern w:val="0"/>
                <w:sz w:val="24"/>
                <w:szCs w:val="24"/>
              </w:rPr>
              <w:t>汽相产品摩尔流率为</w:t>
            </w:r>
            <w:r w:rsidRPr="001D4FE7">
              <w:rPr>
                <w:rFonts w:ascii="宋体" w:hAnsi="宋体" w:cs="宋体"/>
                <w:kern w:val="0"/>
                <w:sz w:val="24"/>
                <w:szCs w:val="24"/>
              </w:rPr>
              <w:t>D</w:t>
            </w:r>
            <w:r w:rsidRPr="001D4FE7">
              <w:rPr>
                <w:rFonts w:ascii="宋体" w:hAnsi="宋体" w:cs="宋体" w:hint="eastAsia"/>
                <w:kern w:val="0"/>
                <w:sz w:val="24"/>
                <w:szCs w:val="24"/>
              </w:rPr>
              <w:t>，</w:t>
            </w:r>
            <w:r w:rsidRPr="001D4FE7">
              <w:rPr>
                <w:rFonts w:ascii="宋体" w:hAnsi="宋体" w:cs="宋体"/>
                <w:kern w:val="0"/>
                <w:sz w:val="24"/>
                <w:szCs w:val="24"/>
              </w:rPr>
              <w:t>kmol/s</w:t>
            </w:r>
            <w:r w:rsidRPr="001D4FE7">
              <w:rPr>
                <w:rFonts w:ascii="宋体" w:hAnsi="宋体" w:cs="宋体" w:hint="eastAsia"/>
                <w:kern w:val="0"/>
                <w:sz w:val="24"/>
                <w:szCs w:val="24"/>
              </w:rPr>
              <w:t>；</w:t>
            </w:r>
          </w:p>
        </w:tc>
      </w:tr>
      <w:tr w:rsidR="001D4FE7" w:rsidRPr="001D4FE7" w:rsidTr="00BF2736">
        <w:trPr>
          <w:trHeight w:val="330"/>
          <w:tblCellSpacing w:w="15" w:type="dxa"/>
        </w:trPr>
        <w:tc>
          <w:tcPr>
            <w:tcW w:w="0" w:type="auto"/>
            <w:vAlign w:val="center"/>
          </w:tcPr>
          <w:p w:rsidR="001D4FE7" w:rsidRPr="001D4FE7" w:rsidRDefault="001D4FE7" w:rsidP="001D4FE7">
            <w:pPr>
              <w:widowControl/>
              <w:ind w:firstLine="322"/>
              <w:jc w:val="left"/>
              <w:rPr>
                <w:rFonts w:ascii="宋体" w:hAnsi="Times New Roman" w:cs="宋体"/>
                <w:kern w:val="0"/>
                <w:sz w:val="24"/>
                <w:szCs w:val="24"/>
              </w:rPr>
            </w:pPr>
            <w:r w:rsidRPr="001D4FE7">
              <w:rPr>
                <w:rFonts w:ascii="宋体" w:hAnsi="Times New Roman" w:cs="宋体"/>
                <w:kern w:val="0"/>
                <w:sz w:val="24"/>
                <w:szCs w:val="24"/>
              </w:rPr>
              <w:t> </w:t>
            </w:r>
          </w:p>
        </w:tc>
        <w:tc>
          <w:tcPr>
            <w:tcW w:w="0" w:type="auto"/>
            <w:vAlign w:val="center"/>
          </w:tcPr>
          <w:p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hint="eastAsia"/>
                <w:kern w:val="0"/>
                <w:sz w:val="24"/>
                <w:szCs w:val="24"/>
              </w:rPr>
              <w:t>摩尔分率</w:t>
            </w:r>
            <w:r w:rsidRPr="001D4FE7">
              <w:rPr>
                <w:rFonts w:ascii="宋体" w:hAnsi="宋体" w:cs="宋体"/>
                <w:kern w:val="0"/>
                <w:sz w:val="24"/>
                <w:szCs w:val="24"/>
              </w:rPr>
              <w:t>mol frac.y</w:t>
            </w:r>
            <w:r w:rsidRPr="001D4FE7">
              <w:rPr>
                <w:rFonts w:ascii="宋体" w:hAnsi="宋体" w:cs="宋体"/>
                <w:kern w:val="0"/>
                <w:sz w:val="24"/>
                <w:szCs w:val="24"/>
                <w:vertAlign w:val="subscript"/>
              </w:rPr>
              <w:t>D</w:t>
            </w:r>
            <w:r w:rsidRPr="001D4FE7">
              <w:rPr>
                <w:rFonts w:ascii="宋体" w:hAnsi="宋体" w:cs="宋体" w:hint="eastAsia"/>
                <w:kern w:val="0"/>
                <w:sz w:val="24"/>
                <w:szCs w:val="24"/>
              </w:rPr>
              <w:t>，温度为</w:t>
            </w:r>
            <w:r w:rsidRPr="001D4FE7">
              <w:rPr>
                <w:rFonts w:ascii="宋体" w:hAnsi="宋体" w:cs="宋体"/>
                <w:kern w:val="0"/>
                <w:sz w:val="24"/>
                <w:szCs w:val="24"/>
              </w:rPr>
              <w:t>t</w:t>
            </w:r>
            <w:r w:rsidRPr="001D4FE7">
              <w:rPr>
                <w:rFonts w:ascii="宋体" w:hAnsi="宋体" w:cs="宋体"/>
                <w:kern w:val="0"/>
                <w:sz w:val="24"/>
                <w:szCs w:val="24"/>
                <w:vertAlign w:val="subscript"/>
              </w:rPr>
              <w:t>C</w:t>
            </w:r>
            <w:r w:rsidRPr="001D4FE7">
              <w:rPr>
                <w:rFonts w:ascii="宋体" w:hAnsi="宋体" w:cs="宋体" w:hint="eastAsia"/>
                <w:kern w:val="0"/>
                <w:sz w:val="24"/>
                <w:szCs w:val="24"/>
              </w:rPr>
              <w:t>；</w:t>
            </w:r>
          </w:p>
        </w:tc>
      </w:tr>
      <w:tr w:rsidR="001D4FE7" w:rsidRPr="001D4FE7" w:rsidTr="00BF2736">
        <w:trPr>
          <w:trHeight w:val="345"/>
          <w:tblCellSpacing w:w="15" w:type="dxa"/>
        </w:trPr>
        <w:tc>
          <w:tcPr>
            <w:tcW w:w="0" w:type="auto"/>
            <w:gridSpan w:val="2"/>
            <w:vAlign w:val="center"/>
          </w:tcPr>
          <w:p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hint="eastAsia"/>
                <w:kern w:val="0"/>
                <w:sz w:val="24"/>
                <w:szCs w:val="24"/>
              </w:rPr>
              <w:t>液相产物摩尔流率为</w:t>
            </w:r>
            <w:r w:rsidRPr="001D4FE7">
              <w:rPr>
                <w:rFonts w:ascii="宋体" w:hAnsi="宋体" w:cs="宋体"/>
                <w:kern w:val="0"/>
                <w:sz w:val="24"/>
                <w:szCs w:val="24"/>
              </w:rPr>
              <w:t>W</w:t>
            </w:r>
            <w:r w:rsidRPr="001D4FE7">
              <w:rPr>
                <w:rFonts w:ascii="宋体" w:hAnsi="宋体" w:cs="宋体" w:hint="eastAsia"/>
                <w:kern w:val="0"/>
                <w:sz w:val="24"/>
                <w:szCs w:val="24"/>
              </w:rPr>
              <w:t>，</w:t>
            </w:r>
            <w:r w:rsidRPr="001D4FE7">
              <w:rPr>
                <w:rFonts w:ascii="宋体" w:hAnsi="宋体" w:cs="宋体"/>
                <w:kern w:val="0"/>
                <w:sz w:val="24"/>
                <w:szCs w:val="24"/>
              </w:rPr>
              <w:t>kmol/s</w:t>
            </w:r>
            <w:r w:rsidRPr="001D4FE7">
              <w:rPr>
                <w:rFonts w:ascii="宋体" w:hAnsi="宋体" w:cs="宋体" w:hint="eastAsia"/>
                <w:kern w:val="0"/>
                <w:sz w:val="24"/>
                <w:szCs w:val="24"/>
              </w:rPr>
              <w:t>；</w:t>
            </w:r>
          </w:p>
        </w:tc>
      </w:tr>
      <w:tr w:rsidR="001D4FE7" w:rsidRPr="001D4FE7" w:rsidTr="00BF2736">
        <w:trPr>
          <w:trHeight w:val="330"/>
          <w:tblCellSpacing w:w="15" w:type="dxa"/>
        </w:trPr>
        <w:tc>
          <w:tcPr>
            <w:tcW w:w="0" w:type="auto"/>
            <w:vAlign w:val="center"/>
          </w:tcPr>
          <w:p w:rsidR="001D4FE7" w:rsidRPr="001D4FE7" w:rsidRDefault="001D4FE7" w:rsidP="001D4FE7">
            <w:pPr>
              <w:widowControl/>
              <w:ind w:firstLine="322"/>
              <w:jc w:val="left"/>
              <w:rPr>
                <w:rFonts w:ascii="宋体" w:hAnsi="Times New Roman" w:cs="宋体"/>
                <w:kern w:val="0"/>
                <w:sz w:val="24"/>
                <w:szCs w:val="24"/>
              </w:rPr>
            </w:pPr>
            <w:r w:rsidRPr="001D4FE7">
              <w:rPr>
                <w:rFonts w:ascii="宋体" w:hAnsi="Times New Roman" w:cs="宋体"/>
                <w:kern w:val="0"/>
                <w:sz w:val="24"/>
                <w:szCs w:val="24"/>
              </w:rPr>
              <w:t> </w:t>
            </w:r>
          </w:p>
        </w:tc>
        <w:tc>
          <w:tcPr>
            <w:tcW w:w="0" w:type="auto"/>
            <w:vAlign w:val="center"/>
          </w:tcPr>
          <w:p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hint="eastAsia"/>
                <w:kern w:val="0"/>
                <w:sz w:val="24"/>
                <w:szCs w:val="24"/>
              </w:rPr>
              <w:t>摩尔分率</w:t>
            </w:r>
            <w:r w:rsidRPr="001D4FE7">
              <w:rPr>
                <w:rFonts w:ascii="宋体" w:hAnsi="宋体" w:cs="宋体"/>
                <w:kern w:val="0"/>
                <w:sz w:val="24"/>
                <w:szCs w:val="24"/>
              </w:rPr>
              <w:t>mol frac.x</w:t>
            </w:r>
            <w:r w:rsidRPr="001D4FE7">
              <w:rPr>
                <w:rFonts w:ascii="宋体" w:hAnsi="宋体" w:cs="宋体" w:hint="eastAsia"/>
                <w:kern w:val="0"/>
                <w:sz w:val="24"/>
                <w:szCs w:val="24"/>
              </w:rPr>
              <w:t>，温度为</w:t>
            </w:r>
            <w:r w:rsidRPr="001D4FE7">
              <w:rPr>
                <w:rFonts w:ascii="宋体" w:hAnsi="宋体" w:cs="宋体"/>
                <w:kern w:val="0"/>
                <w:sz w:val="24"/>
                <w:szCs w:val="24"/>
              </w:rPr>
              <w:t>t</w:t>
            </w:r>
            <w:r w:rsidRPr="001D4FE7">
              <w:rPr>
                <w:rFonts w:ascii="宋体" w:hAnsi="宋体" w:cs="宋体"/>
                <w:kern w:val="0"/>
                <w:sz w:val="24"/>
                <w:szCs w:val="24"/>
                <w:vertAlign w:val="subscript"/>
              </w:rPr>
              <w:t>C</w:t>
            </w:r>
            <w:r w:rsidRPr="001D4FE7">
              <w:rPr>
                <w:rFonts w:ascii="宋体" w:hAnsi="宋体" w:cs="宋体" w:hint="eastAsia"/>
                <w:kern w:val="0"/>
                <w:sz w:val="24"/>
                <w:szCs w:val="24"/>
              </w:rPr>
              <w:t>。</w:t>
            </w:r>
          </w:p>
        </w:tc>
      </w:tr>
    </w:tbl>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对此连续定态过程作物料衡算可得：</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总物料衡算：</w:t>
      </w:r>
      <w:r w:rsidRPr="001D4FE7">
        <w:rPr>
          <w:rFonts w:ascii="宋体" w:hAnsi="宋体" w:cs="宋体"/>
          <w:kern w:val="0"/>
          <w:sz w:val="24"/>
          <w:szCs w:val="24"/>
        </w:rPr>
        <w:t>F=D+W</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易挥发组分的衡算：</w:t>
      </w:r>
      <w:r w:rsidRPr="001D4FE7">
        <w:rPr>
          <w:rFonts w:ascii="宋体" w:hAnsi="Times New Roman" w:cs="宋体" w:hint="eastAsia"/>
          <w:noProof/>
          <w:kern w:val="0"/>
          <w:sz w:val="24"/>
          <w:szCs w:val="24"/>
          <w:vertAlign w:val="subscript"/>
        </w:rPr>
        <w:drawing>
          <wp:inline distT="0" distB="0" distL="0" distR="0">
            <wp:extent cx="972820" cy="238760"/>
            <wp:effectExtent l="0" t="0" r="0" b="0"/>
            <wp:docPr id="141" name="图片 14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002"/>
                    <pic:cNvPicPr>
                      <a:picLocks noChangeAspect="1" noChangeArrowheads="1"/>
                    </pic:cNvPicPr>
                  </pic:nvPicPr>
                  <pic:blipFill>
                    <a:blip r:embed="rId19"/>
                    <a:srcRect/>
                    <a:stretch>
                      <a:fillRect/>
                    </a:stretch>
                  </pic:blipFill>
                  <pic:spPr bwMode="auto">
                    <a:xfrm>
                      <a:off x="0" y="0"/>
                      <a:ext cx="972820" cy="238760"/>
                    </a:xfrm>
                    <a:prstGeom prst="rect">
                      <a:avLst/>
                    </a:prstGeom>
                    <a:noFill/>
                    <a:ln w="9525">
                      <a:noFill/>
                      <a:miter lim="800000"/>
                      <a:headEnd/>
                      <a:tailEnd/>
                    </a:ln>
                  </pic:spPr>
                </pic:pic>
              </a:graphicData>
            </a:graphic>
          </wp:inline>
        </w:drawing>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两式联立可得：</w:t>
      </w:r>
      <w:r w:rsidRPr="001D4FE7">
        <w:rPr>
          <w:rFonts w:ascii="宋体" w:hAnsi="Times New Roman" w:cs="宋体" w:hint="eastAsia"/>
          <w:noProof/>
          <w:kern w:val="0"/>
          <w:sz w:val="24"/>
          <w:szCs w:val="24"/>
          <w:vertAlign w:val="subscript"/>
        </w:rPr>
        <w:drawing>
          <wp:inline distT="0" distB="0" distL="0" distR="0">
            <wp:extent cx="763270" cy="442595"/>
            <wp:effectExtent l="0" t="0" r="0" b="0"/>
            <wp:docPr id="142" name="图片 142"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004"/>
                    <pic:cNvPicPr>
                      <a:picLocks noChangeAspect="1" noChangeArrowheads="1"/>
                    </pic:cNvPicPr>
                  </pic:nvPicPr>
                  <pic:blipFill>
                    <a:blip r:embed="rId20"/>
                    <a:srcRect/>
                    <a:stretch>
                      <a:fillRect/>
                    </a:stretch>
                  </pic:blipFill>
                  <pic:spPr bwMode="auto">
                    <a:xfrm>
                      <a:off x="0" y="0"/>
                      <a:ext cx="763270" cy="442595"/>
                    </a:xfrm>
                    <a:prstGeom prst="rect">
                      <a:avLst/>
                    </a:prstGeom>
                    <a:noFill/>
                    <a:ln w="9525">
                      <a:noFill/>
                      <a:miter lim="800000"/>
                      <a:headEnd/>
                      <a:tailEnd/>
                    </a:ln>
                  </pic:spPr>
                </pic:pic>
              </a:graphicData>
            </a:graphic>
          </wp:inline>
        </w:drawing>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设液相产物占总加料量</w:t>
      </w:r>
      <w:r w:rsidRPr="001D4FE7">
        <w:rPr>
          <w:rFonts w:ascii="宋体" w:hAnsi="宋体" w:cs="宋体"/>
          <w:kern w:val="0"/>
          <w:sz w:val="24"/>
          <w:szCs w:val="24"/>
        </w:rPr>
        <w:t>F</w:t>
      </w:r>
      <w:r w:rsidRPr="001D4FE7">
        <w:rPr>
          <w:rFonts w:ascii="宋体" w:hAnsi="宋体" w:cs="宋体" w:hint="eastAsia"/>
          <w:kern w:val="0"/>
          <w:sz w:val="24"/>
          <w:szCs w:val="24"/>
        </w:rPr>
        <w:t>的分率为</w:t>
      </w:r>
      <w:r w:rsidRPr="001D4FE7">
        <w:rPr>
          <w:rFonts w:ascii="宋体" w:hAnsi="宋体" w:cs="宋体"/>
          <w:kern w:val="0"/>
          <w:sz w:val="24"/>
          <w:szCs w:val="24"/>
        </w:rPr>
        <w:t>q</w:t>
      </w:r>
      <w:r w:rsidRPr="001D4FE7">
        <w:rPr>
          <w:rFonts w:ascii="宋体" w:hAnsi="宋体" w:cs="宋体" w:hint="eastAsia"/>
          <w:kern w:val="0"/>
          <w:sz w:val="24"/>
          <w:szCs w:val="24"/>
        </w:rPr>
        <w:t>，</w:t>
      </w:r>
      <w:r w:rsidRPr="001D4FE7">
        <w:rPr>
          <w:rFonts w:ascii="宋体" w:hAnsi="宋体" w:cs="宋体"/>
          <w:kern w:val="0"/>
          <w:sz w:val="24"/>
          <w:szCs w:val="24"/>
        </w:rPr>
        <w:t>q</w:t>
      </w:r>
      <w:r w:rsidRPr="001D4FE7">
        <w:rPr>
          <w:rFonts w:ascii="宋体" w:hAnsi="宋体" w:cs="宋体" w:hint="eastAsia"/>
          <w:kern w:val="0"/>
          <w:sz w:val="24"/>
          <w:szCs w:val="24"/>
        </w:rPr>
        <w:t>叫做液化率，</w:t>
      </w:r>
      <w:r w:rsidRPr="001D4FE7">
        <w:rPr>
          <w:rFonts w:ascii="宋体" w:hAnsi="Times New Roman" w:cs="宋体" w:hint="eastAsia"/>
          <w:noProof/>
          <w:kern w:val="0"/>
          <w:sz w:val="24"/>
          <w:szCs w:val="24"/>
          <w:vertAlign w:val="subscript"/>
        </w:rPr>
        <w:drawing>
          <wp:inline distT="0" distB="0" distL="0" distR="0">
            <wp:extent cx="594360" cy="215265"/>
            <wp:effectExtent l="19050" t="0" r="0" b="0"/>
            <wp:docPr id="143" name="图片 14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006"/>
                    <pic:cNvPicPr>
                      <a:picLocks noChangeAspect="1" noChangeArrowheads="1"/>
                    </pic:cNvPicPr>
                  </pic:nvPicPr>
                  <pic:blipFill>
                    <a:blip r:embed="rId21"/>
                    <a:srcRect/>
                    <a:stretch>
                      <a:fillRect/>
                    </a:stretch>
                  </pic:blipFill>
                  <pic:spPr bwMode="auto">
                    <a:xfrm>
                      <a:off x="0" y="0"/>
                      <a:ext cx="594360" cy="215265"/>
                    </a:xfrm>
                    <a:prstGeom prst="rect">
                      <a:avLst/>
                    </a:prstGeom>
                    <a:noFill/>
                    <a:ln w="9525">
                      <a:noFill/>
                      <a:miter lim="800000"/>
                      <a:headEnd/>
                      <a:tailEnd/>
                    </a:ln>
                  </pic:spPr>
                </pic:pic>
              </a:graphicData>
            </a:graphic>
          </wp:inline>
        </w:drawing>
      </w:r>
      <w:r w:rsidRPr="001D4FE7">
        <w:rPr>
          <w:rFonts w:ascii="宋体" w:hAnsi="宋体" w:cs="宋体" w:hint="eastAsia"/>
          <w:kern w:val="0"/>
          <w:sz w:val="24"/>
          <w:szCs w:val="24"/>
        </w:rPr>
        <w:t>，其值</w:t>
      </w:r>
      <w:r w:rsidRPr="001D4FE7">
        <w:rPr>
          <w:rFonts w:ascii="宋体" w:hAnsi="宋体" w:cs="宋体"/>
          <w:kern w:val="0"/>
          <w:sz w:val="24"/>
          <w:szCs w:val="24"/>
        </w:rPr>
        <w:t>0&lt;q&lt;1</w:t>
      </w:r>
      <w:r w:rsidRPr="001D4FE7">
        <w:rPr>
          <w:rFonts w:ascii="宋体" w:hAnsi="宋体" w:cs="宋体" w:hint="eastAsia"/>
          <w:kern w:val="0"/>
          <w:sz w:val="24"/>
          <w:szCs w:val="24"/>
        </w:rPr>
        <w:t>；而</w:t>
      </w:r>
      <w:r w:rsidRPr="001D4FE7">
        <w:rPr>
          <w:rFonts w:ascii="宋体" w:hAnsi="宋体" w:cs="宋体"/>
          <w:kern w:val="0"/>
          <w:sz w:val="24"/>
          <w:szCs w:val="24"/>
        </w:rPr>
        <w:t>D/F</w:t>
      </w:r>
      <w:r w:rsidRPr="001D4FE7">
        <w:rPr>
          <w:rFonts w:ascii="宋体" w:hAnsi="宋体" w:cs="宋体" w:hint="eastAsia"/>
          <w:kern w:val="0"/>
          <w:sz w:val="24"/>
          <w:szCs w:val="24"/>
        </w:rPr>
        <w:t>叫做汽化率，</w:t>
      </w:r>
      <w:r w:rsidRPr="001D4FE7">
        <w:rPr>
          <w:rFonts w:ascii="宋体" w:hAnsi="Times New Roman" w:cs="宋体" w:hint="eastAsia"/>
          <w:noProof/>
          <w:kern w:val="0"/>
          <w:sz w:val="24"/>
          <w:szCs w:val="24"/>
          <w:vertAlign w:val="subscript"/>
        </w:rPr>
        <w:drawing>
          <wp:inline distT="0" distB="0" distL="0" distR="0">
            <wp:extent cx="768985" cy="215265"/>
            <wp:effectExtent l="0" t="0" r="0" b="0"/>
            <wp:docPr id="144" name="图片 144"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age008"/>
                    <pic:cNvPicPr>
                      <a:picLocks noChangeAspect="1" noChangeArrowheads="1"/>
                    </pic:cNvPicPr>
                  </pic:nvPicPr>
                  <pic:blipFill>
                    <a:blip r:embed="rId22"/>
                    <a:srcRect/>
                    <a:stretch>
                      <a:fillRect/>
                    </a:stretch>
                  </pic:blipFill>
                  <pic:spPr bwMode="auto">
                    <a:xfrm>
                      <a:off x="0" y="0"/>
                      <a:ext cx="768985" cy="215265"/>
                    </a:xfrm>
                    <a:prstGeom prst="rect">
                      <a:avLst/>
                    </a:prstGeom>
                    <a:noFill/>
                    <a:ln w="9525">
                      <a:noFill/>
                      <a:miter lim="800000"/>
                      <a:headEnd/>
                      <a:tailEnd/>
                    </a:ln>
                  </pic:spPr>
                </pic:pic>
              </a:graphicData>
            </a:graphic>
          </wp:inline>
        </w:drawing>
      </w:r>
      <w:r w:rsidRPr="001D4FE7">
        <w:rPr>
          <w:rFonts w:ascii="宋体" w:hAnsi="宋体" w:cs="宋体" w:hint="eastAsia"/>
          <w:kern w:val="0"/>
          <w:sz w:val="24"/>
          <w:szCs w:val="24"/>
        </w:rPr>
        <w:t>，</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代入上式得：</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162"/>
        <w:gridCol w:w="5135"/>
      </w:tblGrid>
      <w:tr w:rsidR="001D4FE7" w:rsidRPr="001D4FE7" w:rsidTr="00BF2736">
        <w:trPr>
          <w:tblCellSpacing w:w="15" w:type="dxa"/>
        </w:trPr>
        <w:tc>
          <w:tcPr>
            <w:tcW w:w="9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kern w:val="0"/>
                <w:sz w:val="24"/>
                <w:szCs w:val="24"/>
              </w:rPr>
              <w:t> </w:t>
            </w:r>
          </w:p>
        </w:tc>
        <w:tc>
          <w:tcPr>
            <w:tcW w:w="41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extent cx="1123950" cy="442595"/>
                  <wp:effectExtent l="19050" t="0" r="0" b="0"/>
                  <wp:docPr id="145" name="图片 14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010"/>
                          <pic:cNvPicPr>
                            <a:picLocks noChangeAspect="1" noChangeArrowheads="1"/>
                          </pic:cNvPicPr>
                        </pic:nvPicPr>
                        <pic:blipFill>
                          <a:blip r:embed="rId23"/>
                          <a:srcRect/>
                          <a:stretch>
                            <a:fillRect/>
                          </a:stretch>
                        </pic:blipFill>
                        <pic:spPr bwMode="auto">
                          <a:xfrm>
                            <a:off x="0" y="0"/>
                            <a:ext cx="1123950" cy="442595"/>
                          </a:xfrm>
                          <a:prstGeom prst="rect">
                            <a:avLst/>
                          </a:prstGeom>
                          <a:noFill/>
                          <a:ln w="9525">
                            <a:noFill/>
                            <a:miter lim="800000"/>
                            <a:headEnd/>
                            <a:tailEnd/>
                          </a:ln>
                        </pic:spPr>
                      </pic:pic>
                    </a:graphicData>
                  </a:graphic>
                </wp:inline>
              </w:drawing>
            </w:r>
          </w:p>
        </w:tc>
      </w:tr>
    </w:tbl>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kern w:val="0"/>
          <w:sz w:val="24"/>
          <w:szCs w:val="24"/>
        </w:rPr>
        <w:t>2</w:t>
      </w:r>
      <w:r w:rsidRPr="001D4FE7">
        <w:rPr>
          <w:rFonts w:ascii="宋体" w:hAnsi="宋体" w:cs="宋体" w:hint="eastAsia"/>
          <w:kern w:val="0"/>
          <w:sz w:val="24"/>
          <w:szCs w:val="24"/>
        </w:rPr>
        <w:t>．</w:t>
      </w:r>
      <w:r w:rsidRPr="001D4FE7">
        <w:rPr>
          <w:rFonts w:ascii="Times New Roman" w:hAnsi="Times New Roman"/>
          <w:kern w:val="0"/>
          <w:sz w:val="14"/>
          <w:szCs w:val="14"/>
        </w:rPr>
        <w:t xml:space="preserve">  </w:t>
      </w:r>
      <w:r w:rsidRPr="001D4FE7">
        <w:rPr>
          <w:rFonts w:ascii="宋体" w:hAnsi="宋体" w:cs="宋体" w:hint="eastAsia"/>
          <w:kern w:val="0"/>
          <w:sz w:val="24"/>
          <w:szCs w:val="24"/>
        </w:rPr>
        <w:t>热量衡算</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设</w:t>
      </w:r>
      <w:r w:rsidRPr="001D4FE7">
        <w:rPr>
          <w:rFonts w:ascii="宋体" w:hAnsi="宋体" w:cs="宋体"/>
          <w:kern w:val="0"/>
          <w:sz w:val="24"/>
          <w:szCs w:val="24"/>
        </w:rPr>
        <w:t>C</w:t>
      </w:r>
      <w:r w:rsidRPr="001D4FE7">
        <w:rPr>
          <w:rFonts w:ascii="宋体" w:hAnsi="宋体" w:cs="宋体"/>
          <w:kern w:val="0"/>
          <w:sz w:val="24"/>
          <w:szCs w:val="24"/>
          <w:vertAlign w:val="subscript"/>
        </w:rPr>
        <w:t>p</w:t>
      </w:r>
      <w:r w:rsidRPr="001D4FE7">
        <w:rPr>
          <w:rFonts w:ascii="宋体" w:hAnsi="宋体" w:cs="宋体"/>
          <w:kern w:val="0"/>
          <w:sz w:val="24"/>
          <w:szCs w:val="24"/>
        </w:rPr>
        <w:t>——</w:t>
      </w:r>
      <w:r w:rsidRPr="001D4FE7">
        <w:rPr>
          <w:rFonts w:ascii="宋体" w:hAnsi="宋体" w:cs="宋体" w:hint="eastAsia"/>
          <w:kern w:val="0"/>
          <w:sz w:val="24"/>
          <w:szCs w:val="24"/>
        </w:rPr>
        <w:t>混合液的平均摩尔比热，</w:t>
      </w:r>
      <w:r w:rsidRPr="001D4FE7">
        <w:rPr>
          <w:rFonts w:ascii="宋体" w:hAnsi="宋体" w:cs="宋体"/>
          <w:kern w:val="0"/>
          <w:sz w:val="24"/>
          <w:szCs w:val="24"/>
        </w:rPr>
        <w:t>kJ/kmol</w:t>
      </w:r>
      <w:r w:rsidRPr="001D4FE7">
        <w:rPr>
          <w:rFonts w:ascii="宋体" w:hAnsi="宋体" w:cs="宋体" w:hint="eastAsia"/>
          <w:kern w:val="0"/>
          <w:sz w:val="24"/>
          <w:szCs w:val="24"/>
        </w:rPr>
        <w:t>·</w:t>
      </w:r>
      <w:r w:rsidRPr="001D4FE7">
        <w:rPr>
          <w:rFonts w:ascii="宋体" w:hAnsi="宋体" w:cs="宋体"/>
          <w:kern w:val="0"/>
          <w:sz w:val="24"/>
          <w:szCs w:val="24"/>
        </w:rPr>
        <w:t>K</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γ</w:t>
      </w:r>
      <w:r w:rsidRPr="001D4FE7">
        <w:rPr>
          <w:rFonts w:ascii="宋体" w:hAnsi="宋体" w:cs="宋体"/>
          <w:kern w:val="0"/>
          <w:sz w:val="24"/>
          <w:szCs w:val="24"/>
        </w:rPr>
        <w:t>——</w:t>
      </w:r>
      <w:r w:rsidRPr="001D4FE7">
        <w:rPr>
          <w:rFonts w:ascii="宋体" w:hAnsi="宋体" w:cs="宋体" w:hint="eastAsia"/>
          <w:kern w:val="0"/>
          <w:sz w:val="24"/>
          <w:szCs w:val="24"/>
        </w:rPr>
        <w:t>平均摩尔汽化热，</w:t>
      </w:r>
      <w:r w:rsidRPr="001D4FE7">
        <w:rPr>
          <w:rFonts w:ascii="宋体" w:hAnsi="宋体" w:cs="宋体"/>
          <w:kern w:val="0"/>
          <w:sz w:val="24"/>
          <w:szCs w:val="24"/>
        </w:rPr>
        <w:t>kJ/kmol</w:t>
      </w:r>
      <w:r w:rsidRPr="001D4FE7">
        <w:rPr>
          <w:rFonts w:ascii="宋体" w:hAnsi="宋体" w:cs="宋体" w:hint="eastAsia"/>
          <w:kern w:val="0"/>
          <w:sz w:val="24"/>
          <w:szCs w:val="24"/>
        </w:rPr>
        <w:t>；</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则单位时间内加热器提供的热量为：</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038"/>
        <w:gridCol w:w="5259"/>
      </w:tblGrid>
      <w:tr w:rsidR="001D4FE7" w:rsidRPr="001D4FE7" w:rsidTr="00BF2736">
        <w:trPr>
          <w:tblCellSpacing w:w="15" w:type="dxa"/>
        </w:trPr>
        <w:tc>
          <w:tcPr>
            <w:tcW w:w="8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kern w:val="0"/>
                <w:sz w:val="24"/>
                <w:szCs w:val="24"/>
              </w:rPr>
              <w:lastRenderedPageBreak/>
              <w:t> </w:t>
            </w:r>
          </w:p>
        </w:tc>
        <w:tc>
          <w:tcPr>
            <w:tcW w:w="42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extent cx="1572260" cy="227330"/>
                  <wp:effectExtent l="0" t="0" r="0" b="0"/>
                  <wp:docPr id="146" name="图片 14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012"/>
                          <pic:cNvPicPr>
                            <a:picLocks noChangeAspect="1" noChangeArrowheads="1"/>
                          </pic:cNvPicPr>
                        </pic:nvPicPr>
                        <pic:blipFill>
                          <a:blip r:embed="rId24"/>
                          <a:srcRect/>
                          <a:stretch>
                            <a:fillRect/>
                          </a:stretch>
                        </pic:blipFill>
                        <pic:spPr bwMode="auto">
                          <a:xfrm>
                            <a:off x="0" y="0"/>
                            <a:ext cx="1572260" cy="227330"/>
                          </a:xfrm>
                          <a:prstGeom prst="rect">
                            <a:avLst/>
                          </a:prstGeom>
                          <a:noFill/>
                          <a:ln w="9525">
                            <a:noFill/>
                            <a:miter lim="800000"/>
                            <a:headEnd/>
                            <a:tailEnd/>
                          </a:ln>
                        </pic:spPr>
                      </pic:pic>
                    </a:graphicData>
                  </a:graphic>
                </wp:inline>
              </w:drawing>
            </w:r>
          </w:p>
        </w:tc>
      </w:tr>
    </w:tbl>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节流减压，液体部分汽化所需的热量来自于物料放出的显热，即</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038"/>
        <w:gridCol w:w="5259"/>
      </w:tblGrid>
      <w:tr w:rsidR="001D4FE7" w:rsidRPr="001D4FE7" w:rsidTr="00BF2736">
        <w:trPr>
          <w:tblCellSpacing w:w="15" w:type="dxa"/>
        </w:trPr>
        <w:tc>
          <w:tcPr>
            <w:tcW w:w="8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kern w:val="0"/>
                <w:sz w:val="24"/>
                <w:szCs w:val="24"/>
              </w:rPr>
              <w:t> </w:t>
            </w:r>
          </w:p>
        </w:tc>
        <w:tc>
          <w:tcPr>
            <w:tcW w:w="42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extent cx="1572260" cy="227330"/>
                  <wp:effectExtent l="0" t="0" r="0" b="0"/>
                  <wp:docPr id="147" name="图片 147"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014"/>
                          <pic:cNvPicPr>
                            <a:picLocks noChangeAspect="1" noChangeArrowheads="1"/>
                          </pic:cNvPicPr>
                        </pic:nvPicPr>
                        <pic:blipFill>
                          <a:blip r:embed="rId25"/>
                          <a:srcRect/>
                          <a:stretch>
                            <a:fillRect/>
                          </a:stretch>
                        </pic:blipFill>
                        <pic:spPr bwMode="auto">
                          <a:xfrm>
                            <a:off x="0" y="0"/>
                            <a:ext cx="1572260" cy="227330"/>
                          </a:xfrm>
                          <a:prstGeom prst="rect">
                            <a:avLst/>
                          </a:prstGeom>
                          <a:noFill/>
                          <a:ln w="9525">
                            <a:noFill/>
                            <a:miter lim="800000"/>
                            <a:headEnd/>
                            <a:tailEnd/>
                          </a:ln>
                        </pic:spPr>
                      </pic:pic>
                    </a:graphicData>
                  </a:graphic>
                </wp:inline>
              </w:drawing>
            </w:r>
          </w:p>
        </w:tc>
      </w:tr>
      <w:tr w:rsidR="001D4FE7" w:rsidRPr="001D4FE7" w:rsidTr="00BF2736">
        <w:trPr>
          <w:tblCellSpacing w:w="15" w:type="dxa"/>
        </w:trPr>
        <w:tc>
          <w:tcPr>
            <w:tcW w:w="8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宋体" w:cs="宋体" w:hint="eastAsia"/>
                <w:kern w:val="0"/>
                <w:sz w:val="24"/>
                <w:szCs w:val="24"/>
              </w:rPr>
              <w:t>∴</w:t>
            </w:r>
          </w:p>
        </w:tc>
        <w:tc>
          <w:tcPr>
            <w:tcW w:w="42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extent cx="1153160" cy="431165"/>
                  <wp:effectExtent l="19050" t="0" r="0" b="0"/>
                  <wp:docPr id="148" name="图片 148"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016"/>
                          <pic:cNvPicPr>
                            <a:picLocks noChangeAspect="1" noChangeArrowheads="1"/>
                          </pic:cNvPicPr>
                        </pic:nvPicPr>
                        <pic:blipFill>
                          <a:blip r:embed="rId26"/>
                          <a:srcRect/>
                          <a:stretch>
                            <a:fillRect/>
                          </a:stretch>
                        </pic:blipFill>
                        <pic:spPr bwMode="auto">
                          <a:xfrm>
                            <a:off x="0" y="0"/>
                            <a:ext cx="1153160" cy="431165"/>
                          </a:xfrm>
                          <a:prstGeom prst="rect">
                            <a:avLst/>
                          </a:prstGeom>
                          <a:noFill/>
                          <a:ln w="9525">
                            <a:noFill/>
                            <a:miter lim="800000"/>
                            <a:headEnd/>
                            <a:tailEnd/>
                          </a:ln>
                        </pic:spPr>
                      </pic:pic>
                    </a:graphicData>
                  </a:graphic>
                </wp:inline>
              </w:drawing>
            </w:r>
          </w:p>
        </w:tc>
      </w:tr>
    </w:tbl>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kern w:val="0"/>
          <w:sz w:val="24"/>
          <w:szCs w:val="24"/>
        </w:rPr>
        <w:t>3</w:t>
      </w:r>
      <w:r w:rsidRPr="001D4FE7">
        <w:rPr>
          <w:rFonts w:ascii="宋体" w:hAnsi="宋体" w:cs="宋体" w:hint="eastAsia"/>
          <w:kern w:val="0"/>
          <w:sz w:val="24"/>
          <w:szCs w:val="24"/>
        </w:rPr>
        <w:t>．</w:t>
      </w:r>
      <w:r w:rsidRPr="001D4FE7">
        <w:rPr>
          <w:rFonts w:ascii="Times New Roman" w:hAnsi="Times New Roman"/>
          <w:kern w:val="0"/>
          <w:sz w:val="14"/>
          <w:szCs w:val="14"/>
        </w:rPr>
        <w:t xml:space="preserve">  </w:t>
      </w:r>
      <w:r w:rsidRPr="001D4FE7">
        <w:rPr>
          <w:rFonts w:ascii="宋体" w:hAnsi="宋体" w:cs="宋体" w:hint="eastAsia"/>
          <w:kern w:val="0"/>
          <w:sz w:val="24"/>
          <w:szCs w:val="24"/>
        </w:rPr>
        <w:t>过程特征方程式</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闪蒸过程中汽液两相可认为互成平衡。即</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3335"/>
        <w:gridCol w:w="2962"/>
      </w:tblGrid>
      <w:tr w:rsidR="001D4FE7" w:rsidRPr="001D4FE7" w:rsidTr="00BF2736">
        <w:trPr>
          <w:tblCellSpacing w:w="15" w:type="dxa"/>
        </w:trPr>
        <w:tc>
          <w:tcPr>
            <w:tcW w:w="2650" w:type="pct"/>
            <w:vAlign w:val="center"/>
          </w:tcPr>
          <w:p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kern w:val="0"/>
                <w:sz w:val="24"/>
                <w:szCs w:val="24"/>
              </w:rPr>
              <w:t>y</w:t>
            </w:r>
            <w:r w:rsidRPr="001D4FE7">
              <w:rPr>
                <w:rFonts w:ascii="宋体" w:hAnsi="宋体" w:cs="宋体" w:hint="eastAsia"/>
                <w:kern w:val="0"/>
                <w:sz w:val="24"/>
                <w:szCs w:val="24"/>
              </w:rPr>
              <w:t>与</w:t>
            </w:r>
            <w:r w:rsidRPr="001D4FE7">
              <w:rPr>
                <w:rFonts w:ascii="宋体" w:hAnsi="宋体" w:cs="宋体"/>
                <w:kern w:val="0"/>
                <w:sz w:val="24"/>
                <w:szCs w:val="24"/>
              </w:rPr>
              <w:t>x</w:t>
            </w:r>
            <w:r w:rsidRPr="001D4FE7">
              <w:rPr>
                <w:rFonts w:ascii="宋体" w:hAnsi="宋体" w:cs="宋体" w:hint="eastAsia"/>
                <w:kern w:val="0"/>
                <w:sz w:val="24"/>
                <w:szCs w:val="24"/>
              </w:rPr>
              <w:t>满足相平衡方程式</w:t>
            </w:r>
          </w:p>
        </w:tc>
        <w:tc>
          <w:tcPr>
            <w:tcW w:w="2350" w:type="pct"/>
            <w:vAlign w:val="center"/>
          </w:tcPr>
          <w:p w:rsidR="001D4FE7" w:rsidRPr="001D4FE7" w:rsidRDefault="001D4FE7" w:rsidP="001D4FE7">
            <w:pPr>
              <w:widowControl/>
              <w:ind w:firstLine="322"/>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extent cx="570865" cy="215265"/>
                  <wp:effectExtent l="19050" t="0" r="635" b="0"/>
                  <wp:docPr id="149" name="图片 149"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018"/>
                          <pic:cNvPicPr>
                            <a:picLocks noChangeAspect="1" noChangeArrowheads="1"/>
                          </pic:cNvPicPr>
                        </pic:nvPicPr>
                        <pic:blipFill>
                          <a:blip r:embed="rId27"/>
                          <a:srcRect/>
                          <a:stretch>
                            <a:fillRect/>
                          </a:stretch>
                        </pic:blipFill>
                        <pic:spPr bwMode="auto">
                          <a:xfrm>
                            <a:off x="0" y="0"/>
                            <a:ext cx="570865" cy="215265"/>
                          </a:xfrm>
                          <a:prstGeom prst="rect">
                            <a:avLst/>
                          </a:prstGeom>
                          <a:noFill/>
                          <a:ln w="9525">
                            <a:noFill/>
                            <a:miter lim="800000"/>
                            <a:headEnd/>
                            <a:tailEnd/>
                          </a:ln>
                        </pic:spPr>
                      </pic:pic>
                    </a:graphicData>
                  </a:graphic>
                </wp:inline>
              </w:drawing>
            </w:r>
          </w:p>
        </w:tc>
      </w:tr>
      <w:tr w:rsidR="001D4FE7" w:rsidRPr="001D4FE7" w:rsidTr="00BF2736">
        <w:trPr>
          <w:tblCellSpacing w:w="15" w:type="dxa"/>
        </w:trPr>
        <w:tc>
          <w:tcPr>
            <w:tcW w:w="2650" w:type="pct"/>
            <w:vAlign w:val="center"/>
          </w:tcPr>
          <w:p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hint="eastAsia"/>
                <w:kern w:val="0"/>
                <w:sz w:val="24"/>
                <w:szCs w:val="24"/>
              </w:rPr>
              <w:t>若为</w:t>
            </w:r>
            <w:r w:rsidRPr="001D4FE7">
              <w:rPr>
                <w:rFonts w:ascii="宋体" w:hAnsi="宋体" w:cs="宋体"/>
                <w:kern w:val="0"/>
                <w:sz w:val="24"/>
                <w:szCs w:val="24"/>
              </w:rPr>
              <w:t>I.S.</w:t>
            </w:r>
            <w:r w:rsidRPr="001D4FE7">
              <w:rPr>
                <w:rFonts w:ascii="宋体" w:hAnsi="宋体" w:cs="宋体" w:hint="eastAsia"/>
                <w:kern w:val="0"/>
                <w:sz w:val="24"/>
                <w:szCs w:val="24"/>
              </w:rPr>
              <w:t>，则</w:t>
            </w:r>
          </w:p>
        </w:tc>
        <w:tc>
          <w:tcPr>
            <w:tcW w:w="2350" w:type="pct"/>
            <w:vAlign w:val="center"/>
          </w:tcPr>
          <w:p w:rsidR="001D4FE7" w:rsidRPr="001D4FE7" w:rsidRDefault="001D4FE7" w:rsidP="001D4FE7">
            <w:pPr>
              <w:widowControl/>
              <w:ind w:firstLine="322"/>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extent cx="972820" cy="419100"/>
                  <wp:effectExtent l="19050" t="0" r="0" b="0"/>
                  <wp:docPr id="150" name="图片 150"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020"/>
                          <pic:cNvPicPr>
                            <a:picLocks noChangeAspect="1" noChangeArrowheads="1"/>
                          </pic:cNvPicPr>
                        </pic:nvPicPr>
                        <pic:blipFill>
                          <a:blip r:embed="rId28"/>
                          <a:srcRect/>
                          <a:stretch>
                            <a:fillRect/>
                          </a:stretch>
                        </pic:blipFill>
                        <pic:spPr bwMode="auto">
                          <a:xfrm>
                            <a:off x="0" y="0"/>
                            <a:ext cx="972820" cy="419100"/>
                          </a:xfrm>
                          <a:prstGeom prst="rect">
                            <a:avLst/>
                          </a:prstGeom>
                          <a:noFill/>
                          <a:ln w="9525">
                            <a:noFill/>
                            <a:miter lim="800000"/>
                            <a:headEnd/>
                            <a:tailEnd/>
                          </a:ln>
                        </pic:spPr>
                      </pic:pic>
                    </a:graphicData>
                  </a:graphic>
                </wp:inline>
              </w:drawing>
            </w:r>
          </w:p>
        </w:tc>
      </w:tr>
    </w:tbl>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平衡温度</w:t>
      </w:r>
      <w:r w:rsidRPr="001D4FE7">
        <w:rPr>
          <w:rFonts w:ascii="宋体" w:hAnsi="宋体" w:cs="宋体"/>
          <w:kern w:val="0"/>
          <w:sz w:val="24"/>
          <w:szCs w:val="24"/>
        </w:rPr>
        <w:t>t</w:t>
      </w:r>
      <w:r w:rsidRPr="001D4FE7">
        <w:rPr>
          <w:rFonts w:ascii="宋体" w:hAnsi="宋体" w:cs="宋体"/>
          <w:kern w:val="0"/>
          <w:sz w:val="24"/>
          <w:szCs w:val="24"/>
          <w:vertAlign w:val="subscript"/>
        </w:rPr>
        <w:t>e</w:t>
      </w:r>
      <w:r w:rsidRPr="001D4FE7">
        <w:rPr>
          <w:rFonts w:ascii="宋体" w:hAnsi="宋体" w:cs="宋体" w:hint="eastAsia"/>
          <w:kern w:val="0"/>
          <w:sz w:val="24"/>
          <w:szCs w:val="24"/>
        </w:rPr>
        <w:t>与组成</w:t>
      </w:r>
      <w:r w:rsidRPr="001D4FE7">
        <w:rPr>
          <w:rFonts w:ascii="宋体" w:hAnsi="宋体" w:cs="宋体"/>
          <w:kern w:val="0"/>
          <w:sz w:val="24"/>
          <w:szCs w:val="24"/>
        </w:rPr>
        <w:t>x</w:t>
      </w:r>
      <w:r w:rsidRPr="001D4FE7">
        <w:rPr>
          <w:rFonts w:ascii="宋体" w:hAnsi="宋体" w:cs="宋体" w:hint="eastAsia"/>
          <w:kern w:val="0"/>
          <w:sz w:val="24"/>
          <w:szCs w:val="24"/>
        </w:rPr>
        <w:t>应满足泡点方程，</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348"/>
        <w:gridCol w:w="4949"/>
      </w:tblGrid>
      <w:tr w:rsidR="001D4FE7" w:rsidRPr="001D4FE7" w:rsidTr="00BF2736">
        <w:trPr>
          <w:tblCellSpacing w:w="15" w:type="dxa"/>
        </w:trPr>
        <w:tc>
          <w:tcPr>
            <w:tcW w:w="105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kern w:val="0"/>
                <w:sz w:val="24"/>
                <w:szCs w:val="24"/>
              </w:rPr>
              <w:t> </w:t>
            </w:r>
          </w:p>
        </w:tc>
        <w:tc>
          <w:tcPr>
            <w:tcW w:w="395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extent cx="570865" cy="227330"/>
                  <wp:effectExtent l="19050" t="0" r="0" b="0"/>
                  <wp:docPr id="151" name="图片 151"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022"/>
                          <pic:cNvPicPr>
                            <a:picLocks noChangeAspect="1" noChangeArrowheads="1"/>
                          </pic:cNvPicPr>
                        </pic:nvPicPr>
                        <pic:blipFill>
                          <a:blip r:embed="rId29"/>
                          <a:srcRect/>
                          <a:stretch>
                            <a:fillRect/>
                          </a:stretch>
                        </pic:blipFill>
                        <pic:spPr bwMode="auto">
                          <a:xfrm>
                            <a:off x="0" y="0"/>
                            <a:ext cx="570865" cy="227330"/>
                          </a:xfrm>
                          <a:prstGeom prst="rect">
                            <a:avLst/>
                          </a:prstGeom>
                          <a:noFill/>
                          <a:ln w="9525">
                            <a:noFill/>
                            <a:miter lim="800000"/>
                            <a:headEnd/>
                            <a:tailEnd/>
                          </a:ln>
                        </pic:spPr>
                      </pic:pic>
                    </a:graphicData>
                  </a:graphic>
                </wp:inline>
              </w:drawing>
            </w:r>
          </w:p>
        </w:tc>
      </w:tr>
    </w:tbl>
    <w:p w:rsidR="001D4FE7" w:rsidRPr="001D4FE7" w:rsidRDefault="001D4FE7" w:rsidP="001D4FE7">
      <w:pPr>
        <w:widowControl/>
        <w:spacing w:before="100" w:beforeAutospacing="1" w:after="100" w:afterAutospacing="1"/>
        <w:jc w:val="left"/>
        <w:rPr>
          <w:rFonts w:ascii="宋体" w:hAnsi="Times New Roman" w:cs="宋体"/>
          <w:kern w:val="0"/>
          <w:sz w:val="24"/>
          <w:szCs w:val="24"/>
        </w:rPr>
      </w:pPr>
      <w:bookmarkStart w:id="3" w:name="1-2"/>
      <w:bookmarkEnd w:id="3"/>
      <w:r w:rsidRPr="001D4FE7">
        <w:rPr>
          <w:rFonts w:ascii="宋体" w:hAnsi="宋体" w:cs="宋体" w:hint="eastAsia"/>
          <w:kern w:val="0"/>
          <w:sz w:val="24"/>
          <w:szCs w:val="24"/>
        </w:rPr>
        <w:t>2.平衡蒸馏过程的计算</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对于</w:t>
      </w:r>
      <w:r w:rsidRPr="001D4FE7">
        <w:rPr>
          <w:rFonts w:ascii="宋体" w:hAnsi="宋体" w:cs="宋体"/>
          <w:kern w:val="0"/>
          <w:sz w:val="24"/>
          <w:szCs w:val="24"/>
        </w:rPr>
        <w:t>I.S.</w:t>
      </w:r>
      <w:r w:rsidRPr="001D4FE7">
        <w:rPr>
          <w:rFonts w:ascii="宋体" w:hAnsi="宋体" w:cs="宋体" w:hint="eastAsia"/>
          <w:kern w:val="0"/>
          <w:sz w:val="24"/>
          <w:szCs w:val="24"/>
        </w:rPr>
        <w:t>，若</w:t>
      </w:r>
      <w:r w:rsidRPr="001D4FE7">
        <w:rPr>
          <w:rFonts w:ascii="宋体" w:hAnsi="宋体" w:cs="宋体"/>
          <w:kern w:val="0"/>
          <w:sz w:val="24"/>
          <w:szCs w:val="24"/>
        </w:rPr>
        <w:t>q</w:t>
      </w:r>
      <w:r w:rsidRPr="001D4FE7">
        <w:rPr>
          <w:rFonts w:ascii="宋体" w:hAnsi="宋体" w:cs="宋体" w:hint="eastAsia"/>
          <w:kern w:val="0"/>
          <w:sz w:val="24"/>
          <w:szCs w:val="24"/>
        </w:rPr>
        <w:t>给定，则联立</w:t>
      </w:r>
    </w:p>
    <w:tbl>
      <w:tblPr>
        <w:tblpPr w:leftFromText="45" w:rightFromText="45" w:vertAnchor="text"/>
        <w:tblW w:w="0" w:type="auto"/>
        <w:tblCellSpacing w:w="0" w:type="dxa"/>
        <w:tblCellMar>
          <w:left w:w="0" w:type="dxa"/>
          <w:right w:w="0" w:type="dxa"/>
        </w:tblCellMar>
        <w:tblLook w:val="0000" w:firstRow="0" w:lastRow="0" w:firstColumn="0" w:lastColumn="0" w:noHBand="0" w:noVBand="0"/>
      </w:tblPr>
      <w:tblGrid>
        <w:gridCol w:w="6"/>
        <w:gridCol w:w="5430"/>
      </w:tblGrid>
      <w:tr w:rsidR="001D4FE7" w:rsidRPr="001D4FE7" w:rsidTr="00BF2736">
        <w:trPr>
          <w:tblCellSpacing w:w="0" w:type="dxa"/>
        </w:trPr>
        <w:tc>
          <w:tcPr>
            <w:tcW w:w="0" w:type="auto"/>
            <w:vAlign w:val="center"/>
          </w:tcPr>
          <w:p w:rsidR="001D4FE7" w:rsidRPr="00B5149F" w:rsidRDefault="001D4FE7" w:rsidP="001D4FE7">
            <w:pPr>
              <w:widowControl/>
              <w:jc w:val="left"/>
              <w:rPr>
                <w:rFonts w:ascii="宋体" w:hAnsi="Times New Roman" w:cs="宋体"/>
                <w:kern w:val="0"/>
                <w:sz w:val="24"/>
                <w:szCs w:val="24"/>
              </w:rPr>
            </w:pPr>
          </w:p>
        </w:tc>
        <w:tc>
          <w:tcPr>
            <w:tcW w:w="0" w:type="auto"/>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rPr>
              <w:drawing>
                <wp:inline distT="0" distB="0" distL="0" distR="0">
                  <wp:extent cx="3424555" cy="1316355"/>
                  <wp:effectExtent l="19050" t="0" r="4445" b="0"/>
                  <wp:docPr id="152" name="图片 152"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025"/>
                          <pic:cNvPicPr>
                            <a:picLocks noChangeAspect="1" noChangeArrowheads="1"/>
                          </pic:cNvPicPr>
                        </pic:nvPicPr>
                        <pic:blipFill>
                          <a:blip r:embed="rId30"/>
                          <a:srcRect/>
                          <a:stretch>
                            <a:fillRect/>
                          </a:stretch>
                        </pic:blipFill>
                        <pic:spPr bwMode="auto">
                          <a:xfrm>
                            <a:off x="0" y="0"/>
                            <a:ext cx="3424555" cy="1316355"/>
                          </a:xfrm>
                          <a:prstGeom prst="rect">
                            <a:avLst/>
                          </a:prstGeom>
                          <a:noFill/>
                          <a:ln w="9525">
                            <a:noFill/>
                            <a:miter lim="800000"/>
                            <a:headEnd/>
                            <a:tailEnd/>
                          </a:ln>
                        </pic:spPr>
                      </pic:pic>
                    </a:graphicData>
                  </a:graphic>
                </wp:inline>
              </w:drawing>
            </w:r>
          </w:p>
        </w:tc>
      </w:tr>
    </w:tbl>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kern w:val="0"/>
          <w:sz w:val="24"/>
          <w:szCs w:val="24"/>
        </w:rPr>
        <w:t> </w:t>
      </w:r>
      <w:r w:rsidRPr="001D4FE7">
        <w:rPr>
          <w:rFonts w:ascii="宋体" w:hAnsi="Times New Roman" w:cs="宋体"/>
          <w:kern w:val="0"/>
          <w:sz w:val="24"/>
          <w:szCs w:val="24"/>
        </w:rPr>
        <w:br w:type="textWrapping" w:clear="all"/>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可求得</w:t>
      </w:r>
      <w:r w:rsidRPr="001D4FE7">
        <w:rPr>
          <w:rFonts w:ascii="宋体" w:hAnsi="宋体" w:cs="宋体"/>
          <w:kern w:val="0"/>
          <w:sz w:val="24"/>
          <w:szCs w:val="24"/>
        </w:rPr>
        <w:t>y</w:t>
      </w:r>
      <w:r w:rsidRPr="001D4FE7">
        <w:rPr>
          <w:rFonts w:ascii="宋体" w:hAnsi="宋体" w:cs="宋体" w:hint="eastAsia"/>
          <w:kern w:val="0"/>
          <w:sz w:val="24"/>
          <w:szCs w:val="24"/>
        </w:rPr>
        <w:t>，</w:t>
      </w:r>
      <w:r w:rsidRPr="001D4FE7">
        <w:rPr>
          <w:rFonts w:ascii="宋体" w:hAnsi="宋体" w:cs="宋体"/>
          <w:kern w:val="0"/>
          <w:sz w:val="24"/>
          <w:szCs w:val="24"/>
        </w:rPr>
        <w:t>x</w:t>
      </w:r>
      <w:r w:rsidRPr="001D4FE7">
        <w:rPr>
          <w:rFonts w:ascii="宋体" w:hAnsi="宋体" w:cs="宋体" w:hint="eastAsia"/>
          <w:kern w:val="0"/>
          <w:sz w:val="24"/>
          <w:szCs w:val="24"/>
        </w:rPr>
        <w:t>。</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对于非理想溶液，难以用数学式表达平衡关系，通常采用图解得到</w:t>
      </w:r>
      <w:r w:rsidRPr="001D4FE7">
        <w:rPr>
          <w:rFonts w:ascii="宋体" w:hAnsi="宋体" w:cs="宋体"/>
          <w:kern w:val="0"/>
          <w:sz w:val="24"/>
          <w:szCs w:val="24"/>
        </w:rPr>
        <w:t>y</w:t>
      </w:r>
      <w:r w:rsidRPr="001D4FE7">
        <w:rPr>
          <w:rFonts w:ascii="宋体" w:hAnsi="宋体" w:cs="宋体" w:hint="eastAsia"/>
          <w:kern w:val="0"/>
          <w:sz w:val="24"/>
          <w:szCs w:val="24"/>
        </w:rPr>
        <w:t>，</w:t>
      </w:r>
      <w:r w:rsidRPr="001D4FE7">
        <w:rPr>
          <w:rFonts w:ascii="宋体" w:hAnsi="宋体" w:cs="宋体"/>
          <w:kern w:val="0"/>
          <w:sz w:val="24"/>
          <w:szCs w:val="24"/>
        </w:rPr>
        <w:t>x</w:t>
      </w:r>
      <w:r w:rsidRPr="001D4FE7">
        <w:rPr>
          <w:rFonts w:ascii="宋体" w:hAnsi="宋体" w:cs="宋体" w:hint="eastAsia"/>
          <w:kern w:val="0"/>
          <w:sz w:val="24"/>
          <w:szCs w:val="24"/>
        </w:rPr>
        <w:t>。</w:t>
      </w:r>
    </w:p>
    <w:tbl>
      <w:tblPr>
        <w:tblW w:w="4950" w:type="pct"/>
        <w:tblCellSpacing w:w="15" w:type="dxa"/>
        <w:tblCellMar>
          <w:top w:w="15" w:type="dxa"/>
          <w:left w:w="15" w:type="dxa"/>
          <w:bottom w:w="15" w:type="dxa"/>
          <w:right w:w="15" w:type="dxa"/>
        </w:tblCellMar>
        <w:tblLook w:val="0000" w:firstRow="0" w:lastRow="0" w:firstColumn="0" w:lastColumn="0" w:noHBand="0" w:noVBand="0"/>
      </w:tblPr>
      <w:tblGrid>
        <w:gridCol w:w="4156"/>
        <w:gridCol w:w="4156"/>
      </w:tblGrid>
      <w:tr w:rsidR="001D4FE7" w:rsidRPr="001D4FE7" w:rsidTr="00BF2736">
        <w:trPr>
          <w:tblCellSpacing w:w="15" w:type="dxa"/>
        </w:trPr>
        <w:tc>
          <w:tcPr>
            <w:tcW w:w="25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rPr>
              <w:lastRenderedPageBreak/>
              <w:drawing>
                <wp:inline distT="0" distB="0" distL="0" distR="0">
                  <wp:extent cx="2381885" cy="2609215"/>
                  <wp:effectExtent l="19050" t="0" r="0" b="0"/>
                  <wp:docPr id="153" name="图片 15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3"/>
                          <pic:cNvPicPr>
                            <a:picLocks noChangeAspect="1" noChangeArrowheads="1"/>
                          </pic:cNvPicPr>
                        </pic:nvPicPr>
                        <pic:blipFill>
                          <a:blip r:embed="rId31"/>
                          <a:srcRect/>
                          <a:stretch>
                            <a:fillRect/>
                          </a:stretch>
                        </pic:blipFill>
                        <pic:spPr bwMode="auto">
                          <a:xfrm>
                            <a:off x="0" y="0"/>
                            <a:ext cx="2381885" cy="2609215"/>
                          </a:xfrm>
                          <a:prstGeom prst="rect">
                            <a:avLst/>
                          </a:prstGeom>
                          <a:noFill/>
                          <a:ln w="9525">
                            <a:noFill/>
                            <a:miter lim="800000"/>
                            <a:headEnd/>
                            <a:tailEnd/>
                          </a:ln>
                        </pic:spPr>
                      </pic:pic>
                    </a:graphicData>
                  </a:graphic>
                </wp:inline>
              </w:drawing>
            </w:r>
          </w:p>
        </w:tc>
        <w:tc>
          <w:tcPr>
            <w:tcW w:w="2500" w:type="pct"/>
            <w:vAlign w:val="center"/>
          </w:tcPr>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图解方法的步骤为①作出</w:t>
            </w:r>
            <w:r w:rsidRPr="001D4FE7">
              <w:rPr>
                <w:rFonts w:ascii="宋体" w:hAnsi="宋体" w:cs="宋体"/>
                <w:kern w:val="0"/>
                <w:sz w:val="24"/>
                <w:szCs w:val="24"/>
              </w:rPr>
              <w:t>P</w:t>
            </w:r>
            <w:r w:rsidRPr="001D4FE7">
              <w:rPr>
                <w:rFonts w:ascii="宋体" w:hAnsi="宋体" w:cs="宋体" w:hint="eastAsia"/>
                <w:kern w:val="0"/>
                <w:sz w:val="24"/>
                <w:szCs w:val="24"/>
              </w:rPr>
              <w:t>一定下的平衡曲线（</w:t>
            </w:r>
            <w:r w:rsidRPr="001D4FE7">
              <w:rPr>
                <w:rFonts w:ascii="宋体" w:hAnsi="宋体" w:cs="宋体"/>
                <w:kern w:val="0"/>
                <w:sz w:val="24"/>
                <w:szCs w:val="24"/>
              </w:rPr>
              <w:t>y-x</w:t>
            </w:r>
            <w:r w:rsidRPr="001D4FE7">
              <w:rPr>
                <w:rFonts w:ascii="宋体" w:hAnsi="宋体" w:cs="宋体" w:hint="eastAsia"/>
                <w:kern w:val="0"/>
                <w:sz w:val="24"/>
                <w:szCs w:val="24"/>
              </w:rPr>
              <w:t>曲线）</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②作出</w:t>
            </w:r>
            <w:r w:rsidRPr="001D4FE7">
              <w:rPr>
                <w:rFonts w:ascii="宋体" w:hAnsi="宋体" w:cs="宋体"/>
                <w:kern w:val="0"/>
                <w:sz w:val="24"/>
                <w:szCs w:val="24"/>
              </w:rPr>
              <w:t>q</w:t>
            </w:r>
            <w:r w:rsidRPr="001D4FE7">
              <w:rPr>
                <w:rFonts w:ascii="宋体" w:hAnsi="宋体" w:cs="宋体" w:hint="eastAsia"/>
                <w:kern w:val="0"/>
                <w:sz w:val="24"/>
                <w:szCs w:val="24"/>
              </w:rPr>
              <w:t>线，由</w:t>
            </w:r>
            <w:r w:rsidRPr="001D4FE7">
              <w:rPr>
                <w:rFonts w:ascii="宋体" w:hAnsi="Times New Roman" w:cs="宋体" w:hint="eastAsia"/>
                <w:noProof/>
                <w:kern w:val="0"/>
                <w:sz w:val="24"/>
                <w:szCs w:val="24"/>
                <w:vertAlign w:val="subscript"/>
              </w:rPr>
              <w:drawing>
                <wp:inline distT="0" distB="0" distL="0" distR="0">
                  <wp:extent cx="1123950" cy="442595"/>
                  <wp:effectExtent l="19050" t="0" r="0" b="0"/>
                  <wp:docPr id="154" name="图片 154"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026"/>
                          <pic:cNvPicPr>
                            <a:picLocks noChangeAspect="1" noChangeArrowheads="1"/>
                          </pic:cNvPicPr>
                        </pic:nvPicPr>
                        <pic:blipFill>
                          <a:blip r:embed="rId23"/>
                          <a:srcRect/>
                          <a:stretch>
                            <a:fillRect/>
                          </a:stretch>
                        </pic:blipFill>
                        <pic:spPr bwMode="auto">
                          <a:xfrm>
                            <a:off x="0" y="0"/>
                            <a:ext cx="1123950" cy="442595"/>
                          </a:xfrm>
                          <a:prstGeom prst="rect">
                            <a:avLst/>
                          </a:prstGeom>
                          <a:noFill/>
                          <a:ln w="9525">
                            <a:noFill/>
                            <a:miter lim="800000"/>
                            <a:headEnd/>
                            <a:tailEnd/>
                          </a:ln>
                        </pic:spPr>
                      </pic:pic>
                    </a:graphicData>
                  </a:graphic>
                </wp:inline>
              </w:drawing>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若</w:t>
            </w:r>
            <w:r w:rsidRPr="001D4FE7">
              <w:rPr>
                <w:rFonts w:ascii="宋体" w:hAnsi="宋体" w:cs="宋体"/>
                <w:kern w:val="0"/>
                <w:sz w:val="24"/>
                <w:szCs w:val="24"/>
              </w:rPr>
              <w:t>x=x</w:t>
            </w:r>
            <w:r w:rsidRPr="001D4FE7">
              <w:rPr>
                <w:rFonts w:ascii="宋体" w:hAnsi="宋体" w:cs="宋体"/>
                <w:kern w:val="0"/>
                <w:sz w:val="24"/>
                <w:szCs w:val="24"/>
                <w:vertAlign w:val="subscript"/>
              </w:rPr>
              <w:t>f</w:t>
            </w:r>
            <w:r w:rsidRPr="001D4FE7">
              <w:rPr>
                <w:rFonts w:ascii="宋体" w:hAnsi="宋体" w:cs="宋体" w:hint="eastAsia"/>
                <w:kern w:val="0"/>
                <w:sz w:val="24"/>
                <w:szCs w:val="24"/>
              </w:rPr>
              <w:t>，则</w:t>
            </w:r>
            <w:r w:rsidRPr="001D4FE7">
              <w:rPr>
                <w:rFonts w:ascii="宋体" w:hAnsi="宋体" w:cs="宋体"/>
                <w:kern w:val="0"/>
                <w:sz w:val="24"/>
                <w:szCs w:val="24"/>
              </w:rPr>
              <w:t>y=x</w:t>
            </w:r>
            <w:r w:rsidRPr="001D4FE7">
              <w:rPr>
                <w:rFonts w:ascii="宋体" w:hAnsi="宋体" w:cs="宋体"/>
                <w:kern w:val="0"/>
                <w:sz w:val="24"/>
                <w:szCs w:val="24"/>
                <w:vertAlign w:val="subscript"/>
              </w:rPr>
              <w:t>f</w:t>
            </w:r>
            <w:r w:rsidRPr="001D4FE7">
              <w:rPr>
                <w:rFonts w:ascii="宋体" w:hAnsi="宋体" w:cs="宋体" w:hint="eastAsia"/>
                <w:kern w:val="0"/>
                <w:sz w:val="24"/>
                <w:szCs w:val="24"/>
              </w:rPr>
              <w:t>，点</w:t>
            </w:r>
            <w:r w:rsidRPr="001D4FE7">
              <w:rPr>
                <w:rFonts w:ascii="宋体" w:hAnsi="宋体" w:cs="宋体"/>
                <w:kern w:val="0"/>
                <w:sz w:val="24"/>
                <w:szCs w:val="24"/>
              </w:rPr>
              <w:t>e</w:t>
            </w:r>
            <w:r w:rsidRPr="001D4FE7">
              <w:rPr>
                <w:rFonts w:ascii="宋体" w:hAnsi="宋体" w:cs="宋体" w:hint="eastAsia"/>
                <w:kern w:val="0"/>
                <w:sz w:val="24"/>
                <w:szCs w:val="24"/>
              </w:rPr>
              <w:t>（</w:t>
            </w:r>
            <w:r w:rsidRPr="001D4FE7">
              <w:rPr>
                <w:rFonts w:ascii="宋体" w:hAnsi="宋体" w:cs="宋体"/>
                <w:kern w:val="0"/>
                <w:sz w:val="24"/>
                <w:szCs w:val="24"/>
              </w:rPr>
              <w:t>x</w:t>
            </w:r>
            <w:r w:rsidRPr="001D4FE7">
              <w:rPr>
                <w:rFonts w:ascii="宋体" w:hAnsi="宋体" w:cs="宋体"/>
                <w:kern w:val="0"/>
                <w:sz w:val="24"/>
                <w:szCs w:val="24"/>
                <w:vertAlign w:val="subscript"/>
              </w:rPr>
              <w:t>f</w:t>
            </w:r>
            <w:r w:rsidRPr="001D4FE7">
              <w:rPr>
                <w:rFonts w:ascii="宋体" w:hAnsi="宋体" w:cs="宋体" w:hint="eastAsia"/>
                <w:kern w:val="0"/>
                <w:sz w:val="24"/>
                <w:szCs w:val="24"/>
              </w:rPr>
              <w:t>，</w:t>
            </w:r>
            <w:r w:rsidRPr="001D4FE7">
              <w:rPr>
                <w:rFonts w:ascii="宋体" w:hAnsi="宋体" w:cs="宋体"/>
                <w:kern w:val="0"/>
                <w:sz w:val="24"/>
                <w:szCs w:val="24"/>
              </w:rPr>
              <w:t>x</w:t>
            </w:r>
            <w:r w:rsidRPr="001D4FE7">
              <w:rPr>
                <w:rFonts w:ascii="宋体" w:hAnsi="宋体" w:cs="宋体"/>
                <w:kern w:val="0"/>
                <w:sz w:val="24"/>
                <w:szCs w:val="24"/>
                <w:vertAlign w:val="subscript"/>
              </w:rPr>
              <w:t>f</w:t>
            </w:r>
            <w:r w:rsidRPr="001D4FE7">
              <w:rPr>
                <w:rFonts w:ascii="宋体" w:hAnsi="宋体" w:cs="宋体" w:hint="eastAsia"/>
                <w:kern w:val="0"/>
                <w:sz w:val="24"/>
                <w:szCs w:val="24"/>
              </w:rPr>
              <w:t>）落在对角线上。</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所以可通过点</w:t>
            </w:r>
            <w:r w:rsidRPr="001D4FE7">
              <w:rPr>
                <w:rFonts w:ascii="宋体" w:hAnsi="宋体" w:cs="宋体"/>
                <w:kern w:val="0"/>
                <w:sz w:val="24"/>
                <w:szCs w:val="24"/>
              </w:rPr>
              <w:t>e</w:t>
            </w:r>
            <w:r w:rsidRPr="001D4FE7">
              <w:rPr>
                <w:rFonts w:ascii="宋体" w:hAnsi="宋体" w:cs="宋体" w:hint="eastAsia"/>
                <w:kern w:val="0"/>
                <w:sz w:val="24"/>
                <w:szCs w:val="24"/>
              </w:rPr>
              <w:t>（</w:t>
            </w:r>
            <w:r w:rsidRPr="001D4FE7">
              <w:rPr>
                <w:rFonts w:ascii="宋体" w:hAnsi="宋体" w:cs="宋体"/>
                <w:kern w:val="0"/>
                <w:sz w:val="24"/>
                <w:szCs w:val="24"/>
              </w:rPr>
              <w:t>x</w:t>
            </w:r>
            <w:r w:rsidRPr="001D4FE7">
              <w:rPr>
                <w:rFonts w:ascii="宋体" w:hAnsi="宋体" w:cs="宋体"/>
                <w:kern w:val="0"/>
                <w:sz w:val="24"/>
                <w:szCs w:val="24"/>
                <w:vertAlign w:val="subscript"/>
              </w:rPr>
              <w:t>f</w:t>
            </w:r>
            <w:r w:rsidRPr="001D4FE7">
              <w:rPr>
                <w:rFonts w:ascii="宋体" w:hAnsi="宋体" w:cs="宋体" w:hint="eastAsia"/>
                <w:kern w:val="0"/>
                <w:sz w:val="24"/>
                <w:szCs w:val="24"/>
              </w:rPr>
              <w:t>，</w:t>
            </w:r>
            <w:r w:rsidRPr="001D4FE7">
              <w:rPr>
                <w:rFonts w:ascii="宋体" w:hAnsi="宋体" w:cs="宋体"/>
                <w:kern w:val="0"/>
                <w:sz w:val="24"/>
                <w:szCs w:val="24"/>
              </w:rPr>
              <w:t>x</w:t>
            </w:r>
            <w:r w:rsidRPr="001D4FE7">
              <w:rPr>
                <w:rFonts w:ascii="宋体" w:hAnsi="宋体" w:cs="宋体"/>
                <w:kern w:val="0"/>
                <w:sz w:val="24"/>
                <w:szCs w:val="24"/>
                <w:vertAlign w:val="subscript"/>
              </w:rPr>
              <w:t>f</w:t>
            </w:r>
            <w:r w:rsidRPr="001D4FE7">
              <w:rPr>
                <w:rFonts w:ascii="宋体" w:hAnsi="宋体" w:cs="宋体" w:hint="eastAsia"/>
                <w:kern w:val="0"/>
                <w:sz w:val="24"/>
                <w:szCs w:val="24"/>
              </w:rPr>
              <w:t>），斜率</w:t>
            </w:r>
            <w:r w:rsidRPr="001D4FE7">
              <w:rPr>
                <w:rFonts w:ascii="宋体" w:hAnsi="Times New Roman" w:cs="宋体" w:hint="eastAsia"/>
                <w:noProof/>
                <w:kern w:val="0"/>
                <w:sz w:val="24"/>
                <w:szCs w:val="24"/>
                <w:vertAlign w:val="subscript"/>
              </w:rPr>
              <w:drawing>
                <wp:inline distT="0" distB="0" distL="0" distR="0">
                  <wp:extent cx="343535" cy="419100"/>
                  <wp:effectExtent l="0" t="0" r="0" b="0"/>
                  <wp:docPr id="155" name="图片 155"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028"/>
                          <pic:cNvPicPr>
                            <a:picLocks noChangeAspect="1" noChangeArrowheads="1"/>
                          </pic:cNvPicPr>
                        </pic:nvPicPr>
                        <pic:blipFill>
                          <a:blip r:embed="rId32"/>
                          <a:srcRect/>
                          <a:stretch>
                            <a:fillRect/>
                          </a:stretch>
                        </pic:blipFill>
                        <pic:spPr bwMode="auto">
                          <a:xfrm>
                            <a:off x="0" y="0"/>
                            <a:ext cx="343535" cy="419100"/>
                          </a:xfrm>
                          <a:prstGeom prst="rect">
                            <a:avLst/>
                          </a:prstGeom>
                          <a:noFill/>
                          <a:ln w="9525">
                            <a:noFill/>
                            <a:miter lim="800000"/>
                            <a:headEnd/>
                            <a:tailEnd/>
                          </a:ln>
                        </pic:spPr>
                      </pic:pic>
                    </a:graphicData>
                  </a:graphic>
                </wp:inline>
              </w:drawing>
            </w:r>
            <w:r w:rsidRPr="001D4FE7">
              <w:rPr>
                <w:rFonts w:ascii="宋体" w:hAnsi="宋体" w:cs="宋体" w:hint="eastAsia"/>
                <w:kern w:val="0"/>
                <w:sz w:val="24"/>
                <w:szCs w:val="24"/>
              </w:rPr>
              <w:t>作出</w:t>
            </w:r>
            <w:r w:rsidRPr="001D4FE7">
              <w:rPr>
                <w:rFonts w:ascii="宋体" w:hAnsi="宋体" w:cs="宋体"/>
                <w:kern w:val="0"/>
                <w:sz w:val="24"/>
                <w:szCs w:val="24"/>
              </w:rPr>
              <w:t>q</w:t>
            </w:r>
            <w:r w:rsidRPr="001D4FE7">
              <w:rPr>
                <w:rFonts w:ascii="宋体" w:hAnsi="宋体" w:cs="宋体" w:hint="eastAsia"/>
                <w:kern w:val="0"/>
                <w:sz w:val="24"/>
                <w:szCs w:val="24"/>
              </w:rPr>
              <w:t>线（</w:t>
            </w:r>
            <w:r w:rsidRPr="001D4FE7">
              <w:rPr>
                <w:rFonts w:ascii="宋体" w:hAnsi="宋体" w:cs="宋体"/>
                <w:kern w:val="0"/>
                <w:sz w:val="24"/>
                <w:szCs w:val="24"/>
              </w:rPr>
              <w:t>ef</w:t>
            </w:r>
            <w:r w:rsidRPr="001D4FE7">
              <w:rPr>
                <w:rFonts w:ascii="宋体" w:hAnsi="宋体" w:cs="宋体" w:hint="eastAsia"/>
                <w:kern w:val="0"/>
                <w:sz w:val="24"/>
                <w:szCs w:val="24"/>
              </w:rPr>
              <w:t>线）</w:t>
            </w:r>
          </w:p>
        </w:tc>
      </w:tr>
    </w:tbl>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③</w:t>
      </w:r>
      <w:r w:rsidRPr="001D4FE7">
        <w:rPr>
          <w:rFonts w:ascii="宋体" w:hAnsi="宋体" w:cs="宋体"/>
          <w:kern w:val="0"/>
          <w:sz w:val="24"/>
          <w:szCs w:val="24"/>
        </w:rPr>
        <w:t>q</w:t>
      </w:r>
      <w:r w:rsidRPr="001D4FE7">
        <w:rPr>
          <w:rFonts w:ascii="宋体" w:hAnsi="宋体" w:cs="宋体" w:hint="eastAsia"/>
          <w:kern w:val="0"/>
          <w:sz w:val="24"/>
          <w:szCs w:val="24"/>
        </w:rPr>
        <w:t>线（</w:t>
      </w:r>
      <w:r w:rsidRPr="001D4FE7">
        <w:rPr>
          <w:rFonts w:ascii="宋体" w:hAnsi="宋体" w:cs="宋体"/>
          <w:kern w:val="0"/>
          <w:sz w:val="24"/>
          <w:szCs w:val="24"/>
        </w:rPr>
        <w:t>ef</w:t>
      </w:r>
      <w:r w:rsidRPr="001D4FE7">
        <w:rPr>
          <w:rFonts w:ascii="宋体" w:hAnsi="宋体" w:cs="宋体" w:hint="eastAsia"/>
          <w:kern w:val="0"/>
          <w:sz w:val="24"/>
          <w:szCs w:val="24"/>
        </w:rPr>
        <w:t>线）与平衡线的交点</w:t>
      </w:r>
      <w:r w:rsidRPr="001D4FE7">
        <w:rPr>
          <w:rFonts w:ascii="宋体" w:hAnsi="宋体" w:cs="宋体"/>
          <w:kern w:val="0"/>
          <w:sz w:val="24"/>
          <w:szCs w:val="24"/>
        </w:rPr>
        <w:t>d</w:t>
      </w:r>
      <w:r w:rsidRPr="001D4FE7">
        <w:rPr>
          <w:rFonts w:ascii="宋体" w:hAnsi="宋体" w:cs="宋体" w:hint="eastAsia"/>
          <w:kern w:val="0"/>
          <w:sz w:val="24"/>
          <w:szCs w:val="24"/>
        </w:rPr>
        <w:t>坐标即为所求。</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当然，将这种图解法用于理想溶液也是很方便的。特别是需要求出多对组成时，较解联立方程简便，考察（</w:t>
      </w:r>
      <w:r w:rsidRPr="001D4FE7">
        <w:rPr>
          <w:rFonts w:ascii="宋体" w:hAnsi="宋体" w:cs="宋体"/>
          <w:kern w:val="0"/>
          <w:sz w:val="24"/>
          <w:szCs w:val="24"/>
        </w:rPr>
        <w:t>1-q</w:t>
      </w:r>
      <w:r w:rsidRPr="001D4FE7">
        <w:rPr>
          <w:rFonts w:ascii="宋体" w:hAnsi="宋体" w:cs="宋体" w:hint="eastAsia"/>
          <w:kern w:val="0"/>
          <w:sz w:val="24"/>
          <w:szCs w:val="24"/>
        </w:rPr>
        <w:t>）对</w:t>
      </w:r>
      <w:r w:rsidRPr="001D4FE7">
        <w:rPr>
          <w:rFonts w:ascii="宋体" w:hAnsi="宋体" w:cs="宋体"/>
          <w:kern w:val="0"/>
          <w:sz w:val="24"/>
          <w:szCs w:val="24"/>
        </w:rPr>
        <w:t>y</w:t>
      </w:r>
      <w:r w:rsidRPr="001D4FE7">
        <w:rPr>
          <w:rFonts w:ascii="宋体" w:hAnsi="宋体" w:cs="宋体" w:hint="eastAsia"/>
          <w:kern w:val="0"/>
          <w:sz w:val="24"/>
          <w:szCs w:val="24"/>
        </w:rPr>
        <w:t>，</w:t>
      </w:r>
      <w:r w:rsidRPr="001D4FE7">
        <w:rPr>
          <w:rFonts w:ascii="宋体" w:hAnsi="宋体" w:cs="宋体"/>
          <w:kern w:val="0"/>
          <w:sz w:val="24"/>
          <w:szCs w:val="24"/>
        </w:rPr>
        <w:t>x</w:t>
      </w:r>
      <w:r w:rsidRPr="001D4FE7">
        <w:rPr>
          <w:rFonts w:ascii="宋体" w:hAnsi="宋体" w:cs="宋体" w:hint="eastAsia"/>
          <w:kern w:val="0"/>
          <w:sz w:val="24"/>
          <w:szCs w:val="24"/>
        </w:rPr>
        <w:t>的影响时，显得十分清晰。</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将得到的液相组成</w:t>
      </w:r>
      <w:r w:rsidRPr="001D4FE7">
        <w:rPr>
          <w:rFonts w:ascii="宋体" w:hAnsi="宋体" w:cs="宋体"/>
          <w:kern w:val="0"/>
          <w:sz w:val="24"/>
          <w:szCs w:val="24"/>
        </w:rPr>
        <w:t>x</w:t>
      </w:r>
      <w:r w:rsidRPr="001D4FE7">
        <w:rPr>
          <w:rFonts w:ascii="宋体" w:hAnsi="宋体" w:cs="宋体" w:hint="eastAsia"/>
          <w:kern w:val="0"/>
          <w:sz w:val="24"/>
          <w:szCs w:val="24"/>
        </w:rPr>
        <w:t>代入泡点方程中求得</w:t>
      </w:r>
      <w:r w:rsidRPr="001D4FE7">
        <w:rPr>
          <w:rFonts w:ascii="宋体" w:hAnsi="宋体" w:cs="宋体"/>
          <w:kern w:val="0"/>
          <w:sz w:val="24"/>
          <w:szCs w:val="24"/>
        </w:rPr>
        <w:t>t</w:t>
      </w:r>
      <w:r w:rsidRPr="001D4FE7">
        <w:rPr>
          <w:rFonts w:ascii="宋体" w:hAnsi="宋体" w:cs="宋体"/>
          <w:kern w:val="0"/>
          <w:sz w:val="24"/>
          <w:szCs w:val="24"/>
          <w:vertAlign w:val="subscript"/>
        </w:rPr>
        <w:t>e</w:t>
      </w:r>
      <w:r w:rsidRPr="001D4FE7">
        <w:rPr>
          <w:rFonts w:ascii="宋体" w:hAnsi="宋体" w:cs="宋体" w:hint="eastAsia"/>
          <w:kern w:val="0"/>
          <w:sz w:val="24"/>
          <w:szCs w:val="24"/>
        </w:rPr>
        <w:t>，再由</w:t>
      </w:r>
      <w:r w:rsidRPr="001D4FE7">
        <w:rPr>
          <w:rFonts w:ascii="宋体" w:hAnsi="宋体" w:cs="宋体"/>
          <w:kern w:val="0"/>
          <w:sz w:val="24"/>
          <w:szCs w:val="24"/>
        </w:rPr>
        <w:t>t</w:t>
      </w:r>
      <w:r w:rsidRPr="001D4FE7">
        <w:rPr>
          <w:rFonts w:ascii="宋体" w:hAnsi="宋体" w:cs="宋体"/>
          <w:kern w:val="0"/>
          <w:sz w:val="24"/>
          <w:szCs w:val="24"/>
          <w:vertAlign w:val="subscript"/>
        </w:rPr>
        <w:t>e</w:t>
      </w:r>
      <w:r w:rsidRPr="001D4FE7">
        <w:rPr>
          <w:rFonts w:ascii="宋体" w:hAnsi="宋体" w:cs="宋体" w:hint="eastAsia"/>
          <w:kern w:val="0"/>
          <w:sz w:val="24"/>
          <w:szCs w:val="24"/>
        </w:rPr>
        <w:t>求得</w:t>
      </w:r>
      <w:r w:rsidRPr="001D4FE7">
        <w:rPr>
          <w:rFonts w:ascii="宋体" w:hAnsi="宋体" w:cs="宋体"/>
          <w:kern w:val="0"/>
          <w:sz w:val="24"/>
          <w:szCs w:val="24"/>
        </w:rPr>
        <w:t>T</w:t>
      </w:r>
      <w:r w:rsidRPr="001D4FE7">
        <w:rPr>
          <w:rFonts w:ascii="宋体" w:hAnsi="宋体" w:cs="宋体" w:hint="eastAsia"/>
          <w:kern w:val="0"/>
          <w:sz w:val="24"/>
          <w:szCs w:val="24"/>
        </w:rPr>
        <w:t>，然后求得</w:t>
      </w:r>
      <w:r w:rsidRPr="001D4FE7">
        <w:rPr>
          <w:rFonts w:ascii="宋体" w:hAnsi="宋体" w:cs="宋体"/>
          <w:kern w:val="0"/>
          <w:sz w:val="24"/>
          <w:szCs w:val="24"/>
        </w:rPr>
        <w:t>Q</w:t>
      </w:r>
      <w:r w:rsidRPr="001D4FE7">
        <w:rPr>
          <w:rFonts w:ascii="宋体" w:hAnsi="宋体" w:cs="宋体" w:hint="eastAsia"/>
          <w:kern w:val="0"/>
          <w:sz w:val="24"/>
          <w:szCs w:val="24"/>
        </w:rPr>
        <w:t>。例</w:t>
      </w:r>
      <w:r w:rsidRPr="001D4FE7">
        <w:rPr>
          <w:rFonts w:ascii="宋体" w:hAnsi="宋体" w:cs="宋体"/>
          <w:kern w:val="0"/>
          <w:sz w:val="24"/>
          <w:szCs w:val="24"/>
        </w:rPr>
        <w:t>6-2</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bookmarkStart w:id="4" w:name="2"/>
      <w:bookmarkEnd w:id="4"/>
      <w:r w:rsidRPr="001D4FE7">
        <w:rPr>
          <w:rFonts w:ascii="宋体" w:hAnsi="宋体" w:cs="宋体" w:hint="eastAsia"/>
          <w:b/>
          <w:bCs/>
          <w:kern w:val="0"/>
          <w:sz w:val="24"/>
          <w:szCs w:val="24"/>
        </w:rPr>
        <w:t>1</w:t>
      </w:r>
      <w:r w:rsidRPr="001D4FE7">
        <w:rPr>
          <w:rFonts w:ascii="宋体" w:hAnsi="宋体" w:cs="宋体"/>
          <w:b/>
          <w:bCs/>
          <w:kern w:val="0"/>
          <w:sz w:val="24"/>
          <w:szCs w:val="24"/>
        </w:rPr>
        <w:t>.3.2</w:t>
      </w:r>
      <w:r w:rsidRPr="001D4FE7">
        <w:rPr>
          <w:rFonts w:ascii="宋体" w:hAnsi="宋体" w:cs="宋体" w:hint="eastAsia"/>
          <w:b/>
          <w:bCs/>
          <w:kern w:val="0"/>
          <w:sz w:val="24"/>
          <w:szCs w:val="24"/>
        </w:rPr>
        <w:t>简单蒸馏</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bookmarkStart w:id="5" w:name="2-1"/>
      <w:bookmarkEnd w:id="5"/>
      <w:r w:rsidRPr="001D4FE7">
        <w:rPr>
          <w:rFonts w:ascii="宋体" w:hAnsi="宋体" w:cs="宋体" w:hint="eastAsia"/>
          <w:kern w:val="0"/>
          <w:sz w:val="24"/>
          <w:szCs w:val="24"/>
        </w:rPr>
        <w:t>一．简单蒸馏过程的数学描述</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与平衡蒸馏比较，简单蒸馏是一个时变过程（非稳态过程）。因此对简单蒸馏必须取一个时间微元</w:t>
      </w:r>
      <w:r w:rsidRPr="001D4FE7">
        <w:rPr>
          <w:rFonts w:ascii="宋体" w:hAnsi="宋体" w:cs="宋体"/>
          <w:kern w:val="0"/>
          <w:sz w:val="24"/>
          <w:szCs w:val="24"/>
        </w:rPr>
        <w:t>d</w:t>
      </w:r>
      <w:r w:rsidRPr="001D4FE7">
        <w:rPr>
          <w:rFonts w:ascii="宋体" w:hAnsi="宋体" w:cs="宋体" w:hint="eastAsia"/>
          <w:kern w:val="0"/>
          <w:sz w:val="24"/>
          <w:szCs w:val="24"/>
        </w:rPr>
        <w:t>τ，对该时间微元的始末作物料衡算。</w:t>
      </w:r>
    </w:p>
    <w:tbl>
      <w:tblPr>
        <w:tblW w:w="4850" w:type="pct"/>
        <w:tblCellSpacing w:w="15" w:type="dxa"/>
        <w:tblCellMar>
          <w:top w:w="15" w:type="dxa"/>
          <w:left w:w="15" w:type="dxa"/>
          <w:bottom w:w="15" w:type="dxa"/>
          <w:right w:w="15" w:type="dxa"/>
        </w:tblCellMar>
        <w:tblLook w:val="0000" w:firstRow="0" w:lastRow="0" w:firstColumn="0" w:lastColumn="0" w:noHBand="0" w:noVBand="0"/>
      </w:tblPr>
      <w:tblGrid>
        <w:gridCol w:w="528"/>
        <w:gridCol w:w="7616"/>
      </w:tblGrid>
      <w:tr w:rsidR="001D4FE7" w:rsidRPr="001D4FE7" w:rsidTr="00BF2736">
        <w:trPr>
          <w:tblCellSpacing w:w="15" w:type="dxa"/>
        </w:trPr>
        <w:tc>
          <w:tcPr>
            <w:tcW w:w="3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宋体" w:cs="宋体" w:hint="eastAsia"/>
                <w:kern w:val="0"/>
                <w:sz w:val="24"/>
                <w:szCs w:val="24"/>
              </w:rPr>
              <w:t>设</w:t>
            </w:r>
          </w:p>
        </w:tc>
        <w:tc>
          <w:tcPr>
            <w:tcW w:w="47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宋体" w:cs="宋体"/>
                <w:kern w:val="0"/>
                <w:sz w:val="24"/>
                <w:szCs w:val="24"/>
              </w:rPr>
              <w:t>W</w:t>
            </w:r>
            <w:r w:rsidRPr="001D4FE7">
              <w:rPr>
                <w:rFonts w:ascii="宋体" w:hAnsi="宋体" w:cs="宋体" w:hint="eastAsia"/>
                <w:kern w:val="0"/>
                <w:sz w:val="24"/>
                <w:szCs w:val="24"/>
              </w:rPr>
              <w:t>表示τ时刻釜中的液体量，它随时而变，由初态</w:t>
            </w:r>
            <w:r w:rsidRPr="001D4FE7">
              <w:rPr>
                <w:rFonts w:ascii="宋体" w:hAnsi="宋体" w:cs="宋体"/>
                <w:kern w:val="0"/>
                <w:sz w:val="24"/>
                <w:szCs w:val="24"/>
              </w:rPr>
              <w:t>W</w:t>
            </w:r>
            <w:r w:rsidRPr="001D4FE7">
              <w:rPr>
                <w:rFonts w:ascii="宋体" w:hAnsi="宋体" w:cs="宋体"/>
                <w:kern w:val="0"/>
                <w:sz w:val="24"/>
                <w:szCs w:val="24"/>
                <w:vertAlign w:val="subscript"/>
              </w:rPr>
              <w:t>1</w:t>
            </w:r>
            <w:r w:rsidRPr="001D4FE7">
              <w:rPr>
                <w:rFonts w:ascii="宋体" w:hAnsi="宋体" w:cs="宋体" w:hint="eastAsia"/>
                <w:kern w:val="0"/>
                <w:sz w:val="24"/>
                <w:szCs w:val="24"/>
              </w:rPr>
              <w:t>变至终态</w:t>
            </w:r>
            <w:r w:rsidRPr="001D4FE7">
              <w:rPr>
                <w:rFonts w:ascii="宋体" w:hAnsi="宋体" w:cs="宋体"/>
                <w:kern w:val="0"/>
                <w:sz w:val="24"/>
                <w:szCs w:val="24"/>
              </w:rPr>
              <w:t>W</w:t>
            </w:r>
            <w:r w:rsidRPr="001D4FE7">
              <w:rPr>
                <w:rFonts w:ascii="宋体" w:hAnsi="宋体" w:cs="宋体"/>
                <w:kern w:val="0"/>
                <w:sz w:val="24"/>
                <w:szCs w:val="24"/>
                <w:vertAlign w:val="subscript"/>
              </w:rPr>
              <w:t>2</w:t>
            </w:r>
            <w:r w:rsidRPr="001D4FE7">
              <w:rPr>
                <w:rFonts w:ascii="宋体" w:hAnsi="宋体" w:cs="宋体" w:hint="eastAsia"/>
                <w:kern w:val="0"/>
                <w:sz w:val="24"/>
                <w:szCs w:val="24"/>
              </w:rPr>
              <w:t>；</w:t>
            </w:r>
          </w:p>
        </w:tc>
      </w:tr>
      <w:tr w:rsidR="001D4FE7" w:rsidRPr="001D4FE7" w:rsidTr="00BF2736">
        <w:trPr>
          <w:tblCellSpacing w:w="15" w:type="dxa"/>
        </w:trPr>
        <w:tc>
          <w:tcPr>
            <w:tcW w:w="3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kern w:val="0"/>
                <w:sz w:val="24"/>
                <w:szCs w:val="24"/>
              </w:rPr>
              <w:t> </w:t>
            </w:r>
          </w:p>
        </w:tc>
        <w:tc>
          <w:tcPr>
            <w:tcW w:w="47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宋体" w:cs="宋体"/>
                <w:kern w:val="0"/>
                <w:sz w:val="24"/>
                <w:szCs w:val="24"/>
              </w:rPr>
              <w:t>x</w:t>
            </w:r>
            <w:r w:rsidRPr="001D4FE7">
              <w:rPr>
                <w:rFonts w:ascii="宋体" w:hAnsi="宋体" w:cs="宋体" w:hint="eastAsia"/>
                <w:kern w:val="0"/>
                <w:sz w:val="24"/>
                <w:szCs w:val="24"/>
              </w:rPr>
              <w:t>表示τ时刻釜中的液体的浓度，它由初态</w:t>
            </w:r>
            <w:r w:rsidRPr="001D4FE7">
              <w:rPr>
                <w:rFonts w:ascii="宋体" w:hAnsi="宋体" w:cs="宋体"/>
                <w:kern w:val="0"/>
                <w:sz w:val="24"/>
                <w:szCs w:val="24"/>
              </w:rPr>
              <w:t>x</w:t>
            </w:r>
            <w:r w:rsidRPr="001D4FE7">
              <w:rPr>
                <w:rFonts w:ascii="宋体" w:hAnsi="宋体" w:cs="宋体"/>
                <w:kern w:val="0"/>
                <w:sz w:val="24"/>
                <w:szCs w:val="24"/>
                <w:vertAlign w:val="subscript"/>
              </w:rPr>
              <w:t>1</w:t>
            </w:r>
            <w:r w:rsidRPr="001D4FE7">
              <w:rPr>
                <w:rFonts w:ascii="宋体" w:hAnsi="宋体" w:cs="宋体" w:hint="eastAsia"/>
                <w:kern w:val="0"/>
                <w:sz w:val="24"/>
                <w:szCs w:val="24"/>
              </w:rPr>
              <w:t>降至终态</w:t>
            </w:r>
            <w:r w:rsidRPr="001D4FE7">
              <w:rPr>
                <w:rFonts w:ascii="宋体" w:hAnsi="宋体" w:cs="宋体"/>
                <w:kern w:val="0"/>
                <w:sz w:val="24"/>
                <w:szCs w:val="24"/>
              </w:rPr>
              <w:t>x</w:t>
            </w:r>
            <w:r w:rsidRPr="001D4FE7">
              <w:rPr>
                <w:rFonts w:ascii="宋体" w:hAnsi="宋体" w:cs="宋体"/>
                <w:kern w:val="0"/>
                <w:sz w:val="24"/>
                <w:szCs w:val="24"/>
                <w:vertAlign w:val="subscript"/>
              </w:rPr>
              <w:t>2</w:t>
            </w:r>
            <w:r w:rsidRPr="001D4FE7">
              <w:rPr>
                <w:rFonts w:ascii="宋体" w:hAnsi="宋体" w:cs="宋体" w:hint="eastAsia"/>
                <w:kern w:val="0"/>
                <w:sz w:val="24"/>
                <w:szCs w:val="24"/>
              </w:rPr>
              <w:t>；</w:t>
            </w:r>
          </w:p>
        </w:tc>
      </w:tr>
      <w:tr w:rsidR="001D4FE7" w:rsidRPr="001D4FE7" w:rsidTr="00BF2736">
        <w:trPr>
          <w:tblCellSpacing w:w="15" w:type="dxa"/>
        </w:trPr>
        <w:tc>
          <w:tcPr>
            <w:tcW w:w="3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kern w:val="0"/>
                <w:sz w:val="24"/>
                <w:szCs w:val="24"/>
              </w:rPr>
              <w:t> </w:t>
            </w:r>
          </w:p>
        </w:tc>
        <w:tc>
          <w:tcPr>
            <w:tcW w:w="47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宋体" w:cs="宋体"/>
                <w:kern w:val="0"/>
                <w:sz w:val="24"/>
                <w:szCs w:val="24"/>
              </w:rPr>
              <w:t>y</w:t>
            </w:r>
            <w:r w:rsidRPr="001D4FE7">
              <w:rPr>
                <w:rFonts w:ascii="宋体" w:hAnsi="宋体" w:cs="宋体" w:hint="eastAsia"/>
                <w:kern w:val="0"/>
                <w:sz w:val="24"/>
                <w:szCs w:val="24"/>
              </w:rPr>
              <w:t>表示</w:t>
            </w:r>
            <w:r w:rsidRPr="001D4FE7">
              <w:rPr>
                <w:rFonts w:ascii="宋体" w:hAnsi="宋体" w:cs="宋体"/>
                <w:kern w:val="0"/>
                <w:sz w:val="24"/>
                <w:szCs w:val="24"/>
              </w:rPr>
              <w:t>d</w:t>
            </w:r>
            <w:r w:rsidRPr="001D4FE7">
              <w:rPr>
                <w:rFonts w:ascii="宋体" w:hAnsi="宋体" w:cs="宋体" w:hint="eastAsia"/>
                <w:kern w:val="0"/>
                <w:sz w:val="24"/>
                <w:szCs w:val="24"/>
              </w:rPr>
              <w:t>τ时间内由釜中蒸出汽体的浓度；</w:t>
            </w:r>
          </w:p>
        </w:tc>
      </w:tr>
      <w:tr w:rsidR="001D4FE7" w:rsidRPr="001D4FE7" w:rsidTr="00BF2736">
        <w:trPr>
          <w:tblCellSpacing w:w="15" w:type="dxa"/>
        </w:trPr>
        <w:tc>
          <w:tcPr>
            <w:tcW w:w="3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kern w:val="0"/>
                <w:sz w:val="24"/>
                <w:szCs w:val="24"/>
              </w:rPr>
              <w:t> </w:t>
            </w:r>
          </w:p>
        </w:tc>
        <w:tc>
          <w:tcPr>
            <w:tcW w:w="47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宋体" w:cs="宋体"/>
                <w:kern w:val="0"/>
                <w:sz w:val="24"/>
                <w:szCs w:val="24"/>
              </w:rPr>
              <w:t>dW</w:t>
            </w:r>
            <w:r w:rsidRPr="001D4FE7">
              <w:rPr>
                <w:rFonts w:ascii="宋体" w:hAnsi="宋体" w:cs="宋体" w:hint="eastAsia"/>
                <w:kern w:val="0"/>
                <w:sz w:val="24"/>
                <w:szCs w:val="24"/>
              </w:rPr>
              <w:t>表示</w:t>
            </w:r>
            <w:r w:rsidRPr="001D4FE7">
              <w:rPr>
                <w:rFonts w:ascii="宋体" w:hAnsi="宋体" w:cs="宋体"/>
                <w:kern w:val="0"/>
                <w:sz w:val="24"/>
                <w:szCs w:val="24"/>
              </w:rPr>
              <w:t>d</w:t>
            </w:r>
            <w:r w:rsidRPr="001D4FE7">
              <w:rPr>
                <w:rFonts w:ascii="宋体" w:hAnsi="宋体" w:cs="宋体" w:hint="eastAsia"/>
                <w:kern w:val="0"/>
                <w:sz w:val="24"/>
                <w:szCs w:val="24"/>
              </w:rPr>
              <w:t>τ时间内蒸出的汽体量。</w:t>
            </w:r>
          </w:p>
        </w:tc>
      </w:tr>
    </w:tbl>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现对</w:t>
      </w:r>
      <w:r w:rsidRPr="001D4FE7">
        <w:rPr>
          <w:rFonts w:ascii="宋体" w:hAnsi="宋体" w:cs="宋体"/>
          <w:kern w:val="0"/>
          <w:sz w:val="24"/>
          <w:szCs w:val="24"/>
        </w:rPr>
        <w:t>d</w:t>
      </w:r>
      <w:r w:rsidRPr="001D4FE7">
        <w:rPr>
          <w:rFonts w:ascii="宋体" w:hAnsi="宋体" w:cs="宋体" w:hint="eastAsia"/>
          <w:kern w:val="0"/>
          <w:sz w:val="24"/>
          <w:szCs w:val="24"/>
        </w:rPr>
        <w:t>τ内作易挥发组分的物料衡算，得</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162"/>
        <w:gridCol w:w="5135"/>
      </w:tblGrid>
      <w:tr w:rsidR="001D4FE7" w:rsidRPr="001D4FE7" w:rsidTr="00BF2736">
        <w:trPr>
          <w:tblCellSpacing w:w="15" w:type="dxa"/>
        </w:trPr>
        <w:tc>
          <w:tcPr>
            <w:tcW w:w="9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kern w:val="0"/>
                <w:sz w:val="24"/>
                <w:szCs w:val="24"/>
              </w:rPr>
              <w:t> </w:t>
            </w:r>
          </w:p>
        </w:tc>
        <w:tc>
          <w:tcPr>
            <w:tcW w:w="41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extent cx="2102485" cy="215265"/>
                  <wp:effectExtent l="19050" t="0" r="0" b="0"/>
                  <wp:docPr id="156" name="图片 156"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030"/>
                          <pic:cNvPicPr>
                            <a:picLocks noChangeAspect="1" noChangeArrowheads="1"/>
                          </pic:cNvPicPr>
                        </pic:nvPicPr>
                        <pic:blipFill>
                          <a:blip r:embed="rId33"/>
                          <a:srcRect/>
                          <a:stretch>
                            <a:fillRect/>
                          </a:stretch>
                        </pic:blipFill>
                        <pic:spPr bwMode="auto">
                          <a:xfrm>
                            <a:off x="0" y="0"/>
                            <a:ext cx="2102485" cy="215265"/>
                          </a:xfrm>
                          <a:prstGeom prst="rect">
                            <a:avLst/>
                          </a:prstGeom>
                          <a:noFill/>
                          <a:ln w="9525">
                            <a:noFill/>
                            <a:miter lim="800000"/>
                            <a:headEnd/>
                            <a:tailEnd/>
                          </a:ln>
                        </pic:spPr>
                      </pic:pic>
                    </a:graphicData>
                  </a:graphic>
                </wp:inline>
              </w:drawing>
            </w:r>
          </w:p>
        </w:tc>
      </w:tr>
    </w:tbl>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略去二阶无穷小量，则得</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162"/>
        <w:gridCol w:w="5135"/>
      </w:tblGrid>
      <w:tr w:rsidR="001D4FE7" w:rsidRPr="001D4FE7" w:rsidTr="00BF2736">
        <w:trPr>
          <w:tblCellSpacing w:w="15" w:type="dxa"/>
        </w:trPr>
        <w:tc>
          <w:tcPr>
            <w:tcW w:w="9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kern w:val="0"/>
                <w:sz w:val="24"/>
                <w:szCs w:val="24"/>
              </w:rPr>
              <w:t> </w:t>
            </w:r>
          </w:p>
        </w:tc>
        <w:tc>
          <w:tcPr>
            <w:tcW w:w="41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extent cx="798195" cy="419100"/>
                  <wp:effectExtent l="0" t="0" r="0" b="0"/>
                  <wp:docPr id="157" name="图片 157"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032"/>
                          <pic:cNvPicPr>
                            <a:picLocks noChangeAspect="1" noChangeArrowheads="1"/>
                          </pic:cNvPicPr>
                        </pic:nvPicPr>
                        <pic:blipFill>
                          <a:blip r:embed="rId34"/>
                          <a:srcRect/>
                          <a:stretch>
                            <a:fillRect/>
                          </a:stretch>
                        </pic:blipFill>
                        <pic:spPr bwMode="auto">
                          <a:xfrm>
                            <a:off x="0" y="0"/>
                            <a:ext cx="798195" cy="419100"/>
                          </a:xfrm>
                          <a:prstGeom prst="rect">
                            <a:avLst/>
                          </a:prstGeom>
                          <a:noFill/>
                          <a:ln w="9525">
                            <a:noFill/>
                            <a:miter lim="800000"/>
                            <a:headEnd/>
                            <a:tailEnd/>
                          </a:ln>
                        </pic:spPr>
                      </pic:pic>
                    </a:graphicData>
                  </a:graphic>
                </wp:inline>
              </w:drawing>
            </w:r>
          </w:p>
        </w:tc>
      </w:tr>
    </w:tbl>
    <w:p w:rsidR="001D4FE7" w:rsidRPr="001D4FE7" w:rsidRDefault="001D4FE7" w:rsidP="001D4FE7">
      <w:pPr>
        <w:widowControl/>
        <w:jc w:val="left"/>
        <w:rPr>
          <w:rFonts w:ascii="宋体" w:hAnsi="Times New Roman" w:cs="宋体"/>
          <w:vanish/>
          <w:kern w:val="0"/>
          <w:sz w:val="24"/>
          <w:szCs w:val="24"/>
        </w:rPr>
      </w:pP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038"/>
        <w:gridCol w:w="5259"/>
      </w:tblGrid>
      <w:tr w:rsidR="001D4FE7" w:rsidRPr="001D4FE7" w:rsidTr="00BF2736">
        <w:trPr>
          <w:tblCellSpacing w:w="15" w:type="dxa"/>
        </w:trPr>
        <w:tc>
          <w:tcPr>
            <w:tcW w:w="800" w:type="pct"/>
            <w:vAlign w:val="center"/>
          </w:tcPr>
          <w:p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hint="eastAsia"/>
                <w:kern w:val="0"/>
                <w:sz w:val="24"/>
                <w:szCs w:val="24"/>
              </w:rPr>
              <w:lastRenderedPageBreak/>
              <w:t>积分</w:t>
            </w:r>
          </w:p>
        </w:tc>
        <w:tc>
          <w:tcPr>
            <w:tcW w:w="4200" w:type="pct"/>
            <w:vAlign w:val="center"/>
          </w:tcPr>
          <w:p w:rsidR="001D4FE7" w:rsidRPr="001D4FE7" w:rsidRDefault="001D4FE7" w:rsidP="001D4FE7">
            <w:pPr>
              <w:widowControl/>
              <w:ind w:firstLine="322"/>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extent cx="1123950" cy="419100"/>
                  <wp:effectExtent l="0" t="0" r="0" b="0"/>
                  <wp:docPr id="158" name="图片 158"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034"/>
                          <pic:cNvPicPr>
                            <a:picLocks noChangeAspect="1" noChangeArrowheads="1"/>
                          </pic:cNvPicPr>
                        </pic:nvPicPr>
                        <pic:blipFill>
                          <a:blip r:embed="rId35"/>
                          <a:srcRect/>
                          <a:stretch>
                            <a:fillRect/>
                          </a:stretch>
                        </pic:blipFill>
                        <pic:spPr bwMode="auto">
                          <a:xfrm>
                            <a:off x="0" y="0"/>
                            <a:ext cx="1123950" cy="419100"/>
                          </a:xfrm>
                          <a:prstGeom prst="rect">
                            <a:avLst/>
                          </a:prstGeom>
                          <a:noFill/>
                          <a:ln w="9525">
                            <a:noFill/>
                            <a:miter lim="800000"/>
                            <a:headEnd/>
                            <a:tailEnd/>
                          </a:ln>
                        </pic:spPr>
                      </pic:pic>
                    </a:graphicData>
                  </a:graphic>
                </wp:inline>
              </w:drawing>
            </w:r>
          </w:p>
        </w:tc>
      </w:tr>
    </w:tbl>
    <w:p w:rsidR="001D4FE7" w:rsidRPr="001D4FE7" w:rsidRDefault="001D4FE7" w:rsidP="001D4FE7">
      <w:pPr>
        <w:widowControl/>
        <w:jc w:val="left"/>
        <w:rPr>
          <w:rFonts w:ascii="宋体" w:hAnsi="Times New Roman" w:cs="宋体"/>
          <w:vanish/>
          <w:kern w:val="0"/>
          <w:sz w:val="24"/>
          <w:szCs w:val="24"/>
        </w:rPr>
      </w:pPr>
    </w:p>
    <w:tbl>
      <w:tblPr>
        <w:tblW w:w="3950" w:type="pct"/>
        <w:tblCellSpacing w:w="15" w:type="dxa"/>
        <w:tblCellMar>
          <w:top w:w="15" w:type="dxa"/>
          <w:left w:w="15" w:type="dxa"/>
          <w:bottom w:w="15" w:type="dxa"/>
          <w:right w:w="15" w:type="dxa"/>
        </w:tblCellMar>
        <w:tblLook w:val="0000" w:firstRow="0" w:lastRow="0" w:firstColumn="0" w:lastColumn="0" w:noHBand="0" w:noVBand="0"/>
      </w:tblPr>
      <w:tblGrid>
        <w:gridCol w:w="892"/>
        <w:gridCol w:w="2505"/>
        <w:gridCol w:w="3236"/>
      </w:tblGrid>
      <w:tr w:rsidR="001D4FE7" w:rsidRPr="001D4FE7" w:rsidTr="00BF2736">
        <w:trPr>
          <w:tblCellSpacing w:w="15" w:type="dxa"/>
        </w:trPr>
        <w:tc>
          <w:tcPr>
            <w:tcW w:w="65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宋体" w:cs="宋体" w:hint="eastAsia"/>
                <w:kern w:val="0"/>
                <w:sz w:val="24"/>
                <w:szCs w:val="24"/>
              </w:rPr>
              <w:t>∴</w:t>
            </w:r>
          </w:p>
        </w:tc>
        <w:tc>
          <w:tcPr>
            <w:tcW w:w="19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extent cx="1048385" cy="442595"/>
                  <wp:effectExtent l="19050" t="0" r="0" b="0"/>
                  <wp:docPr id="159" name="图片 159"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036"/>
                          <pic:cNvPicPr>
                            <a:picLocks noChangeAspect="1" noChangeArrowheads="1"/>
                          </pic:cNvPicPr>
                        </pic:nvPicPr>
                        <pic:blipFill>
                          <a:blip r:embed="rId36"/>
                          <a:srcRect/>
                          <a:stretch>
                            <a:fillRect/>
                          </a:stretch>
                        </pic:blipFill>
                        <pic:spPr bwMode="auto">
                          <a:xfrm>
                            <a:off x="0" y="0"/>
                            <a:ext cx="1048385" cy="442595"/>
                          </a:xfrm>
                          <a:prstGeom prst="rect">
                            <a:avLst/>
                          </a:prstGeom>
                          <a:noFill/>
                          <a:ln w="9525">
                            <a:noFill/>
                            <a:miter lim="800000"/>
                            <a:headEnd/>
                            <a:tailEnd/>
                          </a:ln>
                        </pic:spPr>
                      </pic:pic>
                    </a:graphicData>
                  </a:graphic>
                </wp:inline>
              </w:drawing>
            </w:r>
            <w:r w:rsidRPr="001D4FE7">
              <w:rPr>
                <w:rFonts w:ascii="宋体" w:hAnsi="宋体" w:cs="宋体" w:hint="eastAsia"/>
                <w:kern w:val="0"/>
                <w:sz w:val="24"/>
                <w:szCs w:val="24"/>
              </w:rPr>
              <w:t>，</w:t>
            </w:r>
          </w:p>
        </w:tc>
        <w:tc>
          <w:tcPr>
            <w:tcW w:w="245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宋体" w:cs="宋体" w:hint="eastAsia"/>
                <w:kern w:val="0"/>
                <w:sz w:val="24"/>
                <w:szCs w:val="24"/>
              </w:rPr>
              <w:t>其中</w:t>
            </w:r>
            <w:r w:rsidRPr="001D4FE7">
              <w:rPr>
                <w:rFonts w:ascii="宋体" w:hAnsi="Times New Roman" w:cs="宋体" w:hint="eastAsia"/>
                <w:noProof/>
                <w:kern w:val="0"/>
                <w:sz w:val="24"/>
                <w:szCs w:val="24"/>
                <w:vertAlign w:val="subscript"/>
              </w:rPr>
              <w:drawing>
                <wp:inline distT="0" distB="0" distL="0" distR="0">
                  <wp:extent cx="582295" cy="203835"/>
                  <wp:effectExtent l="19050" t="0" r="0" b="0"/>
                  <wp:docPr id="5" name="图片 160"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038"/>
                          <pic:cNvPicPr>
                            <a:picLocks noChangeAspect="1" noChangeArrowheads="1"/>
                          </pic:cNvPicPr>
                        </pic:nvPicPr>
                        <pic:blipFill>
                          <a:blip r:embed="rId37"/>
                          <a:srcRect/>
                          <a:stretch>
                            <a:fillRect/>
                          </a:stretch>
                        </pic:blipFill>
                        <pic:spPr bwMode="auto">
                          <a:xfrm>
                            <a:off x="0" y="0"/>
                            <a:ext cx="582295" cy="203835"/>
                          </a:xfrm>
                          <a:prstGeom prst="rect">
                            <a:avLst/>
                          </a:prstGeom>
                          <a:noFill/>
                          <a:ln w="9525">
                            <a:noFill/>
                            <a:miter lim="800000"/>
                            <a:headEnd/>
                            <a:tailEnd/>
                          </a:ln>
                        </pic:spPr>
                      </pic:pic>
                    </a:graphicData>
                  </a:graphic>
                </wp:inline>
              </w:drawing>
            </w:r>
            <w:r w:rsidRPr="001D4FE7">
              <w:rPr>
                <w:rFonts w:ascii="宋体" w:hAnsi="宋体" w:cs="宋体" w:hint="eastAsia"/>
                <w:kern w:val="0"/>
                <w:sz w:val="24"/>
                <w:szCs w:val="24"/>
              </w:rPr>
              <w:t>满足相平衡方程</w:t>
            </w:r>
          </w:p>
        </w:tc>
      </w:tr>
    </w:tbl>
    <w:p w:rsidR="001D4FE7" w:rsidRPr="001D4FE7" w:rsidRDefault="001D4FE7" w:rsidP="001D4FE7">
      <w:pPr>
        <w:widowControl/>
        <w:spacing w:before="100" w:beforeAutospacing="1" w:after="100" w:afterAutospacing="1"/>
        <w:jc w:val="left"/>
        <w:rPr>
          <w:rFonts w:ascii="宋体" w:hAnsi="Times New Roman" w:cs="宋体"/>
          <w:kern w:val="0"/>
          <w:sz w:val="24"/>
          <w:szCs w:val="24"/>
        </w:rPr>
      </w:pPr>
      <w:bookmarkStart w:id="6" w:name="2-2"/>
      <w:bookmarkEnd w:id="6"/>
      <w:r w:rsidRPr="001D4FE7">
        <w:rPr>
          <w:rFonts w:ascii="宋体" w:hAnsi="宋体" w:cs="宋体" w:hint="eastAsia"/>
          <w:kern w:val="0"/>
          <w:sz w:val="24"/>
          <w:szCs w:val="24"/>
        </w:rPr>
        <w:t>二．简单蒸馏过程的计算</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对于</w:t>
      </w:r>
      <w:r w:rsidRPr="001D4FE7">
        <w:rPr>
          <w:rFonts w:ascii="宋体" w:hAnsi="宋体" w:cs="宋体"/>
          <w:kern w:val="0"/>
          <w:sz w:val="24"/>
          <w:szCs w:val="24"/>
        </w:rPr>
        <w:t>I.S.</w:t>
      </w:r>
      <w:r w:rsidRPr="001D4FE7">
        <w:rPr>
          <w:rFonts w:ascii="宋体" w:hAnsi="宋体" w:cs="宋体" w:hint="eastAsia"/>
          <w:kern w:val="0"/>
          <w:sz w:val="24"/>
          <w:szCs w:val="24"/>
        </w:rPr>
        <w:t>，则</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286"/>
        <w:gridCol w:w="5011"/>
      </w:tblGrid>
      <w:tr w:rsidR="001D4FE7" w:rsidRPr="001D4FE7" w:rsidTr="00BF2736">
        <w:trPr>
          <w:tblCellSpacing w:w="15" w:type="dxa"/>
        </w:trPr>
        <w:tc>
          <w:tcPr>
            <w:tcW w:w="10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kern w:val="0"/>
                <w:sz w:val="24"/>
                <w:szCs w:val="24"/>
              </w:rPr>
              <w:t> </w:t>
            </w:r>
          </w:p>
        </w:tc>
        <w:tc>
          <w:tcPr>
            <w:tcW w:w="40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extent cx="551722" cy="233571"/>
                  <wp:effectExtent l="19050" t="0" r="728" b="0"/>
                  <wp:docPr id="4" name="图片 161"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040"/>
                          <pic:cNvPicPr>
                            <a:picLocks noChangeAspect="1" noChangeArrowheads="1"/>
                          </pic:cNvPicPr>
                        </pic:nvPicPr>
                        <pic:blipFill>
                          <a:blip r:embed="rId38"/>
                          <a:srcRect/>
                          <a:stretch>
                            <a:fillRect/>
                          </a:stretch>
                        </pic:blipFill>
                        <pic:spPr bwMode="auto">
                          <a:xfrm>
                            <a:off x="0" y="0"/>
                            <a:ext cx="552874" cy="234059"/>
                          </a:xfrm>
                          <a:prstGeom prst="rect">
                            <a:avLst/>
                          </a:prstGeom>
                          <a:noFill/>
                          <a:ln w="9525">
                            <a:noFill/>
                            <a:miter lim="800000"/>
                            <a:headEnd/>
                            <a:tailEnd/>
                          </a:ln>
                        </pic:spPr>
                      </pic:pic>
                    </a:graphicData>
                  </a:graphic>
                </wp:inline>
              </w:drawing>
            </w:r>
          </w:p>
        </w:tc>
      </w:tr>
    </w:tbl>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代入上式积分得</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224"/>
        <w:gridCol w:w="5073"/>
      </w:tblGrid>
      <w:tr w:rsidR="001D4FE7" w:rsidRPr="001D4FE7" w:rsidTr="00BF2736">
        <w:trPr>
          <w:tblCellSpacing w:w="15" w:type="dxa"/>
        </w:trPr>
        <w:tc>
          <w:tcPr>
            <w:tcW w:w="95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kern w:val="0"/>
                <w:sz w:val="24"/>
                <w:szCs w:val="24"/>
              </w:rPr>
              <w:t> </w:t>
            </w:r>
          </w:p>
        </w:tc>
        <w:tc>
          <w:tcPr>
            <w:tcW w:w="405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extent cx="1739859" cy="400979"/>
                  <wp:effectExtent l="19050" t="0" r="0" b="0"/>
                  <wp:docPr id="3" name="图片 162"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042"/>
                          <pic:cNvPicPr>
                            <a:picLocks noChangeAspect="1" noChangeArrowheads="1"/>
                          </pic:cNvPicPr>
                        </pic:nvPicPr>
                        <pic:blipFill>
                          <a:blip r:embed="rId39"/>
                          <a:srcRect/>
                          <a:stretch>
                            <a:fillRect/>
                          </a:stretch>
                        </pic:blipFill>
                        <pic:spPr bwMode="auto">
                          <a:xfrm>
                            <a:off x="0" y="0"/>
                            <a:ext cx="1741216" cy="401292"/>
                          </a:xfrm>
                          <a:prstGeom prst="rect">
                            <a:avLst/>
                          </a:prstGeom>
                          <a:noFill/>
                          <a:ln w="9525">
                            <a:noFill/>
                            <a:miter lim="800000"/>
                            <a:headEnd/>
                            <a:tailEnd/>
                          </a:ln>
                        </pic:spPr>
                      </pic:pic>
                    </a:graphicData>
                  </a:graphic>
                </wp:inline>
              </w:drawing>
            </w:r>
          </w:p>
        </w:tc>
      </w:tr>
    </w:tbl>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由于</w:t>
      </w:r>
      <w:r w:rsidRPr="001D4FE7">
        <w:rPr>
          <w:rFonts w:ascii="宋体" w:hAnsi="宋体" w:cs="宋体"/>
          <w:kern w:val="0"/>
          <w:sz w:val="24"/>
          <w:szCs w:val="24"/>
        </w:rPr>
        <w:t>W</w:t>
      </w:r>
      <w:r w:rsidRPr="001D4FE7">
        <w:rPr>
          <w:rFonts w:ascii="宋体" w:hAnsi="宋体" w:cs="宋体"/>
          <w:kern w:val="0"/>
          <w:sz w:val="24"/>
          <w:szCs w:val="24"/>
          <w:vertAlign w:val="subscript"/>
        </w:rPr>
        <w:t>1</w:t>
      </w:r>
      <w:r w:rsidRPr="001D4FE7">
        <w:rPr>
          <w:rFonts w:ascii="宋体" w:hAnsi="宋体" w:cs="宋体" w:hint="eastAsia"/>
          <w:kern w:val="0"/>
          <w:sz w:val="24"/>
          <w:szCs w:val="24"/>
        </w:rPr>
        <w:t>，</w:t>
      </w:r>
      <w:r w:rsidRPr="001D4FE7">
        <w:rPr>
          <w:rFonts w:ascii="宋体" w:hAnsi="宋体" w:cs="宋体"/>
          <w:kern w:val="0"/>
          <w:sz w:val="24"/>
          <w:szCs w:val="24"/>
        </w:rPr>
        <w:t>x</w:t>
      </w:r>
      <w:r w:rsidRPr="001D4FE7">
        <w:rPr>
          <w:rFonts w:ascii="宋体" w:hAnsi="宋体" w:cs="宋体"/>
          <w:kern w:val="0"/>
          <w:sz w:val="24"/>
          <w:szCs w:val="24"/>
          <w:vertAlign w:val="subscript"/>
        </w:rPr>
        <w:t>1</w:t>
      </w:r>
      <w:r w:rsidRPr="001D4FE7">
        <w:rPr>
          <w:rFonts w:ascii="宋体" w:hAnsi="宋体" w:cs="宋体" w:hint="eastAsia"/>
          <w:kern w:val="0"/>
          <w:sz w:val="24"/>
          <w:szCs w:val="24"/>
        </w:rPr>
        <w:t>为已知（初态），若给定</w:t>
      </w:r>
      <w:r w:rsidRPr="001D4FE7">
        <w:rPr>
          <w:rFonts w:ascii="宋体" w:hAnsi="宋体" w:cs="宋体"/>
          <w:kern w:val="0"/>
          <w:sz w:val="24"/>
          <w:szCs w:val="24"/>
        </w:rPr>
        <w:t>x</w:t>
      </w:r>
      <w:r w:rsidRPr="001D4FE7">
        <w:rPr>
          <w:rFonts w:ascii="宋体" w:hAnsi="宋体" w:cs="宋体"/>
          <w:kern w:val="0"/>
          <w:sz w:val="24"/>
          <w:szCs w:val="24"/>
          <w:vertAlign w:val="subscript"/>
        </w:rPr>
        <w:t>2</w:t>
      </w:r>
      <w:r w:rsidRPr="001D4FE7">
        <w:rPr>
          <w:rFonts w:ascii="宋体" w:hAnsi="宋体" w:cs="宋体" w:hint="eastAsia"/>
          <w:kern w:val="0"/>
          <w:sz w:val="24"/>
          <w:szCs w:val="24"/>
        </w:rPr>
        <w:t>，则得</w:t>
      </w:r>
      <w:r w:rsidRPr="001D4FE7">
        <w:rPr>
          <w:rFonts w:ascii="宋体" w:hAnsi="宋体" w:cs="宋体"/>
          <w:kern w:val="0"/>
          <w:sz w:val="24"/>
          <w:szCs w:val="24"/>
        </w:rPr>
        <w:t>W</w:t>
      </w:r>
      <w:r w:rsidRPr="001D4FE7">
        <w:rPr>
          <w:rFonts w:ascii="宋体" w:hAnsi="宋体" w:cs="宋体"/>
          <w:kern w:val="0"/>
          <w:sz w:val="24"/>
          <w:szCs w:val="24"/>
          <w:vertAlign w:val="subscript"/>
        </w:rPr>
        <w:t>2</w:t>
      </w:r>
    </w:p>
    <w:p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馏出液的平均浓度</w:t>
      </w:r>
      <w:r w:rsidRPr="001D4FE7">
        <w:rPr>
          <w:rFonts w:ascii="宋体" w:hAnsi="Times New Roman" w:cs="宋体" w:hint="eastAsia"/>
          <w:noProof/>
          <w:kern w:val="0"/>
          <w:sz w:val="24"/>
          <w:szCs w:val="24"/>
          <w:vertAlign w:val="subscript"/>
        </w:rPr>
        <w:drawing>
          <wp:inline distT="0" distB="0" distL="0" distR="0">
            <wp:extent cx="139700" cy="192405"/>
            <wp:effectExtent l="19050" t="0" r="0" b="0"/>
            <wp:docPr id="2" name="图片 163"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044"/>
                    <pic:cNvPicPr>
                      <a:picLocks noChangeAspect="1" noChangeArrowheads="1"/>
                    </pic:cNvPicPr>
                  </pic:nvPicPr>
                  <pic:blipFill>
                    <a:blip r:embed="rId40"/>
                    <a:srcRect/>
                    <a:stretch>
                      <a:fillRect/>
                    </a:stretch>
                  </pic:blipFill>
                  <pic:spPr bwMode="auto">
                    <a:xfrm>
                      <a:off x="0" y="0"/>
                      <a:ext cx="139700" cy="192405"/>
                    </a:xfrm>
                    <a:prstGeom prst="rect">
                      <a:avLst/>
                    </a:prstGeom>
                    <a:noFill/>
                    <a:ln w="9525">
                      <a:noFill/>
                      <a:miter lim="800000"/>
                      <a:headEnd/>
                      <a:tailEnd/>
                    </a:ln>
                  </pic:spPr>
                </pic:pic>
              </a:graphicData>
            </a:graphic>
          </wp:inline>
        </w:drawing>
      </w:r>
      <w:r w:rsidRPr="001D4FE7">
        <w:rPr>
          <w:rFonts w:ascii="宋体" w:hAnsi="宋体" w:cs="宋体" w:hint="eastAsia"/>
          <w:kern w:val="0"/>
          <w:sz w:val="24"/>
          <w:szCs w:val="24"/>
        </w:rPr>
        <w:t>：</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286"/>
        <w:gridCol w:w="5011"/>
      </w:tblGrid>
      <w:tr w:rsidR="001D4FE7" w:rsidRPr="001D4FE7" w:rsidTr="00BF2736">
        <w:trPr>
          <w:tblCellSpacing w:w="15" w:type="dxa"/>
        </w:trPr>
        <w:tc>
          <w:tcPr>
            <w:tcW w:w="10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kern w:val="0"/>
                <w:sz w:val="24"/>
                <w:szCs w:val="24"/>
              </w:rPr>
              <w:t> </w:t>
            </w:r>
          </w:p>
        </w:tc>
        <w:tc>
          <w:tcPr>
            <w:tcW w:w="4000" w:type="pct"/>
            <w:vAlign w:val="center"/>
          </w:tcPr>
          <w:p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extent cx="1355462" cy="550690"/>
                  <wp:effectExtent l="19050" t="0" r="0" b="0"/>
                  <wp:docPr id="1" name="图片 164"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046"/>
                          <pic:cNvPicPr>
                            <a:picLocks noChangeAspect="1" noChangeArrowheads="1"/>
                          </pic:cNvPicPr>
                        </pic:nvPicPr>
                        <pic:blipFill>
                          <a:blip r:embed="rId41"/>
                          <a:srcRect/>
                          <a:stretch>
                            <a:fillRect/>
                          </a:stretch>
                        </pic:blipFill>
                        <pic:spPr bwMode="auto">
                          <a:xfrm>
                            <a:off x="0" y="0"/>
                            <a:ext cx="1356885" cy="551268"/>
                          </a:xfrm>
                          <a:prstGeom prst="rect">
                            <a:avLst/>
                          </a:prstGeom>
                          <a:noFill/>
                          <a:ln w="9525">
                            <a:noFill/>
                            <a:miter lim="800000"/>
                            <a:headEnd/>
                            <a:tailEnd/>
                          </a:ln>
                        </pic:spPr>
                      </pic:pic>
                    </a:graphicData>
                  </a:graphic>
                </wp:inline>
              </w:drawing>
            </w:r>
          </w:p>
        </w:tc>
      </w:tr>
    </w:tbl>
    <w:p w:rsidR="001D4FE7" w:rsidRPr="001D4FE7" w:rsidRDefault="001D4FE7" w:rsidP="001D4FE7">
      <w:pPr>
        <w:widowControl/>
        <w:spacing w:before="100" w:beforeAutospacing="1" w:after="100" w:afterAutospacing="1"/>
        <w:jc w:val="left"/>
        <w:rPr>
          <w:rFonts w:ascii="宋体" w:hAnsi="宋体" w:cs="宋体"/>
          <w:kern w:val="0"/>
          <w:sz w:val="24"/>
          <w:szCs w:val="24"/>
        </w:rPr>
      </w:pPr>
      <w:r w:rsidRPr="001D4FE7">
        <w:rPr>
          <w:rFonts w:ascii="宋体" w:hAnsi="宋体" w:cs="宋体" w:hint="eastAsia"/>
          <w:kern w:val="0"/>
          <w:sz w:val="24"/>
          <w:szCs w:val="24"/>
        </w:rPr>
        <w:t>例</w:t>
      </w:r>
      <w:r>
        <w:rPr>
          <w:rFonts w:ascii="宋体" w:hAnsi="宋体" w:cs="宋体" w:hint="eastAsia"/>
          <w:kern w:val="0"/>
          <w:sz w:val="24"/>
          <w:szCs w:val="24"/>
        </w:rPr>
        <w:t>1</w:t>
      </w:r>
      <w:r w:rsidRPr="001D4FE7">
        <w:rPr>
          <w:rFonts w:ascii="宋体" w:hAnsi="宋体" w:cs="宋体"/>
          <w:kern w:val="0"/>
          <w:sz w:val="24"/>
          <w:szCs w:val="24"/>
        </w:rPr>
        <w:t>-3</w:t>
      </w:r>
    </w:p>
    <w:p w:rsidR="001D4FE7" w:rsidRDefault="001D4FE7" w:rsidP="001D4FE7">
      <w:pPr>
        <w:spacing w:line="360" w:lineRule="auto"/>
        <w:rPr>
          <w:rFonts w:ascii="宋体" w:hAnsi="宋体"/>
          <w:sz w:val="24"/>
          <w:szCs w:val="24"/>
        </w:rPr>
      </w:pPr>
      <w:r w:rsidRPr="001D4FE7">
        <w:rPr>
          <w:rFonts w:ascii="宋体" w:hAnsi="宋体" w:hint="eastAsia"/>
          <w:sz w:val="24"/>
          <w:szCs w:val="24"/>
        </w:rPr>
        <w:t>（</w:t>
      </w:r>
      <w:r>
        <w:rPr>
          <w:rFonts w:ascii="宋体" w:hAnsi="宋体" w:hint="eastAsia"/>
          <w:sz w:val="24"/>
          <w:szCs w:val="24"/>
        </w:rPr>
        <w:t>3</w:t>
      </w:r>
      <w:r w:rsidRPr="001D4FE7">
        <w:rPr>
          <w:rFonts w:ascii="宋体" w:hAnsi="宋体" w:hint="eastAsia"/>
          <w:sz w:val="24"/>
          <w:szCs w:val="24"/>
        </w:rPr>
        <w:t>）第</w:t>
      </w:r>
      <w:r>
        <w:rPr>
          <w:rFonts w:ascii="宋体" w:hAnsi="宋体" w:hint="eastAsia"/>
          <w:sz w:val="24"/>
          <w:szCs w:val="24"/>
        </w:rPr>
        <w:t>3</w:t>
      </w:r>
      <w:r w:rsidRPr="001D4FE7">
        <w:rPr>
          <w:rFonts w:ascii="宋体" w:hAnsi="宋体" w:hint="eastAsia"/>
          <w:sz w:val="24"/>
          <w:szCs w:val="24"/>
        </w:rPr>
        <w:t>次（1.</w:t>
      </w:r>
      <w:r w:rsidR="00D3068B">
        <w:rPr>
          <w:rFonts w:ascii="宋体" w:hAnsi="宋体" w:hint="eastAsia"/>
          <w:sz w:val="24"/>
          <w:szCs w:val="24"/>
        </w:rPr>
        <w:t>4精馏的原理和流程</w:t>
      </w:r>
      <w:r w:rsidRPr="001D4FE7">
        <w:rPr>
          <w:rFonts w:ascii="宋体" w:hAnsi="宋体" w:hint="eastAsia"/>
          <w:sz w:val="24"/>
          <w:szCs w:val="24"/>
        </w:rPr>
        <w:t>）</w:t>
      </w:r>
    </w:p>
    <w:p w:rsidR="00D3068B" w:rsidRDefault="00D3068B" w:rsidP="001D4FE7">
      <w:pPr>
        <w:spacing w:line="360" w:lineRule="auto"/>
        <w:rPr>
          <w:rFonts w:ascii="宋体" w:hAnsi="宋体"/>
          <w:sz w:val="24"/>
          <w:szCs w:val="24"/>
        </w:rPr>
      </w:pPr>
      <w:r>
        <w:rPr>
          <w:rFonts w:ascii="宋体" w:hAnsi="宋体" w:hint="eastAsia"/>
          <w:sz w:val="24"/>
          <w:szCs w:val="24"/>
        </w:rPr>
        <w:t>1.4.1精馏的原理</w:t>
      </w:r>
    </w:p>
    <w:p w:rsidR="00D3068B" w:rsidRDefault="00D3068B" w:rsidP="001D4FE7">
      <w:pPr>
        <w:spacing w:line="360" w:lineRule="auto"/>
        <w:rPr>
          <w:rFonts w:ascii="宋体" w:hAnsi="宋体"/>
          <w:sz w:val="24"/>
          <w:szCs w:val="24"/>
        </w:rPr>
      </w:pPr>
      <w:r>
        <w:rPr>
          <w:rFonts w:ascii="宋体" w:hAnsi="宋体" w:hint="eastAsia"/>
          <w:sz w:val="24"/>
          <w:szCs w:val="24"/>
        </w:rPr>
        <w:t>多次部分汽化和冷凝</w:t>
      </w:r>
    </w:p>
    <w:p w:rsidR="00D3068B" w:rsidRDefault="00D3068B" w:rsidP="001D4FE7">
      <w:pPr>
        <w:spacing w:line="360" w:lineRule="auto"/>
        <w:rPr>
          <w:rFonts w:ascii="宋体" w:hAnsi="宋体"/>
          <w:b/>
          <w:bCs/>
          <w:szCs w:val="21"/>
        </w:rPr>
      </w:pPr>
      <w:r>
        <w:rPr>
          <w:rFonts w:ascii="宋体" w:hAnsi="宋体"/>
          <w:b/>
          <w:bCs/>
          <w:noProof/>
          <w:szCs w:val="21"/>
        </w:rPr>
        <w:drawing>
          <wp:inline distT="0" distB="0" distL="0" distR="0">
            <wp:extent cx="1757332" cy="1697339"/>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1759882" cy="1699802"/>
                    </a:xfrm>
                    <a:prstGeom prst="rect">
                      <a:avLst/>
                    </a:prstGeom>
                    <a:noFill/>
                    <a:ln w="9525">
                      <a:noFill/>
                      <a:miter lim="800000"/>
                      <a:headEnd/>
                      <a:tailEnd/>
                    </a:ln>
                  </pic:spPr>
                </pic:pic>
              </a:graphicData>
            </a:graphic>
          </wp:inline>
        </w:drawing>
      </w:r>
    </w:p>
    <w:p w:rsidR="00D3068B" w:rsidRPr="00D3068B" w:rsidRDefault="00D3068B" w:rsidP="001D4FE7">
      <w:pPr>
        <w:spacing w:line="360" w:lineRule="auto"/>
        <w:rPr>
          <w:rFonts w:ascii="宋体" w:hAnsi="宋体"/>
          <w:sz w:val="24"/>
          <w:szCs w:val="24"/>
        </w:rPr>
      </w:pPr>
      <w:r w:rsidRPr="00D3068B">
        <w:rPr>
          <w:rFonts w:ascii="宋体" w:hAnsi="宋体" w:hint="eastAsia"/>
          <w:sz w:val="24"/>
          <w:szCs w:val="24"/>
        </w:rPr>
        <w:lastRenderedPageBreak/>
        <w:t>板式塔内进行的精馏过程</w:t>
      </w:r>
    </w:p>
    <w:p w:rsidR="001D4FE7" w:rsidRPr="001D4FE7" w:rsidRDefault="00D3068B" w:rsidP="001D4FE7">
      <w:pPr>
        <w:rPr>
          <w:rFonts w:ascii="Times New Roman" w:hAnsi="Times New Roman"/>
          <w:szCs w:val="24"/>
        </w:rPr>
      </w:pPr>
      <w:r>
        <w:rPr>
          <w:rFonts w:ascii="Times New Roman" w:hAnsi="Times New Roman"/>
          <w:noProof/>
          <w:szCs w:val="24"/>
        </w:rPr>
        <w:drawing>
          <wp:inline distT="0" distB="0" distL="0" distR="0">
            <wp:extent cx="1006010" cy="1568497"/>
            <wp:effectExtent l="19050" t="0" r="36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1009857" cy="1574495"/>
                    </a:xfrm>
                    <a:prstGeom prst="rect">
                      <a:avLst/>
                    </a:prstGeom>
                    <a:noFill/>
                    <a:ln w="9525">
                      <a:noFill/>
                      <a:miter lim="800000"/>
                      <a:headEnd/>
                      <a:tailEnd/>
                    </a:ln>
                  </pic:spPr>
                </pic:pic>
              </a:graphicData>
            </a:graphic>
          </wp:inline>
        </w:drawing>
      </w:r>
      <w:r>
        <w:rPr>
          <w:rFonts w:ascii="Times New Roman" w:hAnsi="Times New Roman"/>
          <w:noProof/>
          <w:szCs w:val="24"/>
        </w:rPr>
        <w:drawing>
          <wp:inline distT="0" distB="0" distL="0" distR="0">
            <wp:extent cx="1851401" cy="1543414"/>
            <wp:effectExtent l="19050" t="0" r="0" b="0"/>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a:stretch>
                      <a:fillRect/>
                    </a:stretch>
                  </pic:blipFill>
                  <pic:spPr bwMode="auto">
                    <a:xfrm>
                      <a:off x="0" y="0"/>
                      <a:ext cx="1851970" cy="1543889"/>
                    </a:xfrm>
                    <a:prstGeom prst="rect">
                      <a:avLst/>
                    </a:prstGeom>
                    <a:noFill/>
                    <a:ln w="9525">
                      <a:noFill/>
                      <a:miter lim="800000"/>
                      <a:headEnd/>
                      <a:tailEnd/>
                    </a:ln>
                  </pic:spPr>
                </pic:pic>
              </a:graphicData>
            </a:graphic>
          </wp:inline>
        </w:drawing>
      </w:r>
      <w:r>
        <w:rPr>
          <w:rFonts w:ascii="Times New Roman" w:hAnsi="Times New Roman"/>
          <w:noProof/>
          <w:szCs w:val="24"/>
        </w:rPr>
        <w:drawing>
          <wp:inline distT="0" distB="0" distL="0" distR="0">
            <wp:extent cx="1635817" cy="1500604"/>
            <wp:effectExtent l="19050" t="0" r="2483" b="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1640533" cy="1504931"/>
                    </a:xfrm>
                    <a:prstGeom prst="rect">
                      <a:avLst/>
                    </a:prstGeom>
                    <a:noFill/>
                    <a:ln w="9525">
                      <a:noFill/>
                      <a:miter lim="800000"/>
                      <a:headEnd/>
                      <a:tailEnd/>
                    </a:ln>
                  </pic:spPr>
                </pic:pic>
              </a:graphicData>
            </a:graphic>
          </wp:inline>
        </w:drawing>
      </w:r>
    </w:p>
    <w:p w:rsidR="00BF2736" w:rsidRPr="00BF2736" w:rsidRDefault="00BF2736" w:rsidP="00BF2736">
      <w:pPr>
        <w:tabs>
          <w:tab w:val="left" w:pos="180"/>
        </w:tabs>
        <w:spacing w:line="360" w:lineRule="auto"/>
        <w:ind w:firstLineChars="200" w:firstLine="480"/>
        <w:rPr>
          <w:rFonts w:ascii="宋体" w:hAnsi="宋体"/>
          <w:sz w:val="24"/>
          <w:szCs w:val="24"/>
        </w:rPr>
      </w:pPr>
      <w:r>
        <w:rPr>
          <w:rFonts w:ascii="宋体" w:hAnsi="宋体" w:hint="eastAsia"/>
          <w:sz w:val="24"/>
          <w:szCs w:val="24"/>
        </w:rPr>
        <w:t>思考题：</w:t>
      </w:r>
      <w:r w:rsidRPr="00BF2736">
        <w:rPr>
          <w:rFonts w:asciiTheme="minorEastAsia" w:eastAsiaTheme="minorEastAsia" w:hAnsiTheme="minorEastAsia" w:cs="黑体" w:hint="eastAsia"/>
          <w:kern w:val="24"/>
          <w:sz w:val="24"/>
          <w:szCs w:val="24"/>
          <w:lang w:val="zh-CN"/>
        </w:rPr>
        <w:t>精馏的原理是什么？简单蒸馏和精馏有何区别？</w:t>
      </w:r>
    </w:p>
    <w:p w:rsidR="00BF2736" w:rsidRDefault="00BF2736" w:rsidP="00BF2736">
      <w:pPr>
        <w:tabs>
          <w:tab w:val="left" w:pos="180"/>
        </w:tabs>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1.4.2 精馏的流程</w:t>
      </w:r>
    </w:p>
    <w:p w:rsidR="00BF2736" w:rsidRPr="00BF2736" w:rsidRDefault="00BF2736" w:rsidP="00BF2736">
      <w:pPr>
        <w:tabs>
          <w:tab w:val="left" w:pos="180"/>
        </w:tabs>
        <w:spacing w:line="360" w:lineRule="auto"/>
        <w:rPr>
          <w:rFonts w:asciiTheme="minorEastAsia" w:eastAsiaTheme="minorEastAsia" w:hAnsiTheme="minorEastAsia"/>
          <w:sz w:val="24"/>
          <w:szCs w:val="24"/>
        </w:rPr>
      </w:pPr>
      <w:r w:rsidRPr="00BF2736">
        <w:rPr>
          <w:rFonts w:asciiTheme="minorEastAsia" w:eastAsiaTheme="minorEastAsia" w:hAnsiTheme="minorEastAsia" w:hint="eastAsia"/>
          <w:sz w:val="24"/>
          <w:szCs w:val="24"/>
        </w:rPr>
        <w:t>化工生产以连续精馏为主。操作时，原料液连续地加入精馏塔内，连续地从再沸器取出部分液体作为塔底产品（称为釜残液）；部分液体被汽化，产生上升蒸汽，依次通过各层塔板。塔顶蒸气进入冷凝器被全部冷凝，将部分冷凝液用泵（或借重力作用）送回塔顶作为回流液体，其余部分作为塔顶产品（称为馏出液）采出。</w:t>
      </w:r>
    </w:p>
    <w:p w:rsidR="00906347" w:rsidRPr="00BF2736" w:rsidRDefault="00BF2736" w:rsidP="00BF2736">
      <w:pPr>
        <w:tabs>
          <w:tab w:val="left" w:pos="180"/>
        </w:tabs>
        <w:spacing w:line="360" w:lineRule="auto"/>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1250626" cy="1965504"/>
            <wp:effectExtent l="19050" t="0" r="6674"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1251098" cy="1966245"/>
                    </a:xfrm>
                    <a:prstGeom prst="rect">
                      <a:avLst/>
                    </a:prstGeom>
                    <a:noFill/>
                    <a:ln w="9525">
                      <a:noFill/>
                      <a:miter lim="800000"/>
                      <a:headEnd/>
                      <a:tailEnd/>
                    </a:ln>
                  </pic:spPr>
                </pic:pic>
              </a:graphicData>
            </a:graphic>
          </wp:inline>
        </w:drawing>
      </w:r>
    </w:p>
    <w:p w:rsidR="00DD7806" w:rsidRDefault="00BF2736" w:rsidP="00906347">
      <w:pPr>
        <w:tabs>
          <w:tab w:val="left" w:pos="180"/>
        </w:tabs>
        <w:spacing w:line="360" w:lineRule="auto"/>
        <w:ind w:firstLineChars="200" w:firstLine="480"/>
        <w:rPr>
          <w:rFonts w:ascii="宋体" w:hAnsi="宋体"/>
          <w:sz w:val="24"/>
          <w:szCs w:val="24"/>
        </w:rPr>
      </w:pPr>
      <w:r>
        <w:rPr>
          <w:rFonts w:ascii="宋体" w:hAnsi="宋体" w:hint="eastAsia"/>
          <w:sz w:val="24"/>
          <w:szCs w:val="24"/>
        </w:rPr>
        <w:t>理论板的假定</w:t>
      </w:r>
    </w:p>
    <w:p w:rsidR="00906347" w:rsidRPr="00974B4A" w:rsidRDefault="00DD7806" w:rsidP="00DD7806">
      <w:pPr>
        <w:tabs>
          <w:tab w:val="left" w:pos="180"/>
        </w:tabs>
        <w:spacing w:line="360" w:lineRule="auto"/>
        <w:ind w:firstLineChars="200" w:firstLine="480"/>
        <w:rPr>
          <w:rFonts w:ascii="宋体" w:hAnsi="宋体"/>
          <w:sz w:val="24"/>
          <w:szCs w:val="24"/>
        </w:rPr>
      </w:pPr>
      <w:r>
        <w:rPr>
          <w:rFonts w:ascii="宋体" w:hAnsi="宋体" w:hint="eastAsia"/>
          <w:sz w:val="24"/>
          <w:szCs w:val="24"/>
        </w:rPr>
        <w:t>理论板的概念：</w:t>
      </w:r>
      <w:r w:rsidRPr="00DD7806">
        <w:rPr>
          <w:rFonts w:ascii="宋体" w:hAnsi="宋体" w:hint="eastAsia"/>
          <w:sz w:val="24"/>
          <w:szCs w:val="24"/>
        </w:rPr>
        <w:t>离开该板的气液两相互成平衡；</w:t>
      </w:r>
      <w:r w:rsidRPr="00974B4A">
        <w:rPr>
          <w:rFonts w:ascii="宋体" w:hAnsi="宋体" w:hint="eastAsia"/>
          <w:sz w:val="24"/>
          <w:szCs w:val="24"/>
        </w:rPr>
        <w:t>塔板上各处的液相组成均匀一致</w:t>
      </w:r>
    </w:p>
    <w:p w:rsidR="00974B4A" w:rsidRPr="00974B4A" w:rsidRDefault="00974B4A" w:rsidP="00DD7806">
      <w:pPr>
        <w:tabs>
          <w:tab w:val="left" w:pos="180"/>
        </w:tabs>
        <w:spacing w:line="360" w:lineRule="auto"/>
        <w:ind w:firstLineChars="200" w:firstLine="480"/>
        <w:rPr>
          <w:rFonts w:ascii="宋体" w:hAnsi="宋体"/>
          <w:sz w:val="24"/>
          <w:szCs w:val="24"/>
        </w:rPr>
      </w:pPr>
      <w:r w:rsidRPr="00974B4A">
        <w:rPr>
          <w:rFonts w:ascii="宋体" w:hAnsi="宋体" w:hint="eastAsia"/>
          <w:sz w:val="24"/>
          <w:szCs w:val="24"/>
        </w:rPr>
        <w:t>理论板提出的意义：用作衡量实际板分离效率的依据和标准。通常，在工程设计中，先求得理论板层数，再用塔板效率予以校正，即可求得实际塔板层数。</w:t>
      </w:r>
    </w:p>
    <w:p w:rsidR="00906347" w:rsidRPr="00DD7806" w:rsidRDefault="004D78DE" w:rsidP="00906347">
      <w:pPr>
        <w:tabs>
          <w:tab w:val="left" w:pos="180"/>
        </w:tabs>
        <w:spacing w:line="360" w:lineRule="auto"/>
        <w:ind w:firstLineChars="200" w:firstLine="480"/>
        <w:rPr>
          <w:rFonts w:ascii="宋体" w:hAnsi="宋体"/>
          <w:sz w:val="24"/>
          <w:szCs w:val="24"/>
        </w:rPr>
      </w:pPr>
      <w:r>
        <w:rPr>
          <w:rFonts w:ascii="宋体" w:hAnsi="宋体"/>
          <w:noProof/>
          <w:sz w:val="24"/>
          <w:szCs w:val="24"/>
        </w:rPr>
        <w:drawing>
          <wp:inline distT="0" distB="0" distL="0" distR="0">
            <wp:extent cx="2414650" cy="1275501"/>
            <wp:effectExtent l="19050" t="0" r="470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2416473" cy="1276464"/>
                    </a:xfrm>
                    <a:prstGeom prst="rect">
                      <a:avLst/>
                    </a:prstGeom>
                    <a:noFill/>
                    <a:ln w="9525">
                      <a:noFill/>
                      <a:miter lim="800000"/>
                      <a:headEnd/>
                      <a:tailEnd/>
                    </a:ln>
                  </pic:spPr>
                </pic:pic>
              </a:graphicData>
            </a:graphic>
          </wp:inline>
        </w:drawing>
      </w:r>
    </w:p>
    <w:p w:rsidR="004D78DE" w:rsidRPr="004D78DE" w:rsidRDefault="004D78DE" w:rsidP="004D78DE">
      <w:pPr>
        <w:autoSpaceDE w:val="0"/>
        <w:autoSpaceDN w:val="0"/>
        <w:adjustRightInd w:val="0"/>
        <w:jc w:val="left"/>
        <w:rPr>
          <w:rFonts w:ascii="宋体" w:hAnsi="宋体"/>
          <w:sz w:val="24"/>
          <w:szCs w:val="24"/>
        </w:rPr>
      </w:pPr>
      <w:r w:rsidRPr="004D78DE">
        <w:rPr>
          <w:rFonts w:ascii="宋体" w:hAnsi="宋体" w:hint="eastAsia"/>
          <w:sz w:val="24"/>
          <w:szCs w:val="24"/>
        </w:rPr>
        <w:t>恒摩尔流动的假定成立的条件：混合物中各组分的摩尔汽化潜热相；塔设备保温</w:t>
      </w:r>
      <w:r w:rsidRPr="004D78DE">
        <w:rPr>
          <w:rFonts w:ascii="宋体" w:hAnsi="宋体" w:hint="eastAsia"/>
          <w:sz w:val="24"/>
          <w:szCs w:val="24"/>
        </w:rPr>
        <w:lastRenderedPageBreak/>
        <w:t>良好，热损失可以忽略。</w:t>
      </w:r>
    </w:p>
    <w:p w:rsidR="00906347" w:rsidRDefault="004D78DE" w:rsidP="004D78DE">
      <w:pPr>
        <w:tabs>
          <w:tab w:val="left" w:pos="180"/>
        </w:tabs>
        <w:spacing w:line="360" w:lineRule="auto"/>
        <w:ind w:firstLineChars="200" w:firstLine="480"/>
        <w:rPr>
          <w:rFonts w:ascii="宋体" w:hAnsi="宋体"/>
          <w:sz w:val="24"/>
          <w:szCs w:val="24"/>
        </w:rPr>
      </w:pPr>
      <w:r w:rsidRPr="004D78DE">
        <w:rPr>
          <w:rFonts w:ascii="宋体" w:hAnsi="宋体" w:hint="eastAsia"/>
          <w:sz w:val="24"/>
          <w:szCs w:val="24"/>
        </w:rPr>
        <w:t>恒摩尔流动虽是一项简化假设，但某些物系能基本上符合上述条件，因此，可将这些系统在精馏塔内的气液两相视为恒摩尔流动。后面介绍的精馏计算均是以恒摩尔流为前提的。</w:t>
      </w:r>
    </w:p>
    <w:p w:rsidR="00D810F5" w:rsidRDefault="00D810F5" w:rsidP="004D78DE">
      <w:pPr>
        <w:tabs>
          <w:tab w:val="left" w:pos="180"/>
        </w:tabs>
        <w:spacing w:line="360" w:lineRule="auto"/>
        <w:ind w:firstLineChars="200" w:firstLine="480"/>
        <w:rPr>
          <w:rFonts w:ascii="宋体" w:hAnsi="宋体"/>
          <w:sz w:val="24"/>
          <w:szCs w:val="24"/>
        </w:rPr>
      </w:pPr>
      <w:r>
        <w:rPr>
          <w:rFonts w:ascii="宋体" w:hAnsi="宋体" w:hint="eastAsia"/>
          <w:sz w:val="24"/>
          <w:szCs w:val="24"/>
        </w:rPr>
        <w:t>物料恒算与操作线方程：</w:t>
      </w:r>
    </w:p>
    <w:p w:rsidR="00D810F5" w:rsidRDefault="00D810F5" w:rsidP="004D78DE">
      <w:pPr>
        <w:tabs>
          <w:tab w:val="left" w:pos="180"/>
        </w:tabs>
        <w:spacing w:line="360" w:lineRule="auto"/>
        <w:ind w:firstLineChars="200" w:firstLine="480"/>
        <w:rPr>
          <w:rFonts w:ascii="宋体" w:hAnsi="宋体"/>
          <w:sz w:val="24"/>
          <w:szCs w:val="24"/>
        </w:rPr>
      </w:pPr>
      <w:r>
        <w:rPr>
          <w:rFonts w:ascii="宋体" w:hAnsi="宋体"/>
          <w:noProof/>
          <w:sz w:val="24"/>
          <w:szCs w:val="24"/>
        </w:rPr>
        <w:drawing>
          <wp:inline distT="0" distB="0" distL="0" distR="0">
            <wp:extent cx="1495739" cy="1525941"/>
            <wp:effectExtent l="19050" t="0" r="9211"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1496254" cy="1526466"/>
                    </a:xfrm>
                    <a:prstGeom prst="rect">
                      <a:avLst/>
                    </a:prstGeom>
                    <a:noFill/>
                    <a:ln w="9525">
                      <a:noFill/>
                      <a:miter lim="800000"/>
                      <a:headEnd/>
                      <a:tailEnd/>
                    </a:ln>
                  </pic:spPr>
                </pic:pic>
              </a:graphicData>
            </a:graphic>
          </wp:inline>
        </w:drawing>
      </w:r>
      <w:r>
        <w:rPr>
          <w:rFonts w:ascii="宋体" w:hAnsi="宋体"/>
          <w:noProof/>
          <w:sz w:val="24"/>
          <w:szCs w:val="24"/>
        </w:rPr>
        <w:drawing>
          <wp:inline distT="0" distB="0" distL="0" distR="0">
            <wp:extent cx="2029689" cy="1764733"/>
            <wp:effectExtent l="19050" t="0" r="8661"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srcRect/>
                    <a:stretch>
                      <a:fillRect/>
                    </a:stretch>
                  </pic:blipFill>
                  <pic:spPr bwMode="auto">
                    <a:xfrm>
                      <a:off x="0" y="0"/>
                      <a:ext cx="2030534" cy="1765468"/>
                    </a:xfrm>
                    <a:prstGeom prst="rect">
                      <a:avLst/>
                    </a:prstGeom>
                    <a:noFill/>
                    <a:ln w="9525">
                      <a:noFill/>
                      <a:miter lim="800000"/>
                      <a:headEnd/>
                      <a:tailEnd/>
                    </a:ln>
                  </pic:spPr>
                </pic:pic>
              </a:graphicData>
            </a:graphic>
          </wp:inline>
        </w:drawing>
      </w:r>
    </w:p>
    <w:p w:rsidR="00D810F5" w:rsidRDefault="00D810F5" w:rsidP="004D78DE">
      <w:pPr>
        <w:tabs>
          <w:tab w:val="left" w:pos="180"/>
        </w:tabs>
        <w:spacing w:line="360" w:lineRule="auto"/>
        <w:ind w:firstLineChars="200" w:firstLine="480"/>
        <w:rPr>
          <w:rFonts w:ascii="宋体" w:hAnsi="宋体"/>
          <w:sz w:val="24"/>
          <w:szCs w:val="24"/>
        </w:rPr>
      </w:pPr>
      <w:r>
        <w:rPr>
          <w:rFonts w:ascii="宋体" w:hAnsi="宋体"/>
          <w:noProof/>
          <w:sz w:val="24"/>
          <w:szCs w:val="24"/>
        </w:rPr>
        <w:drawing>
          <wp:inline distT="0" distB="0" distL="0" distR="0">
            <wp:extent cx="2359742" cy="124134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2370181" cy="1246835"/>
                    </a:xfrm>
                    <a:prstGeom prst="rect">
                      <a:avLst/>
                    </a:prstGeom>
                    <a:noFill/>
                    <a:ln w="9525">
                      <a:noFill/>
                      <a:miter lim="800000"/>
                      <a:headEnd/>
                      <a:tailEnd/>
                    </a:ln>
                  </pic:spPr>
                </pic:pic>
              </a:graphicData>
            </a:graphic>
          </wp:inline>
        </w:drawing>
      </w:r>
    </w:p>
    <w:p w:rsidR="00D810F5" w:rsidRDefault="00D810F5" w:rsidP="00D810F5">
      <w:pPr>
        <w:autoSpaceDE w:val="0"/>
        <w:autoSpaceDN w:val="0"/>
        <w:adjustRightInd w:val="0"/>
        <w:rPr>
          <w:rFonts w:ascii="宋体" w:hAnsi="宋体"/>
          <w:sz w:val="24"/>
          <w:szCs w:val="24"/>
        </w:rPr>
      </w:pPr>
      <w:r>
        <w:rPr>
          <w:rFonts w:ascii="宋体" w:hAnsi="宋体" w:hint="eastAsia"/>
          <w:sz w:val="24"/>
          <w:szCs w:val="24"/>
        </w:rPr>
        <w:t>思考</w:t>
      </w:r>
      <w:r w:rsidRPr="00D810F5">
        <w:rPr>
          <w:rFonts w:ascii="宋体" w:hAnsi="宋体" w:hint="eastAsia"/>
          <w:sz w:val="24"/>
          <w:szCs w:val="24"/>
        </w:rPr>
        <w:t>题：</w:t>
      </w:r>
    </w:p>
    <w:p w:rsidR="00D810F5" w:rsidRPr="00D810F5" w:rsidRDefault="00D810F5" w:rsidP="00D810F5">
      <w:pPr>
        <w:autoSpaceDE w:val="0"/>
        <w:autoSpaceDN w:val="0"/>
        <w:adjustRightInd w:val="0"/>
        <w:rPr>
          <w:rFonts w:ascii="宋体" w:hAnsi="宋体"/>
          <w:sz w:val="24"/>
          <w:szCs w:val="24"/>
        </w:rPr>
      </w:pPr>
      <w:r>
        <w:rPr>
          <w:rFonts w:ascii="宋体" w:hAnsi="宋体" w:hint="eastAsia"/>
          <w:sz w:val="24"/>
          <w:szCs w:val="24"/>
        </w:rPr>
        <w:t>1.</w:t>
      </w:r>
      <w:r w:rsidRPr="00D810F5">
        <w:rPr>
          <w:rFonts w:ascii="宋体" w:hAnsi="宋体" w:hint="eastAsia"/>
          <w:sz w:val="24"/>
          <w:szCs w:val="24"/>
        </w:rPr>
        <w:t>精馏原理是什么，精馏与简单蒸馏有何不同？</w:t>
      </w:r>
    </w:p>
    <w:p w:rsidR="00D810F5" w:rsidRPr="00D810F5" w:rsidRDefault="00D810F5" w:rsidP="00D810F5">
      <w:pPr>
        <w:autoSpaceDE w:val="0"/>
        <w:autoSpaceDN w:val="0"/>
        <w:adjustRightInd w:val="0"/>
        <w:rPr>
          <w:rFonts w:ascii="宋体" w:hAnsi="宋体"/>
          <w:sz w:val="24"/>
          <w:szCs w:val="24"/>
        </w:rPr>
      </w:pPr>
      <w:r w:rsidRPr="00D810F5">
        <w:rPr>
          <w:rFonts w:ascii="宋体" w:hAnsi="宋体"/>
          <w:sz w:val="24"/>
          <w:szCs w:val="24"/>
        </w:rPr>
        <w:t>2.</w:t>
      </w:r>
      <w:r w:rsidRPr="00D810F5">
        <w:rPr>
          <w:rFonts w:ascii="宋体" w:hAnsi="宋体" w:hint="eastAsia"/>
          <w:sz w:val="24"/>
          <w:szCs w:val="24"/>
        </w:rPr>
        <w:t>塔顶液体回流和塔底上升蒸汽流的作用如何？</w:t>
      </w:r>
    </w:p>
    <w:p w:rsidR="00D810F5" w:rsidRPr="00D810F5" w:rsidRDefault="00D810F5" w:rsidP="00D810F5">
      <w:pPr>
        <w:autoSpaceDE w:val="0"/>
        <w:autoSpaceDN w:val="0"/>
        <w:adjustRightInd w:val="0"/>
        <w:rPr>
          <w:rFonts w:ascii="宋体" w:hAnsi="宋体"/>
          <w:sz w:val="24"/>
          <w:szCs w:val="24"/>
        </w:rPr>
      </w:pPr>
      <w:r w:rsidRPr="00D810F5">
        <w:rPr>
          <w:rFonts w:ascii="宋体" w:hAnsi="宋体"/>
          <w:sz w:val="24"/>
          <w:szCs w:val="24"/>
        </w:rPr>
        <w:t>3.</w:t>
      </w:r>
      <w:r w:rsidRPr="00D810F5">
        <w:rPr>
          <w:rFonts w:ascii="宋体" w:hAnsi="宋体" w:hint="eastAsia"/>
          <w:sz w:val="24"/>
          <w:szCs w:val="24"/>
        </w:rPr>
        <w:t>为什么说理论板是一种假定，理论板的引入在精馏计算中有何重要意义？</w:t>
      </w:r>
    </w:p>
    <w:p w:rsidR="00D810F5" w:rsidRPr="00D810F5" w:rsidRDefault="00D810F5" w:rsidP="00D810F5">
      <w:pPr>
        <w:autoSpaceDE w:val="0"/>
        <w:autoSpaceDN w:val="0"/>
        <w:adjustRightInd w:val="0"/>
        <w:rPr>
          <w:rFonts w:ascii="宋体" w:hAnsi="宋体"/>
          <w:sz w:val="24"/>
          <w:szCs w:val="24"/>
        </w:rPr>
      </w:pPr>
      <w:r w:rsidRPr="00D810F5">
        <w:rPr>
          <w:rFonts w:ascii="宋体" w:hAnsi="宋体"/>
          <w:sz w:val="24"/>
          <w:szCs w:val="24"/>
        </w:rPr>
        <w:t>4.</w:t>
      </w:r>
      <w:r w:rsidRPr="00D810F5">
        <w:rPr>
          <w:rFonts w:ascii="宋体" w:hAnsi="宋体" w:hint="eastAsia"/>
          <w:sz w:val="24"/>
          <w:szCs w:val="24"/>
        </w:rPr>
        <w:t>恒摩尔流假定的内容如何？</w:t>
      </w:r>
    </w:p>
    <w:p w:rsidR="00D810F5" w:rsidRPr="00D810F5" w:rsidRDefault="00D810F5" w:rsidP="00D810F5">
      <w:pPr>
        <w:autoSpaceDE w:val="0"/>
        <w:autoSpaceDN w:val="0"/>
        <w:adjustRightInd w:val="0"/>
        <w:rPr>
          <w:rFonts w:ascii="宋体" w:hAnsi="宋体"/>
          <w:sz w:val="24"/>
          <w:szCs w:val="24"/>
        </w:rPr>
      </w:pPr>
      <w:r w:rsidRPr="00D810F5">
        <w:rPr>
          <w:rFonts w:ascii="宋体" w:hAnsi="宋体"/>
          <w:sz w:val="24"/>
          <w:szCs w:val="24"/>
        </w:rPr>
        <w:t>5.</w:t>
      </w:r>
      <w:r w:rsidRPr="00D810F5">
        <w:rPr>
          <w:rFonts w:ascii="宋体" w:hAnsi="宋体" w:hint="eastAsia"/>
          <w:sz w:val="24"/>
          <w:szCs w:val="24"/>
        </w:rPr>
        <w:t>操作线表示何种关系，它是如何获得的？</w:t>
      </w:r>
    </w:p>
    <w:p w:rsidR="00D810F5" w:rsidRDefault="00AB70A1" w:rsidP="00AB70A1">
      <w:pPr>
        <w:tabs>
          <w:tab w:val="left" w:pos="180"/>
        </w:tabs>
        <w:spacing w:line="360" w:lineRule="auto"/>
        <w:rPr>
          <w:rFonts w:ascii="宋体" w:hAnsi="宋体"/>
          <w:sz w:val="24"/>
          <w:szCs w:val="24"/>
        </w:rPr>
      </w:pPr>
      <w:r w:rsidRPr="00BF2736">
        <w:rPr>
          <w:rFonts w:ascii="宋体" w:hAnsi="宋体" w:hint="eastAsia"/>
          <w:sz w:val="24"/>
          <w:szCs w:val="24"/>
        </w:rPr>
        <w:t>（</w:t>
      </w:r>
      <w:r>
        <w:rPr>
          <w:rFonts w:ascii="宋体" w:hAnsi="宋体" w:hint="eastAsia"/>
          <w:sz w:val="24"/>
          <w:szCs w:val="24"/>
        </w:rPr>
        <w:t>4</w:t>
      </w:r>
      <w:r w:rsidRPr="00BF2736">
        <w:rPr>
          <w:rFonts w:ascii="宋体" w:hAnsi="宋体" w:hint="eastAsia"/>
          <w:sz w:val="24"/>
          <w:szCs w:val="24"/>
        </w:rPr>
        <w:t>）第</w:t>
      </w:r>
      <w:r>
        <w:rPr>
          <w:rFonts w:ascii="宋体" w:hAnsi="宋体" w:hint="eastAsia"/>
          <w:sz w:val="24"/>
          <w:szCs w:val="24"/>
        </w:rPr>
        <w:t>4</w:t>
      </w:r>
      <w:r w:rsidRPr="00BF2736">
        <w:rPr>
          <w:rFonts w:ascii="宋体" w:hAnsi="宋体" w:hint="eastAsia"/>
          <w:sz w:val="24"/>
          <w:szCs w:val="24"/>
        </w:rPr>
        <w:t>次（1.</w:t>
      </w:r>
      <w:r w:rsidR="00FB7CB3">
        <w:rPr>
          <w:rFonts w:ascii="宋体" w:hAnsi="宋体" w:hint="eastAsia"/>
          <w:sz w:val="24"/>
          <w:szCs w:val="24"/>
        </w:rPr>
        <w:t>5.3理论塔板层数的计算</w:t>
      </w:r>
      <w:r w:rsidRPr="00BF2736">
        <w:rPr>
          <w:rFonts w:ascii="宋体" w:hAnsi="宋体" w:hint="eastAsia"/>
          <w:sz w:val="24"/>
          <w:szCs w:val="24"/>
        </w:rPr>
        <w:t>）</w:t>
      </w:r>
    </w:p>
    <w:p w:rsidR="00503285" w:rsidRDefault="00503285" w:rsidP="00AB70A1">
      <w:pPr>
        <w:tabs>
          <w:tab w:val="left" w:pos="180"/>
        </w:tabs>
        <w:spacing w:line="360" w:lineRule="auto"/>
        <w:rPr>
          <w:rFonts w:ascii="宋体" w:hAnsi="宋体"/>
          <w:sz w:val="24"/>
          <w:szCs w:val="24"/>
        </w:rPr>
      </w:pPr>
      <w:r>
        <w:rPr>
          <w:rFonts w:ascii="宋体" w:hAnsi="宋体" w:hint="eastAsia"/>
          <w:sz w:val="24"/>
          <w:szCs w:val="24"/>
        </w:rPr>
        <w:t>1.逐板计算法</w:t>
      </w:r>
    </w:p>
    <w:p w:rsidR="00E60AF2" w:rsidRDefault="00BC4262" w:rsidP="00AB70A1">
      <w:pPr>
        <w:tabs>
          <w:tab w:val="left" w:pos="180"/>
        </w:tabs>
        <w:spacing w:line="360" w:lineRule="auto"/>
        <w:rPr>
          <w:rFonts w:ascii="宋体" w:hAnsi="宋体"/>
          <w:sz w:val="24"/>
          <w:szCs w:val="24"/>
        </w:rPr>
      </w:pPr>
      <w:r>
        <w:rPr>
          <w:rFonts w:ascii="宋体" w:hAnsi="宋体"/>
          <w:noProof/>
          <w:sz w:val="24"/>
          <w:szCs w:val="24"/>
        </w:rPr>
        <w:drawing>
          <wp:inline distT="0" distB="0" distL="0" distR="0">
            <wp:extent cx="2195929" cy="1309051"/>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srcRect/>
                    <a:stretch>
                      <a:fillRect/>
                    </a:stretch>
                  </pic:blipFill>
                  <pic:spPr bwMode="auto">
                    <a:xfrm>
                      <a:off x="0" y="0"/>
                      <a:ext cx="2197354" cy="1309900"/>
                    </a:xfrm>
                    <a:prstGeom prst="rect">
                      <a:avLst/>
                    </a:prstGeom>
                    <a:noFill/>
                    <a:ln w="9525">
                      <a:noFill/>
                      <a:miter lim="800000"/>
                      <a:headEnd/>
                      <a:tailEnd/>
                    </a:ln>
                  </pic:spPr>
                </pic:pic>
              </a:graphicData>
            </a:graphic>
          </wp:inline>
        </w:drawing>
      </w:r>
      <w:r w:rsidR="00503285" w:rsidRPr="00503285">
        <w:rPr>
          <w:rFonts w:ascii="宋体" w:hAnsi="宋体"/>
          <w:noProof/>
          <w:sz w:val="24"/>
          <w:szCs w:val="24"/>
        </w:rPr>
        <w:drawing>
          <wp:inline distT="0" distB="0" distL="0" distR="0" wp14:anchorId="12AB0671" wp14:editId="43043FD3">
            <wp:extent cx="2426755" cy="1262462"/>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43025" cy="1270926"/>
                    </a:xfrm>
                    <a:prstGeom prst="rect">
                      <a:avLst/>
                    </a:prstGeom>
                  </pic:spPr>
                </pic:pic>
              </a:graphicData>
            </a:graphic>
          </wp:inline>
        </w:drawing>
      </w:r>
    </w:p>
    <w:p w:rsidR="00503285" w:rsidRDefault="00503285" w:rsidP="00AB70A1">
      <w:pPr>
        <w:tabs>
          <w:tab w:val="left" w:pos="180"/>
        </w:tabs>
        <w:spacing w:line="360" w:lineRule="auto"/>
        <w:rPr>
          <w:rFonts w:ascii="宋体" w:hAnsi="宋体"/>
          <w:sz w:val="24"/>
          <w:szCs w:val="24"/>
        </w:rPr>
      </w:pPr>
      <w:r>
        <w:rPr>
          <w:rFonts w:ascii="宋体" w:hAnsi="宋体" w:hint="eastAsia"/>
          <w:sz w:val="24"/>
          <w:szCs w:val="24"/>
        </w:rPr>
        <w:t>示意图</w:t>
      </w:r>
    </w:p>
    <w:p w:rsidR="00503285" w:rsidRDefault="00503285" w:rsidP="00AB70A1">
      <w:pPr>
        <w:tabs>
          <w:tab w:val="left" w:pos="180"/>
        </w:tabs>
        <w:spacing w:line="360" w:lineRule="auto"/>
        <w:rPr>
          <w:rFonts w:ascii="宋体" w:hAnsi="宋体"/>
          <w:sz w:val="24"/>
          <w:szCs w:val="24"/>
        </w:rPr>
      </w:pPr>
      <w:r w:rsidRPr="00503285">
        <w:rPr>
          <w:rFonts w:ascii="宋体" w:hAnsi="宋体"/>
          <w:noProof/>
          <w:sz w:val="24"/>
          <w:szCs w:val="24"/>
        </w:rPr>
        <w:lastRenderedPageBreak/>
        <w:drawing>
          <wp:inline distT="0" distB="0" distL="0" distR="0" wp14:anchorId="02C9DB26" wp14:editId="473E07D9">
            <wp:extent cx="1238864" cy="1663618"/>
            <wp:effectExtent l="12700" t="12700" r="6350" b="635"/>
            <wp:docPr id="29729" name="Picture 33">
              <a:extLst xmlns:a="http://schemas.openxmlformats.org/drawingml/2006/main">
                <a:ext uri="{FF2B5EF4-FFF2-40B4-BE49-F238E27FC236}">
                  <a16:creationId xmlns:a16="http://schemas.microsoft.com/office/drawing/2014/main" id="{106EC283-4801-274F-87EE-A55BB242891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29" name="Picture 33">
                      <a:extLst>
                        <a:ext uri="{FF2B5EF4-FFF2-40B4-BE49-F238E27FC236}">
                          <a16:creationId xmlns:a16="http://schemas.microsoft.com/office/drawing/2014/main" id="{106EC283-4801-274F-87EE-A55BB2428910}"/>
                        </a:ext>
                      </a:extLst>
                    </pic:cNvPr>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43323" cy="1669606"/>
                    </a:xfrm>
                    <a:prstGeom prst="rect">
                      <a:avLst/>
                    </a:prstGeom>
                    <a:solidFill>
                      <a:schemeClr val="bg1"/>
                    </a:solidFill>
                    <a:ln w="15875">
                      <a:solidFill>
                        <a:srgbClr val="FF0000"/>
                      </a:solidFill>
                      <a:miter lim="800000"/>
                      <a:headEnd/>
                      <a:tailEnd/>
                    </a:ln>
                    <a:effectLst/>
                    <a:extLst/>
                  </pic:spPr>
                </pic:pic>
              </a:graphicData>
            </a:graphic>
          </wp:inline>
        </w:drawing>
      </w:r>
      <w:r>
        <w:rPr>
          <w:rFonts w:ascii="宋体" w:hAnsi="宋体" w:hint="eastAsia"/>
          <w:sz w:val="24"/>
          <w:szCs w:val="24"/>
        </w:rPr>
        <w:t xml:space="preserve">     </w:t>
      </w:r>
      <w:r w:rsidRPr="00503285">
        <w:rPr>
          <w:rFonts w:ascii="宋体" w:hAnsi="宋体"/>
          <w:noProof/>
          <w:sz w:val="24"/>
          <w:szCs w:val="24"/>
        </w:rPr>
        <w:drawing>
          <wp:inline distT="0" distB="0" distL="0" distR="0" wp14:anchorId="156640F2" wp14:editId="3AB170EF">
            <wp:extent cx="3140976" cy="1604523"/>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74475" cy="1621635"/>
                    </a:xfrm>
                    <a:prstGeom prst="rect">
                      <a:avLst/>
                    </a:prstGeom>
                  </pic:spPr>
                </pic:pic>
              </a:graphicData>
            </a:graphic>
          </wp:inline>
        </w:drawing>
      </w:r>
    </w:p>
    <w:p w:rsidR="00503285" w:rsidRPr="00503285" w:rsidRDefault="00503285" w:rsidP="00503285">
      <w:pPr>
        <w:tabs>
          <w:tab w:val="left" w:pos="180"/>
        </w:tabs>
        <w:spacing w:line="360" w:lineRule="auto"/>
        <w:rPr>
          <w:rFonts w:ascii="宋体" w:hAnsi="宋体"/>
          <w:szCs w:val="24"/>
        </w:rPr>
      </w:pPr>
      <w:r>
        <w:rPr>
          <w:rFonts w:ascii="宋体" w:hAnsi="宋体" w:hint="eastAsia"/>
          <w:sz w:val="24"/>
          <w:szCs w:val="24"/>
        </w:rPr>
        <w:t>2. 梯级解题法：</w:t>
      </w:r>
      <w:r w:rsidRPr="00503285">
        <w:rPr>
          <w:rFonts w:ascii="宋体" w:hAnsi="宋体" w:hint="eastAsia"/>
          <w:szCs w:val="24"/>
        </w:rPr>
        <w:t>梯级图解法又称麦克布—蒂利法，简称</w:t>
      </w:r>
      <w:r w:rsidRPr="00503285">
        <w:rPr>
          <w:rFonts w:ascii="宋体" w:hAnsi="宋体"/>
          <w:i/>
          <w:iCs/>
          <w:szCs w:val="24"/>
        </w:rPr>
        <w:t>M—T</w:t>
      </w:r>
      <w:r w:rsidRPr="00503285">
        <w:rPr>
          <w:rFonts w:ascii="宋体" w:hAnsi="宋体" w:hint="eastAsia"/>
          <w:szCs w:val="24"/>
        </w:rPr>
        <w:t>法。</w:t>
      </w:r>
      <w:r w:rsidRPr="00503285">
        <w:rPr>
          <w:rFonts w:ascii="宋体" w:hAnsi="宋体"/>
          <w:szCs w:val="24"/>
        </w:rPr>
        <w:t xml:space="preserve"> </w:t>
      </w:r>
    </w:p>
    <w:p w:rsidR="00503285" w:rsidRDefault="00503285" w:rsidP="00AB70A1">
      <w:pPr>
        <w:tabs>
          <w:tab w:val="left" w:pos="180"/>
        </w:tabs>
        <w:spacing w:line="360" w:lineRule="auto"/>
        <w:rPr>
          <w:rFonts w:ascii="宋体" w:hAnsi="宋体"/>
          <w:sz w:val="24"/>
          <w:szCs w:val="24"/>
        </w:rPr>
      </w:pPr>
      <w:r w:rsidRPr="00503285">
        <w:rPr>
          <w:rFonts w:ascii="宋体" w:hAnsi="宋体" w:hint="eastAsia"/>
          <w:sz w:val="24"/>
          <w:szCs w:val="24"/>
        </w:rPr>
        <w:t>操作线的作法</w:t>
      </w:r>
      <w:r>
        <w:rPr>
          <w:rFonts w:ascii="宋体" w:hAnsi="宋体" w:hint="eastAsia"/>
          <w:sz w:val="24"/>
          <w:szCs w:val="24"/>
        </w:rPr>
        <w:t>：</w:t>
      </w:r>
      <w:r w:rsidRPr="00503285">
        <w:rPr>
          <w:rFonts w:ascii="宋体" w:hAnsi="宋体" w:hint="eastAsia"/>
          <w:sz w:val="24"/>
          <w:szCs w:val="24"/>
        </w:rPr>
        <w:t>用图解法求理论板层数时，需先在</w:t>
      </w:r>
      <w:r w:rsidRPr="00503285">
        <w:rPr>
          <w:rFonts w:ascii="宋体" w:hAnsi="宋体"/>
          <w:i/>
          <w:iCs/>
          <w:sz w:val="24"/>
          <w:szCs w:val="24"/>
        </w:rPr>
        <w:t>x</w:t>
      </w:r>
      <w:r w:rsidRPr="00503285">
        <w:rPr>
          <w:rFonts w:ascii="宋体" w:hAnsi="宋体"/>
          <w:sz w:val="24"/>
          <w:szCs w:val="24"/>
        </w:rPr>
        <w:t>–</w:t>
      </w:r>
      <w:r w:rsidRPr="00503285">
        <w:rPr>
          <w:rFonts w:ascii="宋体" w:hAnsi="宋体"/>
          <w:i/>
          <w:iCs/>
          <w:sz w:val="24"/>
          <w:szCs w:val="24"/>
        </w:rPr>
        <w:t>y</w:t>
      </w:r>
      <w:r w:rsidRPr="00503285">
        <w:rPr>
          <w:rFonts w:ascii="宋体" w:hAnsi="宋体" w:hint="eastAsia"/>
          <w:sz w:val="24"/>
          <w:szCs w:val="24"/>
        </w:rPr>
        <w:t>图上作出精馏段和提馏段的操作线。作图时，先找出操作线与对角线的交点，然后根据已知条件求出操作线的斜率（或截距），即可作出操作线。</w:t>
      </w:r>
    </w:p>
    <w:p w:rsidR="00503285" w:rsidRDefault="00503285" w:rsidP="00AB70A1">
      <w:pPr>
        <w:tabs>
          <w:tab w:val="left" w:pos="180"/>
        </w:tabs>
        <w:spacing w:line="360" w:lineRule="auto"/>
        <w:rPr>
          <w:rFonts w:ascii="宋体" w:hAnsi="宋体"/>
          <w:sz w:val="24"/>
          <w:szCs w:val="24"/>
        </w:rPr>
      </w:pPr>
      <w:r w:rsidRPr="00503285">
        <w:rPr>
          <w:rFonts w:ascii="宋体" w:hAnsi="宋体"/>
          <w:noProof/>
          <w:sz w:val="24"/>
          <w:szCs w:val="24"/>
        </w:rPr>
        <w:drawing>
          <wp:inline distT="0" distB="0" distL="0" distR="0" wp14:anchorId="11F272C9" wp14:editId="5522F153">
            <wp:extent cx="1753321" cy="1669518"/>
            <wp:effectExtent l="25400" t="25400" r="12065" b="6985"/>
            <wp:docPr id="64515" name="Picture 3">
              <a:extLst xmlns:a="http://schemas.openxmlformats.org/drawingml/2006/main">
                <a:ext uri="{FF2B5EF4-FFF2-40B4-BE49-F238E27FC236}">
                  <a16:creationId xmlns:a16="http://schemas.microsoft.com/office/drawing/2014/main" id="{32DA8F7F-B37F-D14C-9BFC-A36C3993E8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5" name="Picture 3">
                      <a:extLst>
                        <a:ext uri="{FF2B5EF4-FFF2-40B4-BE49-F238E27FC236}">
                          <a16:creationId xmlns:a16="http://schemas.microsoft.com/office/drawing/2014/main" id="{32DA8F7F-B37F-D14C-9BFC-A36C3993E846}"/>
                        </a:ext>
                      </a:extLst>
                    </pic:cNvPr>
                    <pic:cNvPicPr>
                      <a:picLocks noChangeAspect="1" noChangeArrowheads="1"/>
                    </pic:cNvPicPr>
                  </pic:nvPicPr>
                  <pic:blipFill>
                    <a:blip r:embed="rId55">
                      <a:lum bright="12000"/>
                      <a:extLst>
                        <a:ext uri="{28A0092B-C50C-407E-A947-70E740481C1C}">
                          <a14:useLocalDpi xmlns:a14="http://schemas.microsoft.com/office/drawing/2010/main" val="0"/>
                        </a:ext>
                      </a:extLst>
                    </a:blip>
                    <a:srcRect/>
                    <a:stretch>
                      <a:fillRect/>
                    </a:stretch>
                  </pic:blipFill>
                  <pic:spPr bwMode="auto">
                    <a:xfrm>
                      <a:off x="0" y="0"/>
                      <a:ext cx="1760932" cy="1676765"/>
                    </a:xfrm>
                    <a:prstGeom prst="rect">
                      <a:avLst/>
                    </a:prstGeom>
                    <a:noFill/>
                    <a:ln w="19050">
                      <a:solidFill>
                        <a:schemeClr val="folHlink"/>
                      </a:solidFill>
                      <a:miter lim="800000"/>
                      <a:headEnd/>
                      <a:tailEnd/>
                    </a:ln>
                    <a:effectLst/>
                    <a:extLst/>
                  </pic:spPr>
                </pic:pic>
              </a:graphicData>
            </a:graphic>
          </wp:inline>
        </w:drawing>
      </w:r>
    </w:p>
    <w:p w:rsidR="00503285" w:rsidRDefault="00503285" w:rsidP="00AB70A1">
      <w:pPr>
        <w:tabs>
          <w:tab w:val="left" w:pos="180"/>
        </w:tabs>
        <w:spacing w:line="360" w:lineRule="auto"/>
        <w:rPr>
          <w:rFonts w:ascii="宋体" w:hAnsi="宋体"/>
          <w:sz w:val="24"/>
          <w:szCs w:val="24"/>
        </w:rPr>
      </w:pPr>
      <w:r w:rsidRPr="00503285">
        <w:rPr>
          <w:rFonts w:ascii="宋体" w:hAnsi="宋体" w:hint="eastAsia"/>
          <w:sz w:val="24"/>
          <w:szCs w:val="24"/>
        </w:rPr>
        <w:t>提馏段操作线的截距数值很小，因此提馏段操作线不易准确作出，且这种作图法不能直接反映进料热状况的影响。故提馏段操作线通常按以下方法作出：先确定提馏段操作线与对角线的交点</w:t>
      </w:r>
      <w:r w:rsidRPr="00503285">
        <w:rPr>
          <w:rFonts w:ascii="宋体" w:hAnsi="宋体"/>
          <w:i/>
          <w:iCs/>
          <w:sz w:val="24"/>
          <w:szCs w:val="24"/>
        </w:rPr>
        <w:t>c</w:t>
      </w:r>
      <w:r w:rsidRPr="00503285">
        <w:rPr>
          <w:rFonts w:ascii="宋体" w:hAnsi="宋体" w:hint="eastAsia"/>
          <w:sz w:val="24"/>
          <w:szCs w:val="24"/>
        </w:rPr>
        <w:t>，再找出提馏段操作线与精馏段操作线的交点</w:t>
      </w:r>
      <w:r w:rsidRPr="00503285">
        <w:rPr>
          <w:rFonts w:ascii="宋体" w:hAnsi="宋体"/>
          <w:i/>
          <w:iCs/>
          <w:sz w:val="24"/>
          <w:szCs w:val="24"/>
        </w:rPr>
        <w:t>d</w:t>
      </w:r>
      <w:r w:rsidRPr="00503285">
        <w:rPr>
          <w:rFonts w:ascii="宋体" w:hAnsi="宋体" w:hint="eastAsia"/>
          <w:sz w:val="24"/>
          <w:szCs w:val="24"/>
        </w:rPr>
        <w:t>，直线</w:t>
      </w:r>
      <w:r w:rsidRPr="00503285">
        <w:rPr>
          <w:rFonts w:ascii="宋体" w:hAnsi="宋体"/>
          <w:i/>
          <w:iCs/>
          <w:sz w:val="24"/>
          <w:szCs w:val="24"/>
        </w:rPr>
        <w:t>cd</w:t>
      </w:r>
      <w:r w:rsidRPr="00503285">
        <w:rPr>
          <w:rFonts w:ascii="宋体" w:hAnsi="宋体" w:hint="eastAsia"/>
          <w:sz w:val="24"/>
          <w:szCs w:val="24"/>
        </w:rPr>
        <w:t>即为提馏段操作线。</w:t>
      </w:r>
    </w:p>
    <w:p w:rsidR="00503285" w:rsidRDefault="00503285" w:rsidP="00503285">
      <w:pPr>
        <w:tabs>
          <w:tab w:val="left" w:pos="180"/>
        </w:tabs>
        <w:spacing w:line="360" w:lineRule="auto"/>
        <w:rPr>
          <w:rFonts w:ascii="宋体" w:hAnsi="宋体"/>
          <w:sz w:val="24"/>
          <w:szCs w:val="24"/>
        </w:rPr>
      </w:pPr>
      <w:r w:rsidRPr="00503285">
        <w:rPr>
          <w:rFonts w:ascii="宋体" w:hAnsi="宋体" w:hint="eastAsia"/>
          <w:sz w:val="24"/>
          <w:szCs w:val="24"/>
        </w:rPr>
        <w:t xml:space="preserve">梯级图解法求理论板层数 </w:t>
      </w:r>
      <w:r>
        <w:rPr>
          <w:rFonts w:ascii="宋体" w:hAnsi="宋体" w:hint="eastAsia"/>
          <w:sz w:val="24"/>
          <w:szCs w:val="24"/>
        </w:rPr>
        <w:t>：</w:t>
      </w:r>
      <w:r w:rsidRPr="00503285">
        <w:rPr>
          <w:rFonts w:ascii="宋体" w:hAnsi="宋体" w:hint="eastAsia"/>
          <w:sz w:val="24"/>
          <w:szCs w:val="24"/>
        </w:rPr>
        <w:t xml:space="preserve">自对角线上的点 </w:t>
      </w:r>
      <w:r w:rsidRPr="00503285">
        <w:rPr>
          <w:rFonts w:ascii="宋体" w:hAnsi="宋体"/>
          <w:i/>
          <w:iCs/>
          <w:sz w:val="24"/>
          <w:szCs w:val="24"/>
        </w:rPr>
        <w:t>a</w:t>
      </w:r>
      <w:r w:rsidRPr="00503285">
        <w:rPr>
          <w:rFonts w:ascii="宋体" w:hAnsi="宋体" w:hint="eastAsia"/>
          <w:sz w:val="24"/>
          <w:szCs w:val="24"/>
        </w:rPr>
        <w:t xml:space="preserve">开始，在精馏段操作线与平衡线之间作由水平线和铅垂线构成的阶梯，当阶梯跨过两操作线的交点 </w:t>
      </w:r>
      <w:r w:rsidRPr="00503285">
        <w:rPr>
          <w:rFonts w:ascii="宋体" w:hAnsi="宋体"/>
          <w:i/>
          <w:iCs/>
          <w:sz w:val="24"/>
          <w:szCs w:val="24"/>
        </w:rPr>
        <w:t>d</w:t>
      </w:r>
      <w:r w:rsidRPr="00503285">
        <w:rPr>
          <w:rFonts w:ascii="宋体" w:hAnsi="宋体" w:hint="eastAsia"/>
          <w:sz w:val="24"/>
          <w:szCs w:val="24"/>
        </w:rPr>
        <w:t>时，改在提馏段操作线与平衡线之间绘阶梯，直至阶梯的垂线达到或跨过点</w:t>
      </w:r>
      <w:r w:rsidRPr="00503285">
        <w:rPr>
          <w:rFonts w:ascii="宋体" w:hAnsi="宋体"/>
          <w:i/>
          <w:iCs/>
          <w:sz w:val="24"/>
          <w:szCs w:val="24"/>
        </w:rPr>
        <w:t>c</w:t>
      </w:r>
      <w:r w:rsidRPr="00503285">
        <w:rPr>
          <w:rFonts w:ascii="宋体" w:hAnsi="宋体" w:hint="eastAsia"/>
          <w:sz w:val="24"/>
          <w:szCs w:val="24"/>
        </w:rPr>
        <w:t>为止。</w:t>
      </w:r>
    </w:p>
    <w:p w:rsidR="00503285" w:rsidRDefault="00503285" w:rsidP="00503285">
      <w:pPr>
        <w:tabs>
          <w:tab w:val="left" w:pos="180"/>
        </w:tabs>
        <w:spacing w:line="360" w:lineRule="auto"/>
        <w:rPr>
          <w:rFonts w:ascii="宋体" w:hAnsi="宋体"/>
          <w:sz w:val="24"/>
          <w:szCs w:val="24"/>
        </w:rPr>
      </w:pPr>
      <w:r>
        <w:rPr>
          <w:rFonts w:ascii="宋体" w:hAnsi="宋体" w:hint="eastAsia"/>
          <w:sz w:val="24"/>
          <w:szCs w:val="24"/>
        </w:rPr>
        <w:t>思考题：</w:t>
      </w:r>
    </w:p>
    <w:p w:rsidR="00503285" w:rsidRPr="00503285" w:rsidRDefault="00503285" w:rsidP="00503285">
      <w:pPr>
        <w:tabs>
          <w:tab w:val="left" w:pos="180"/>
        </w:tabs>
        <w:spacing w:line="360" w:lineRule="auto"/>
        <w:rPr>
          <w:rFonts w:ascii="宋体" w:hAnsi="宋体"/>
          <w:sz w:val="24"/>
          <w:szCs w:val="24"/>
        </w:rPr>
      </w:pPr>
      <w:r>
        <w:rPr>
          <w:rFonts w:ascii="宋体" w:hAnsi="宋体" w:hint="eastAsia"/>
          <w:sz w:val="24"/>
          <w:szCs w:val="24"/>
        </w:rPr>
        <w:t>1.</w:t>
      </w:r>
      <w:r w:rsidRPr="00503285">
        <w:rPr>
          <w:rFonts w:ascii="宋体" w:hAnsi="宋体" w:hint="eastAsia"/>
          <w:sz w:val="24"/>
          <w:szCs w:val="24"/>
        </w:rPr>
        <w:t>进料热状况参数有何物理意义？</w:t>
      </w:r>
    </w:p>
    <w:p w:rsidR="00503285" w:rsidRPr="00503285" w:rsidRDefault="00503285" w:rsidP="00503285">
      <w:pPr>
        <w:tabs>
          <w:tab w:val="left" w:pos="180"/>
        </w:tabs>
        <w:spacing w:line="360" w:lineRule="auto"/>
        <w:rPr>
          <w:rFonts w:ascii="宋体" w:hAnsi="宋体"/>
          <w:sz w:val="24"/>
          <w:szCs w:val="24"/>
        </w:rPr>
      </w:pPr>
      <w:r w:rsidRPr="00503285">
        <w:rPr>
          <w:rFonts w:ascii="宋体" w:hAnsi="宋体" w:hint="eastAsia"/>
          <w:sz w:val="24"/>
          <w:szCs w:val="24"/>
        </w:rPr>
        <w:t>2.</w:t>
      </w:r>
      <w:r w:rsidRPr="00503285">
        <w:rPr>
          <w:rFonts w:ascii="宋体" w:hAnsi="宋体"/>
          <w:i/>
          <w:iCs/>
          <w:sz w:val="24"/>
          <w:szCs w:val="24"/>
        </w:rPr>
        <w:t xml:space="preserve">q </w:t>
      </w:r>
      <w:r w:rsidRPr="00503285">
        <w:rPr>
          <w:rFonts w:ascii="宋体" w:hAnsi="宋体" w:hint="eastAsia"/>
          <w:sz w:val="24"/>
          <w:szCs w:val="24"/>
        </w:rPr>
        <w:t>线方程或进料方程是如何获得的？</w:t>
      </w:r>
      <w:r w:rsidRPr="00503285">
        <w:rPr>
          <w:rFonts w:ascii="宋体" w:hAnsi="宋体"/>
          <w:sz w:val="24"/>
          <w:szCs w:val="24"/>
        </w:rPr>
        <w:t xml:space="preserve"> </w:t>
      </w:r>
    </w:p>
    <w:p w:rsidR="00503285" w:rsidRPr="00503285" w:rsidRDefault="00503285" w:rsidP="00503285">
      <w:pPr>
        <w:tabs>
          <w:tab w:val="left" w:pos="180"/>
        </w:tabs>
        <w:spacing w:line="360" w:lineRule="auto"/>
        <w:rPr>
          <w:rFonts w:ascii="宋体" w:hAnsi="宋体"/>
          <w:sz w:val="24"/>
          <w:szCs w:val="24"/>
        </w:rPr>
      </w:pPr>
      <w:r w:rsidRPr="00503285">
        <w:rPr>
          <w:rFonts w:ascii="宋体" w:hAnsi="宋体" w:hint="eastAsia"/>
          <w:sz w:val="24"/>
          <w:szCs w:val="24"/>
        </w:rPr>
        <w:t>3.进料量对理论板层数有无影响，为什么？</w:t>
      </w:r>
    </w:p>
    <w:p w:rsidR="00503285" w:rsidRPr="00503285" w:rsidRDefault="00503285" w:rsidP="00503285">
      <w:pPr>
        <w:tabs>
          <w:tab w:val="left" w:pos="180"/>
        </w:tabs>
        <w:spacing w:line="360" w:lineRule="auto"/>
        <w:rPr>
          <w:rFonts w:ascii="宋体" w:hAnsi="宋体"/>
          <w:sz w:val="24"/>
          <w:szCs w:val="24"/>
        </w:rPr>
      </w:pPr>
      <w:r w:rsidRPr="00503285">
        <w:rPr>
          <w:rFonts w:ascii="宋体" w:hAnsi="宋体" w:hint="eastAsia"/>
          <w:sz w:val="24"/>
          <w:szCs w:val="24"/>
        </w:rPr>
        <w:t>4.在分离任务一定时，进料热状况对所需的理论板层数有何影响？</w:t>
      </w:r>
    </w:p>
    <w:p w:rsidR="00503285" w:rsidRDefault="00503285" w:rsidP="00503285">
      <w:pPr>
        <w:tabs>
          <w:tab w:val="left" w:pos="180"/>
        </w:tabs>
        <w:spacing w:line="360" w:lineRule="auto"/>
        <w:rPr>
          <w:rFonts w:ascii="宋体" w:hAnsi="宋体"/>
          <w:sz w:val="24"/>
          <w:szCs w:val="24"/>
        </w:rPr>
      </w:pPr>
      <w:r w:rsidRPr="00503285">
        <w:rPr>
          <w:rFonts w:ascii="宋体" w:hAnsi="宋体" w:hint="eastAsia"/>
          <w:sz w:val="24"/>
          <w:szCs w:val="24"/>
        </w:rPr>
        <w:t>适宜的进料位置</w:t>
      </w:r>
      <w:r>
        <w:rPr>
          <w:rFonts w:ascii="宋体" w:hAnsi="宋体" w:hint="eastAsia"/>
          <w:sz w:val="24"/>
          <w:szCs w:val="24"/>
        </w:rPr>
        <w:t>：</w:t>
      </w:r>
      <w:r w:rsidRPr="00503285">
        <w:rPr>
          <w:rFonts w:ascii="宋体" w:hAnsi="宋体" w:hint="eastAsia"/>
          <w:sz w:val="24"/>
          <w:szCs w:val="24"/>
        </w:rPr>
        <w:t>进料位置对应于两操作线交点</w:t>
      </w:r>
      <w:r w:rsidRPr="00503285">
        <w:rPr>
          <w:rFonts w:ascii="宋体" w:hAnsi="宋体"/>
          <w:i/>
          <w:iCs/>
          <w:sz w:val="24"/>
          <w:szCs w:val="24"/>
        </w:rPr>
        <w:t>d</w:t>
      </w:r>
      <w:r w:rsidRPr="00503285">
        <w:rPr>
          <w:rFonts w:ascii="宋体" w:hAnsi="宋体" w:hint="eastAsia"/>
          <w:sz w:val="24"/>
          <w:szCs w:val="24"/>
        </w:rPr>
        <w:t>所在的梯级，这一位置即为适</w:t>
      </w:r>
      <w:r w:rsidRPr="00503285">
        <w:rPr>
          <w:rFonts w:ascii="宋体" w:hAnsi="宋体" w:hint="eastAsia"/>
          <w:sz w:val="24"/>
          <w:szCs w:val="24"/>
        </w:rPr>
        <w:lastRenderedPageBreak/>
        <w:t>宜的进料位置。</w:t>
      </w:r>
    </w:p>
    <w:p w:rsidR="00503285" w:rsidRPr="00503285" w:rsidRDefault="00503285" w:rsidP="00503285">
      <w:pPr>
        <w:tabs>
          <w:tab w:val="left" w:pos="180"/>
        </w:tabs>
        <w:spacing w:line="360" w:lineRule="auto"/>
        <w:rPr>
          <w:rFonts w:ascii="宋体" w:hAnsi="宋体"/>
          <w:sz w:val="24"/>
          <w:szCs w:val="24"/>
        </w:rPr>
      </w:pPr>
      <w:r w:rsidRPr="00503285">
        <w:rPr>
          <w:rFonts w:ascii="宋体" w:hAnsi="宋体"/>
          <w:noProof/>
          <w:sz w:val="24"/>
          <w:szCs w:val="24"/>
        </w:rPr>
        <w:drawing>
          <wp:inline distT="0" distB="0" distL="0" distR="0" wp14:anchorId="1E644D56" wp14:editId="1EFA98DE">
            <wp:extent cx="1818216" cy="1280160"/>
            <wp:effectExtent l="25400" t="25400" r="10795" b="15240"/>
            <wp:docPr id="119812" name="Picture 4">
              <a:extLst xmlns:a="http://schemas.openxmlformats.org/drawingml/2006/main">
                <a:ext uri="{FF2B5EF4-FFF2-40B4-BE49-F238E27FC236}">
                  <a16:creationId xmlns:a16="http://schemas.microsoft.com/office/drawing/2014/main" id="{41006927-9794-C848-8CD2-07A203195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2" name="Picture 4">
                      <a:extLst>
                        <a:ext uri="{FF2B5EF4-FFF2-40B4-BE49-F238E27FC236}">
                          <a16:creationId xmlns:a16="http://schemas.microsoft.com/office/drawing/2014/main" id="{41006927-9794-C848-8CD2-07A203195D77}"/>
                        </a:ext>
                      </a:extLst>
                    </pic:cNvPr>
                    <pic:cNvPicPr>
                      <a:picLocks noChangeAspect="1" noChangeArrowheads="1"/>
                    </pic:cNvPicPr>
                  </pic:nvPicPr>
                  <pic:blipFill>
                    <a:blip r:embed="rId56" cstate="print">
                      <a:lum bright="12000"/>
                      <a:extLst>
                        <a:ext uri="{28A0092B-C50C-407E-A947-70E740481C1C}">
                          <a14:useLocalDpi xmlns:a14="http://schemas.microsoft.com/office/drawing/2010/main" val="0"/>
                        </a:ext>
                      </a:extLst>
                    </a:blip>
                    <a:srcRect/>
                    <a:stretch>
                      <a:fillRect/>
                    </a:stretch>
                  </pic:blipFill>
                  <pic:spPr bwMode="auto">
                    <a:xfrm>
                      <a:off x="0" y="0"/>
                      <a:ext cx="1824772" cy="1284776"/>
                    </a:xfrm>
                    <a:prstGeom prst="rect">
                      <a:avLst/>
                    </a:prstGeom>
                    <a:noFill/>
                    <a:ln w="19050">
                      <a:solidFill>
                        <a:srgbClr val="800000"/>
                      </a:solidFill>
                      <a:miter lim="800000"/>
                      <a:headEnd/>
                      <a:tailEnd/>
                    </a:ln>
                    <a:effectLst/>
                    <a:extLst/>
                  </pic:spPr>
                </pic:pic>
              </a:graphicData>
            </a:graphic>
          </wp:inline>
        </w:drawing>
      </w:r>
      <w:r w:rsidRPr="00503285">
        <w:rPr>
          <w:rFonts w:ascii="宋体" w:hAnsi="宋体"/>
          <w:sz w:val="24"/>
          <w:szCs w:val="24"/>
        </w:rPr>
        <w:t xml:space="preserve"> </w:t>
      </w:r>
      <w:r w:rsidR="00266622" w:rsidRPr="00266622">
        <w:rPr>
          <w:rFonts w:ascii="宋体" w:hAnsi="宋体"/>
          <w:noProof/>
          <w:sz w:val="24"/>
          <w:szCs w:val="24"/>
        </w:rPr>
        <w:drawing>
          <wp:inline distT="0" distB="0" distL="0" distR="0" wp14:anchorId="6198F929" wp14:editId="0B45CB41">
            <wp:extent cx="1374550" cy="1308850"/>
            <wp:effectExtent l="25400" t="25400" r="10160" b="12065"/>
            <wp:docPr id="52227" name="Picture 3">
              <a:extLst xmlns:a="http://schemas.openxmlformats.org/drawingml/2006/main">
                <a:ext uri="{FF2B5EF4-FFF2-40B4-BE49-F238E27FC236}">
                  <a16:creationId xmlns:a16="http://schemas.microsoft.com/office/drawing/2014/main" id="{397C1077-04B8-9347-9019-C3BDC8512C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Picture 3">
                      <a:extLst>
                        <a:ext uri="{FF2B5EF4-FFF2-40B4-BE49-F238E27FC236}">
                          <a16:creationId xmlns:a16="http://schemas.microsoft.com/office/drawing/2014/main" id="{397C1077-04B8-9347-9019-C3BDC8512C08}"/>
                        </a:ext>
                      </a:extLst>
                    </pic:cNvPr>
                    <pic:cNvPicPr>
                      <a:picLocks noChangeAspect="1" noChangeArrowheads="1"/>
                    </pic:cNvPicPr>
                  </pic:nvPicPr>
                  <pic:blipFill>
                    <a:blip r:embed="rId55" cstate="print">
                      <a:lum bright="12000"/>
                      <a:extLst>
                        <a:ext uri="{28A0092B-C50C-407E-A947-70E740481C1C}">
                          <a14:useLocalDpi xmlns:a14="http://schemas.microsoft.com/office/drawing/2010/main" val="0"/>
                        </a:ext>
                      </a:extLst>
                    </a:blip>
                    <a:srcRect/>
                    <a:stretch>
                      <a:fillRect/>
                    </a:stretch>
                  </pic:blipFill>
                  <pic:spPr bwMode="auto">
                    <a:xfrm>
                      <a:off x="0" y="0"/>
                      <a:ext cx="1393114" cy="1326526"/>
                    </a:xfrm>
                    <a:prstGeom prst="rect">
                      <a:avLst/>
                    </a:prstGeom>
                    <a:noFill/>
                    <a:ln w="19050">
                      <a:solidFill>
                        <a:schemeClr val="folHlink"/>
                      </a:solidFill>
                      <a:miter lim="800000"/>
                      <a:headEnd/>
                      <a:tailEnd/>
                    </a:ln>
                    <a:effectLst/>
                    <a:extLst/>
                  </pic:spPr>
                </pic:pic>
              </a:graphicData>
            </a:graphic>
          </wp:inline>
        </w:drawing>
      </w:r>
    </w:p>
    <w:p w:rsidR="00503285" w:rsidRDefault="006F0B0D" w:rsidP="00503285">
      <w:pPr>
        <w:tabs>
          <w:tab w:val="left" w:pos="180"/>
        </w:tabs>
        <w:spacing w:line="360" w:lineRule="auto"/>
        <w:rPr>
          <w:rFonts w:ascii="宋体" w:hAnsi="宋体"/>
          <w:sz w:val="24"/>
          <w:szCs w:val="24"/>
        </w:rPr>
      </w:pPr>
      <w:r w:rsidRPr="001D4FE7">
        <w:rPr>
          <w:rFonts w:ascii="宋体" w:hAnsi="宋体" w:hint="eastAsia"/>
          <w:sz w:val="24"/>
          <w:szCs w:val="24"/>
        </w:rPr>
        <w:t>（</w:t>
      </w:r>
      <w:r>
        <w:rPr>
          <w:rFonts w:ascii="宋体" w:hAnsi="宋体"/>
          <w:sz w:val="24"/>
          <w:szCs w:val="24"/>
        </w:rPr>
        <w:t>5</w:t>
      </w:r>
      <w:r w:rsidRPr="001D4FE7">
        <w:rPr>
          <w:rFonts w:ascii="宋体" w:hAnsi="宋体" w:hint="eastAsia"/>
          <w:sz w:val="24"/>
          <w:szCs w:val="24"/>
        </w:rPr>
        <w:t>）第</w:t>
      </w:r>
      <w:r>
        <w:rPr>
          <w:rFonts w:ascii="宋体" w:hAnsi="宋体"/>
          <w:sz w:val="24"/>
          <w:szCs w:val="24"/>
        </w:rPr>
        <w:t>5</w:t>
      </w:r>
      <w:r w:rsidRPr="001D4FE7">
        <w:rPr>
          <w:rFonts w:ascii="宋体" w:hAnsi="宋体" w:hint="eastAsia"/>
          <w:sz w:val="24"/>
          <w:szCs w:val="24"/>
        </w:rPr>
        <w:t>次（</w:t>
      </w:r>
      <w:r w:rsidR="008E3424">
        <w:rPr>
          <w:rFonts w:ascii="宋体" w:hAnsi="宋体"/>
          <w:sz w:val="24"/>
          <w:szCs w:val="24"/>
        </w:rPr>
        <w:t>1.5.1</w:t>
      </w:r>
      <w:r w:rsidRPr="001D4FE7">
        <w:rPr>
          <w:rFonts w:ascii="宋体" w:hAnsi="宋体" w:hint="eastAsia"/>
          <w:sz w:val="24"/>
          <w:szCs w:val="24"/>
        </w:rPr>
        <w:t>——</w:t>
      </w:r>
      <w:r w:rsidR="008E3424">
        <w:rPr>
          <w:rFonts w:ascii="宋体" w:hAnsi="宋体"/>
          <w:sz w:val="24"/>
          <w:szCs w:val="24"/>
        </w:rPr>
        <w:t>1.5.2</w:t>
      </w:r>
      <w:r w:rsidRPr="001D4FE7">
        <w:rPr>
          <w:rFonts w:ascii="宋体" w:hAnsi="宋体" w:hint="eastAsia"/>
          <w:sz w:val="24"/>
          <w:szCs w:val="24"/>
        </w:rPr>
        <w:t xml:space="preserve"> </w:t>
      </w:r>
      <w:r w:rsidR="008E3424">
        <w:rPr>
          <w:rFonts w:ascii="宋体" w:hAnsi="宋体" w:hint="eastAsia"/>
          <w:sz w:val="24"/>
          <w:szCs w:val="24"/>
        </w:rPr>
        <w:t>物料衡算与操作性方程</w:t>
      </w:r>
      <w:r w:rsidRPr="001D4FE7">
        <w:rPr>
          <w:rFonts w:ascii="宋体" w:hAnsi="宋体" w:hint="eastAsia"/>
          <w:sz w:val="24"/>
          <w:szCs w:val="24"/>
        </w:rPr>
        <w:t>）</w:t>
      </w:r>
    </w:p>
    <w:p w:rsidR="008E3424" w:rsidRDefault="008E3424" w:rsidP="00503285">
      <w:pPr>
        <w:tabs>
          <w:tab w:val="left" w:pos="180"/>
        </w:tabs>
        <w:spacing w:line="360" w:lineRule="auto"/>
        <w:rPr>
          <w:rFonts w:ascii="宋体" w:hAnsi="宋体"/>
          <w:sz w:val="24"/>
          <w:szCs w:val="24"/>
        </w:rPr>
      </w:pPr>
      <w:r w:rsidRPr="008E3424">
        <w:rPr>
          <w:rFonts w:ascii="宋体" w:hAnsi="宋体"/>
          <w:noProof/>
          <w:sz w:val="24"/>
          <w:szCs w:val="24"/>
        </w:rPr>
        <w:drawing>
          <wp:inline distT="0" distB="0" distL="0" distR="0" wp14:anchorId="2DCEEB03" wp14:editId="28727785">
            <wp:extent cx="2508615" cy="1262462"/>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37335" cy="1276915"/>
                    </a:xfrm>
                    <a:prstGeom prst="rect">
                      <a:avLst/>
                    </a:prstGeom>
                  </pic:spPr>
                </pic:pic>
              </a:graphicData>
            </a:graphic>
          </wp:inline>
        </w:drawing>
      </w:r>
      <w:r>
        <w:rPr>
          <w:rFonts w:ascii="宋体" w:hAnsi="宋体" w:hint="eastAsia"/>
          <w:sz w:val="24"/>
          <w:szCs w:val="24"/>
        </w:rPr>
        <w:t xml:space="preserve"> </w:t>
      </w:r>
      <w:r w:rsidRPr="008E3424">
        <w:rPr>
          <w:rFonts w:ascii="宋体" w:hAnsi="宋体"/>
          <w:noProof/>
          <w:sz w:val="24"/>
          <w:szCs w:val="24"/>
        </w:rPr>
        <w:drawing>
          <wp:inline distT="0" distB="0" distL="0" distR="0" wp14:anchorId="3836136B" wp14:editId="79801EDB">
            <wp:extent cx="790514" cy="1256563"/>
            <wp:effectExtent l="12700" t="12700" r="0" b="1270"/>
            <wp:docPr id="106501" name="Picture 5">
              <a:extLst xmlns:a="http://schemas.openxmlformats.org/drawingml/2006/main">
                <a:ext uri="{FF2B5EF4-FFF2-40B4-BE49-F238E27FC236}">
                  <a16:creationId xmlns:a16="http://schemas.microsoft.com/office/drawing/2014/main" id="{DD4649A1-446A-4C4A-8D20-78EC61D447B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01" name="Picture 5">
                      <a:extLst>
                        <a:ext uri="{FF2B5EF4-FFF2-40B4-BE49-F238E27FC236}">
                          <a16:creationId xmlns:a16="http://schemas.microsoft.com/office/drawing/2014/main" id="{DD4649A1-446A-4C4A-8D20-78EC61D447B0}"/>
                        </a:ext>
                      </a:extLst>
                    </pic:cNvPr>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9736" cy="1271221"/>
                    </a:xfrm>
                    <a:prstGeom prst="rect">
                      <a:avLst/>
                    </a:prstGeom>
                    <a:solidFill>
                      <a:schemeClr val="bg1"/>
                    </a:solidFill>
                    <a:ln w="15875">
                      <a:solidFill>
                        <a:srgbClr val="FF0000"/>
                      </a:solidFill>
                      <a:miter lim="800000"/>
                      <a:headEnd/>
                      <a:tailEnd/>
                    </a:ln>
                    <a:effectLst/>
                    <a:extLst/>
                  </pic:spPr>
                </pic:pic>
              </a:graphicData>
            </a:graphic>
          </wp:inline>
        </w:drawing>
      </w:r>
    </w:p>
    <w:p w:rsidR="008E3424" w:rsidRDefault="008E3424" w:rsidP="00503285">
      <w:pPr>
        <w:tabs>
          <w:tab w:val="left" w:pos="180"/>
        </w:tabs>
        <w:spacing w:line="360" w:lineRule="auto"/>
        <w:rPr>
          <w:rFonts w:ascii="宋体" w:hAnsi="宋体"/>
          <w:sz w:val="24"/>
          <w:szCs w:val="24"/>
        </w:rPr>
      </w:pPr>
      <w:r w:rsidRPr="008E3424">
        <w:rPr>
          <w:rFonts w:ascii="宋体" w:hAnsi="宋体" w:hint="eastAsia"/>
          <w:sz w:val="24"/>
          <w:szCs w:val="24"/>
        </w:rPr>
        <w:t>直接蒸汽加热理论板层数的计算</w:t>
      </w:r>
      <w:r>
        <w:rPr>
          <w:rFonts w:ascii="宋体" w:hAnsi="宋体" w:hint="eastAsia"/>
          <w:sz w:val="24"/>
          <w:szCs w:val="24"/>
        </w:rPr>
        <w:t>：</w:t>
      </w:r>
      <w:r w:rsidRPr="008E3424">
        <w:rPr>
          <w:rFonts w:ascii="宋体" w:hAnsi="宋体" w:hint="eastAsia"/>
          <w:sz w:val="24"/>
          <w:szCs w:val="24"/>
        </w:rPr>
        <w:t xml:space="preserve">直接蒸汽加热精馏塔的精馏段操作线和 </w:t>
      </w:r>
      <w:r w:rsidRPr="008E3424">
        <w:rPr>
          <w:rFonts w:ascii="宋体" w:hAnsi="宋体"/>
          <w:i/>
          <w:iCs/>
          <w:sz w:val="24"/>
          <w:szCs w:val="24"/>
        </w:rPr>
        <w:t xml:space="preserve">q </w:t>
      </w:r>
      <w:r w:rsidRPr="008E3424">
        <w:rPr>
          <w:rFonts w:ascii="宋体" w:hAnsi="宋体" w:hint="eastAsia"/>
          <w:sz w:val="24"/>
          <w:szCs w:val="24"/>
        </w:rPr>
        <w:t>线与常规塔相同，但提馏段操作线方程应予修正。</w:t>
      </w:r>
    </w:p>
    <w:p w:rsidR="008E3424" w:rsidRDefault="008E3424" w:rsidP="00503285">
      <w:pPr>
        <w:tabs>
          <w:tab w:val="left" w:pos="180"/>
        </w:tabs>
        <w:spacing w:line="360" w:lineRule="auto"/>
        <w:rPr>
          <w:rFonts w:ascii="宋体" w:hAnsi="宋体"/>
          <w:sz w:val="24"/>
          <w:szCs w:val="24"/>
        </w:rPr>
      </w:pPr>
      <w:r>
        <w:rPr>
          <w:rFonts w:ascii="宋体" w:hAnsi="宋体" w:hint="eastAsia"/>
          <w:sz w:val="24"/>
          <w:szCs w:val="24"/>
        </w:rPr>
        <w:t>物料衡算：</w:t>
      </w:r>
    </w:p>
    <w:p w:rsidR="008E3424" w:rsidRDefault="00713F31" w:rsidP="00503285">
      <w:pPr>
        <w:tabs>
          <w:tab w:val="left" w:pos="180"/>
        </w:tabs>
        <w:spacing w:line="360" w:lineRule="auto"/>
      </w:pPr>
      <w:r>
        <w:rPr>
          <w:noProof/>
        </w:rPr>
        <w:object w:dxaOrig="7160" w:dyaOrig="1180">
          <v:shape id="_x0000_i1047" type="#_x0000_t75" alt="" style="width:203.9pt;height:33pt;mso-width-percent:0;mso-height-percent:0;mso-width-percent:0;mso-height-percent:0" o:ole="">
            <v:imagedata r:id="rId59" o:title=""/>
          </v:shape>
          <o:OLEObject Type="Embed" ProgID="Unknown" ShapeID="_x0000_i1047" DrawAspect="Content" ObjectID="_1597826473" r:id="rId60"/>
        </w:object>
      </w:r>
    </w:p>
    <w:p w:rsidR="008E3424" w:rsidRDefault="00713F31" w:rsidP="00503285">
      <w:pPr>
        <w:tabs>
          <w:tab w:val="left" w:pos="180"/>
        </w:tabs>
        <w:spacing w:line="360" w:lineRule="auto"/>
      </w:pPr>
      <w:r>
        <w:rPr>
          <w:noProof/>
        </w:rPr>
        <w:object w:dxaOrig="10300" w:dyaOrig="1140">
          <v:shape id="_x0000_i1046" type="#_x0000_t75" alt="" style="width:293.1pt;height:32.05pt;mso-width-percent:0;mso-height-percent:0;mso-width-percent:0;mso-height-percent:0" o:ole="">
            <v:imagedata r:id="rId61" o:title=""/>
          </v:shape>
          <o:OLEObject Type="Embed" ProgID="Unknown" ShapeID="_x0000_i1046" DrawAspect="Content" ObjectID="_1597826474" r:id="rId62"/>
        </w:object>
      </w:r>
    </w:p>
    <w:p w:rsidR="00D26F6E" w:rsidRDefault="00D26F6E" w:rsidP="00503285">
      <w:pPr>
        <w:tabs>
          <w:tab w:val="left" w:pos="180"/>
        </w:tabs>
        <w:spacing w:line="360" w:lineRule="auto"/>
        <w:rPr>
          <w:rFonts w:ascii="宋体" w:hAnsi="宋体"/>
          <w:sz w:val="24"/>
          <w:szCs w:val="24"/>
        </w:rPr>
      </w:pPr>
      <w:r w:rsidRPr="00D26F6E">
        <w:rPr>
          <w:rFonts w:ascii="宋体" w:hAnsi="宋体"/>
          <w:noProof/>
          <w:sz w:val="24"/>
          <w:szCs w:val="24"/>
        </w:rPr>
        <w:drawing>
          <wp:inline distT="0" distB="0" distL="0" distR="0" wp14:anchorId="27831075" wp14:editId="12DABF30">
            <wp:extent cx="2766797" cy="1712509"/>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86459" cy="1724679"/>
                    </a:xfrm>
                    <a:prstGeom prst="rect">
                      <a:avLst/>
                    </a:prstGeom>
                  </pic:spPr>
                </pic:pic>
              </a:graphicData>
            </a:graphic>
          </wp:inline>
        </w:drawing>
      </w:r>
      <w:r w:rsidRPr="00D26F6E">
        <w:rPr>
          <w:rFonts w:ascii="宋体" w:hAnsi="宋体"/>
          <w:noProof/>
          <w:sz w:val="24"/>
          <w:szCs w:val="24"/>
        </w:rPr>
        <w:drawing>
          <wp:inline distT="0" distB="0" distL="0" distR="0" wp14:anchorId="2DC3C884" wp14:editId="6F0849A2">
            <wp:extent cx="1734410" cy="1651511"/>
            <wp:effectExtent l="25400" t="25400" r="18415" b="12700"/>
            <wp:docPr id="109571" name="Picture 3">
              <a:extLst xmlns:a="http://schemas.openxmlformats.org/drawingml/2006/main">
                <a:ext uri="{FF2B5EF4-FFF2-40B4-BE49-F238E27FC236}">
                  <a16:creationId xmlns:a16="http://schemas.microsoft.com/office/drawing/2014/main" id="{BEE0E4E0-D587-FB47-B23F-E057B23343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1" name="Picture 3">
                      <a:extLst>
                        <a:ext uri="{FF2B5EF4-FFF2-40B4-BE49-F238E27FC236}">
                          <a16:creationId xmlns:a16="http://schemas.microsoft.com/office/drawing/2014/main" id="{BEE0E4E0-D587-FB47-B23F-E057B23343B5}"/>
                        </a:ext>
                      </a:extLst>
                    </pic:cNvPr>
                    <pic:cNvPicPr>
                      <a:picLocks noChangeAspect="1" noChangeArrowheads="1"/>
                    </pic:cNvPicPr>
                  </pic:nvPicPr>
                  <pic:blipFill>
                    <a:blip r:embed="rId55">
                      <a:lum bright="12000"/>
                      <a:extLst>
                        <a:ext uri="{28A0092B-C50C-407E-A947-70E740481C1C}">
                          <a14:useLocalDpi xmlns:a14="http://schemas.microsoft.com/office/drawing/2010/main" val="0"/>
                        </a:ext>
                      </a:extLst>
                    </a:blip>
                    <a:srcRect/>
                    <a:stretch>
                      <a:fillRect/>
                    </a:stretch>
                  </pic:blipFill>
                  <pic:spPr bwMode="auto">
                    <a:xfrm>
                      <a:off x="0" y="0"/>
                      <a:ext cx="1761963" cy="1677747"/>
                    </a:xfrm>
                    <a:prstGeom prst="rect">
                      <a:avLst/>
                    </a:prstGeom>
                    <a:noFill/>
                    <a:ln w="19050">
                      <a:solidFill>
                        <a:schemeClr val="folHlink"/>
                      </a:solidFill>
                      <a:miter lim="800000"/>
                      <a:headEnd/>
                      <a:tailEnd/>
                    </a:ln>
                    <a:effectLst/>
                    <a:extLst/>
                  </pic:spPr>
                </pic:pic>
              </a:graphicData>
            </a:graphic>
          </wp:inline>
        </w:drawing>
      </w:r>
    </w:p>
    <w:p w:rsidR="00D26F6E" w:rsidRPr="00D26F6E" w:rsidRDefault="00D26F6E" w:rsidP="00D26F6E">
      <w:pPr>
        <w:tabs>
          <w:tab w:val="left" w:pos="180"/>
        </w:tabs>
        <w:spacing w:line="360" w:lineRule="auto"/>
        <w:rPr>
          <w:rFonts w:ascii="宋体" w:hAnsi="宋体"/>
          <w:sz w:val="24"/>
          <w:szCs w:val="24"/>
        </w:rPr>
      </w:pPr>
      <w:r>
        <w:rPr>
          <w:rFonts w:ascii="宋体" w:hAnsi="宋体" w:hint="eastAsia"/>
          <w:sz w:val="24"/>
          <w:szCs w:val="24"/>
        </w:rPr>
        <w:t>思考题：1.</w:t>
      </w:r>
      <w:r w:rsidRPr="00D26F6E">
        <w:rPr>
          <w:rFonts w:ascii="宋体" w:hAnsi="宋体" w:hint="eastAsia"/>
          <w:sz w:val="24"/>
          <w:szCs w:val="24"/>
        </w:rPr>
        <w:t>全回流操作的特点是什么，有何实际意义？</w:t>
      </w:r>
    </w:p>
    <w:p w:rsidR="00D26F6E" w:rsidRPr="00D26F6E" w:rsidRDefault="00D26F6E" w:rsidP="00D26F6E">
      <w:pPr>
        <w:tabs>
          <w:tab w:val="left" w:pos="180"/>
        </w:tabs>
        <w:spacing w:line="360" w:lineRule="auto"/>
        <w:rPr>
          <w:rFonts w:ascii="宋体" w:hAnsi="宋体"/>
          <w:sz w:val="24"/>
          <w:szCs w:val="24"/>
        </w:rPr>
      </w:pPr>
      <w:r w:rsidRPr="00D26F6E">
        <w:rPr>
          <w:rFonts w:ascii="宋体" w:hAnsi="宋体" w:hint="eastAsia"/>
          <w:sz w:val="24"/>
          <w:szCs w:val="24"/>
        </w:rPr>
        <w:t>2.回流比对理论板层数有何影响？</w:t>
      </w:r>
      <w:r w:rsidRPr="00D26F6E">
        <w:rPr>
          <w:rFonts w:ascii="宋体" w:hAnsi="宋体"/>
          <w:sz w:val="24"/>
          <w:szCs w:val="24"/>
        </w:rPr>
        <w:t xml:space="preserve"> </w:t>
      </w:r>
    </w:p>
    <w:p w:rsidR="00D26F6E" w:rsidRPr="00D26F6E" w:rsidRDefault="00D26F6E" w:rsidP="00D26F6E">
      <w:pPr>
        <w:tabs>
          <w:tab w:val="left" w:pos="180"/>
        </w:tabs>
        <w:spacing w:line="360" w:lineRule="auto"/>
        <w:rPr>
          <w:rFonts w:ascii="宋体" w:hAnsi="宋体"/>
          <w:sz w:val="24"/>
          <w:szCs w:val="24"/>
        </w:rPr>
      </w:pPr>
      <w:r w:rsidRPr="00D26F6E">
        <w:rPr>
          <w:rFonts w:ascii="宋体" w:hAnsi="宋体" w:hint="eastAsia"/>
          <w:sz w:val="24"/>
          <w:szCs w:val="24"/>
        </w:rPr>
        <w:t>3.简捷法求理论板层数的原理是什么？</w:t>
      </w:r>
    </w:p>
    <w:p w:rsidR="00D26F6E" w:rsidRPr="00D26F6E" w:rsidRDefault="00D26F6E" w:rsidP="00D26F6E">
      <w:pPr>
        <w:tabs>
          <w:tab w:val="left" w:pos="180"/>
        </w:tabs>
        <w:spacing w:line="360" w:lineRule="auto"/>
        <w:rPr>
          <w:rFonts w:ascii="宋体" w:hAnsi="宋体"/>
          <w:sz w:val="24"/>
          <w:szCs w:val="24"/>
        </w:rPr>
      </w:pPr>
      <w:r w:rsidRPr="00D26F6E">
        <w:rPr>
          <w:rFonts w:ascii="宋体" w:hAnsi="宋体" w:hint="eastAsia"/>
          <w:sz w:val="24"/>
          <w:szCs w:val="24"/>
        </w:rPr>
        <w:t>4.直接蒸汽加热有何应用背景，其理论板层数如何用图解法求解？</w:t>
      </w:r>
    </w:p>
    <w:p w:rsidR="00D26F6E" w:rsidRPr="00D26F6E" w:rsidRDefault="00D26F6E" w:rsidP="00503285">
      <w:pPr>
        <w:tabs>
          <w:tab w:val="left" w:pos="180"/>
        </w:tabs>
        <w:spacing w:line="360" w:lineRule="auto"/>
        <w:rPr>
          <w:rFonts w:ascii="宋体" w:hAnsi="宋体"/>
          <w:sz w:val="24"/>
          <w:szCs w:val="24"/>
        </w:rPr>
      </w:pPr>
    </w:p>
    <w:p w:rsidR="00503285" w:rsidRDefault="006F0B0D" w:rsidP="00AB70A1">
      <w:pPr>
        <w:tabs>
          <w:tab w:val="left" w:pos="180"/>
        </w:tabs>
        <w:spacing w:line="360" w:lineRule="auto"/>
        <w:rPr>
          <w:rFonts w:ascii="宋体" w:hAnsi="宋体"/>
          <w:sz w:val="24"/>
          <w:szCs w:val="24"/>
        </w:rPr>
      </w:pPr>
      <w:r w:rsidRPr="001D4FE7">
        <w:rPr>
          <w:rFonts w:ascii="宋体" w:hAnsi="宋体" w:hint="eastAsia"/>
          <w:sz w:val="24"/>
          <w:szCs w:val="24"/>
        </w:rPr>
        <w:lastRenderedPageBreak/>
        <w:t>（</w:t>
      </w:r>
      <w:r>
        <w:rPr>
          <w:rFonts w:ascii="宋体" w:hAnsi="宋体"/>
          <w:sz w:val="24"/>
          <w:szCs w:val="24"/>
        </w:rPr>
        <w:t>6</w:t>
      </w:r>
      <w:r w:rsidRPr="001D4FE7">
        <w:rPr>
          <w:rFonts w:ascii="宋体" w:hAnsi="宋体" w:hint="eastAsia"/>
          <w:sz w:val="24"/>
          <w:szCs w:val="24"/>
        </w:rPr>
        <w:t>）第</w:t>
      </w:r>
      <w:r>
        <w:rPr>
          <w:rFonts w:ascii="宋体" w:hAnsi="宋体"/>
          <w:sz w:val="24"/>
          <w:szCs w:val="24"/>
        </w:rPr>
        <w:t>6</w:t>
      </w:r>
      <w:r w:rsidRPr="001D4FE7">
        <w:rPr>
          <w:rFonts w:ascii="宋体" w:hAnsi="宋体" w:hint="eastAsia"/>
          <w:sz w:val="24"/>
          <w:szCs w:val="24"/>
        </w:rPr>
        <w:t>次（</w:t>
      </w:r>
      <w:r w:rsidR="00564B4D">
        <w:rPr>
          <w:rFonts w:ascii="宋体" w:hAnsi="宋体"/>
          <w:sz w:val="24"/>
          <w:szCs w:val="24"/>
        </w:rPr>
        <w:t xml:space="preserve">1.5.6 </w:t>
      </w:r>
      <w:r w:rsidR="00564B4D" w:rsidRPr="00564B4D">
        <w:rPr>
          <w:rFonts w:ascii="宋体" w:hAnsi="宋体" w:hint="eastAsia"/>
          <w:sz w:val="24"/>
          <w:szCs w:val="24"/>
        </w:rPr>
        <w:t>几种特殊情况理论板层数的计算</w:t>
      </w:r>
      <w:r w:rsidRPr="001D4FE7">
        <w:rPr>
          <w:rFonts w:ascii="宋体" w:hAnsi="宋体" w:hint="eastAsia"/>
          <w:sz w:val="24"/>
          <w:szCs w:val="24"/>
        </w:rPr>
        <w:t>）</w:t>
      </w:r>
    </w:p>
    <w:p w:rsidR="00B5149F" w:rsidRPr="00B5149F" w:rsidRDefault="008E623F" w:rsidP="00B5149F">
      <w:pPr>
        <w:tabs>
          <w:tab w:val="left" w:pos="180"/>
        </w:tabs>
        <w:spacing w:line="360" w:lineRule="auto"/>
        <w:rPr>
          <w:rFonts w:ascii="宋体" w:hAnsi="宋体"/>
          <w:sz w:val="24"/>
          <w:szCs w:val="24"/>
        </w:rPr>
      </w:pPr>
      <w:r>
        <w:rPr>
          <w:rFonts w:ascii="宋体" w:hAnsi="宋体" w:hint="eastAsia"/>
          <w:sz w:val="24"/>
          <w:szCs w:val="24"/>
        </w:rPr>
        <w:t>一、直接蒸汽加热</w:t>
      </w:r>
    </w:p>
    <w:p w:rsidR="008E623F" w:rsidRPr="008E623F" w:rsidRDefault="008E623F" w:rsidP="008E623F">
      <w:pPr>
        <w:tabs>
          <w:tab w:val="left" w:pos="180"/>
        </w:tabs>
        <w:spacing w:line="360" w:lineRule="auto"/>
        <w:rPr>
          <w:rFonts w:ascii="宋体" w:hAnsi="宋体"/>
          <w:sz w:val="24"/>
          <w:szCs w:val="24"/>
        </w:rPr>
      </w:pPr>
      <w:r w:rsidRPr="008E623F">
        <w:rPr>
          <w:rFonts w:ascii="宋体" w:hAnsi="宋体" w:hint="eastAsia"/>
          <w:sz w:val="24"/>
          <w:szCs w:val="24"/>
        </w:rPr>
        <w:t>1.直接蒸汽加热应用背景及意义</w:t>
      </w:r>
    </w:p>
    <w:p w:rsidR="008E623F" w:rsidRPr="008E623F" w:rsidRDefault="008E623F" w:rsidP="008E623F">
      <w:pPr>
        <w:tabs>
          <w:tab w:val="left" w:pos="180"/>
        </w:tabs>
        <w:spacing w:line="360" w:lineRule="auto"/>
        <w:rPr>
          <w:rFonts w:ascii="宋体" w:hAnsi="宋体"/>
          <w:sz w:val="24"/>
          <w:szCs w:val="24"/>
        </w:rPr>
      </w:pPr>
      <w:r w:rsidRPr="008E623F">
        <w:rPr>
          <w:rFonts w:ascii="宋体" w:hAnsi="宋体" w:hint="eastAsia"/>
          <w:sz w:val="24"/>
          <w:szCs w:val="24"/>
        </w:rPr>
        <w:t>直接蒸汽加热的应用背景</w:t>
      </w:r>
      <w:r>
        <w:rPr>
          <w:rFonts w:ascii="宋体" w:hAnsi="宋体" w:hint="eastAsia"/>
          <w:sz w:val="24"/>
          <w:szCs w:val="24"/>
        </w:rPr>
        <w:t>：</w:t>
      </w:r>
      <w:r w:rsidRPr="008E623F">
        <w:rPr>
          <w:rFonts w:ascii="宋体" w:hAnsi="宋体" w:hint="eastAsia"/>
          <w:sz w:val="24"/>
          <w:szCs w:val="24"/>
        </w:rPr>
        <w:t>待分离的物系为水溶液</w:t>
      </w:r>
      <w:r>
        <w:rPr>
          <w:rFonts w:ascii="宋体" w:hAnsi="宋体" w:hint="eastAsia"/>
          <w:sz w:val="24"/>
          <w:szCs w:val="24"/>
        </w:rPr>
        <w:t>；</w:t>
      </w:r>
      <w:r w:rsidRPr="008E623F">
        <w:rPr>
          <w:rFonts w:ascii="宋体" w:hAnsi="宋体" w:hint="eastAsia"/>
          <w:sz w:val="24"/>
          <w:szCs w:val="24"/>
        </w:rPr>
        <w:t>水为难挥发组分</w:t>
      </w:r>
    </w:p>
    <w:p w:rsidR="008E623F" w:rsidRPr="008E623F" w:rsidRDefault="008E623F" w:rsidP="008E623F">
      <w:pPr>
        <w:tabs>
          <w:tab w:val="left" w:pos="180"/>
        </w:tabs>
        <w:spacing w:line="360" w:lineRule="auto"/>
        <w:rPr>
          <w:rFonts w:ascii="宋体" w:hAnsi="宋体"/>
          <w:sz w:val="24"/>
          <w:szCs w:val="24"/>
        </w:rPr>
      </w:pPr>
      <w:r w:rsidRPr="008E623F">
        <w:rPr>
          <w:rFonts w:ascii="宋体" w:hAnsi="宋体" w:hint="eastAsia"/>
          <w:sz w:val="24"/>
          <w:szCs w:val="24"/>
        </w:rPr>
        <w:t>直接蒸汽加热的意义</w:t>
      </w:r>
      <w:r>
        <w:rPr>
          <w:rFonts w:ascii="宋体" w:hAnsi="宋体" w:hint="eastAsia"/>
          <w:sz w:val="24"/>
          <w:szCs w:val="24"/>
        </w:rPr>
        <w:t>：</w:t>
      </w:r>
      <w:r w:rsidR="00F34EEF" w:rsidRPr="00F34EEF">
        <w:rPr>
          <w:rFonts w:ascii="宋体" w:hAnsi="宋体" w:hint="eastAsia"/>
          <w:sz w:val="24"/>
          <w:szCs w:val="24"/>
        </w:rPr>
        <w:t>省掉再沸器，减少设备费</w:t>
      </w:r>
      <w:r w:rsidR="00F34EEF">
        <w:rPr>
          <w:rFonts w:ascii="宋体" w:hAnsi="宋体" w:hint="eastAsia"/>
          <w:sz w:val="24"/>
          <w:szCs w:val="24"/>
        </w:rPr>
        <w:t>；</w:t>
      </w:r>
      <w:r w:rsidR="00F34EEF" w:rsidRPr="00F34EEF">
        <w:rPr>
          <w:rFonts w:ascii="宋体" w:hAnsi="宋体" w:hint="eastAsia"/>
          <w:sz w:val="24"/>
          <w:szCs w:val="24"/>
        </w:rPr>
        <w:t>提高加热蒸汽利用率，节约能耗，减少操作费</w:t>
      </w:r>
    </w:p>
    <w:p w:rsidR="00B5149F" w:rsidRDefault="00F34EEF" w:rsidP="00AB70A1">
      <w:pPr>
        <w:tabs>
          <w:tab w:val="left" w:pos="180"/>
        </w:tabs>
        <w:spacing w:line="360" w:lineRule="auto"/>
        <w:rPr>
          <w:rFonts w:ascii="宋体" w:hAnsi="宋体"/>
          <w:sz w:val="24"/>
          <w:szCs w:val="24"/>
        </w:rPr>
      </w:pPr>
      <w:r w:rsidRPr="00F34EEF">
        <w:rPr>
          <w:rFonts w:ascii="宋体" w:hAnsi="宋体"/>
          <w:noProof/>
          <w:sz w:val="24"/>
          <w:szCs w:val="24"/>
        </w:rPr>
        <w:drawing>
          <wp:inline distT="0" distB="0" distL="0" distR="0" wp14:anchorId="4E252607" wp14:editId="23ACCC72">
            <wp:extent cx="1244763" cy="1769242"/>
            <wp:effectExtent l="12700" t="12700" r="0" b="0"/>
            <wp:docPr id="136" name="Picture 5">
              <a:extLst xmlns:a="http://schemas.openxmlformats.org/drawingml/2006/main">
                <a:ext uri="{FF2B5EF4-FFF2-40B4-BE49-F238E27FC236}">
                  <a16:creationId xmlns:a16="http://schemas.microsoft.com/office/drawing/2014/main" id="{B2E73E7A-0128-5C4B-970C-A290680EF58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01" name="Picture 5">
                      <a:extLst>
                        <a:ext uri="{FF2B5EF4-FFF2-40B4-BE49-F238E27FC236}">
                          <a16:creationId xmlns:a16="http://schemas.microsoft.com/office/drawing/2014/main" id="{B2E73E7A-0128-5C4B-970C-A290680EF580}"/>
                        </a:ext>
                      </a:extLst>
                    </pic:cNvPr>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56092" cy="1785345"/>
                    </a:xfrm>
                    <a:prstGeom prst="rect">
                      <a:avLst/>
                    </a:prstGeom>
                    <a:solidFill>
                      <a:schemeClr val="bg1"/>
                    </a:solidFill>
                    <a:ln w="15875">
                      <a:solidFill>
                        <a:srgbClr val="FF0000"/>
                      </a:solidFill>
                      <a:miter lim="800000"/>
                      <a:headEnd/>
                      <a:tailEnd/>
                    </a:ln>
                    <a:effectLst/>
                    <a:extLst/>
                  </pic:spPr>
                </pic:pic>
              </a:graphicData>
            </a:graphic>
          </wp:inline>
        </w:drawing>
      </w:r>
    </w:p>
    <w:p w:rsidR="00BD12AC" w:rsidRPr="00BD12AC" w:rsidRDefault="00BD12AC" w:rsidP="00BD12AC">
      <w:pPr>
        <w:tabs>
          <w:tab w:val="left" w:pos="180"/>
        </w:tabs>
        <w:spacing w:line="360" w:lineRule="auto"/>
        <w:rPr>
          <w:rFonts w:ascii="宋体" w:hAnsi="宋体"/>
          <w:sz w:val="24"/>
          <w:szCs w:val="24"/>
        </w:rPr>
      </w:pPr>
      <w:r w:rsidRPr="00BD12AC">
        <w:rPr>
          <w:rFonts w:ascii="宋体" w:hAnsi="宋体" w:hint="eastAsia"/>
          <w:sz w:val="24"/>
          <w:szCs w:val="24"/>
        </w:rPr>
        <w:t>2.直接蒸汽加热理论板层数的计算</w:t>
      </w:r>
    </w:p>
    <w:p w:rsidR="00BD12AC" w:rsidRPr="00BD12AC" w:rsidRDefault="00BD12AC" w:rsidP="00AB70A1">
      <w:pPr>
        <w:tabs>
          <w:tab w:val="left" w:pos="180"/>
        </w:tabs>
        <w:spacing w:line="360" w:lineRule="auto"/>
        <w:rPr>
          <w:rFonts w:ascii="宋体" w:hAnsi="宋体"/>
          <w:sz w:val="24"/>
          <w:szCs w:val="24"/>
        </w:rPr>
      </w:pPr>
      <w:r w:rsidRPr="00BD12AC">
        <w:rPr>
          <w:rFonts w:ascii="宋体" w:hAnsi="宋体" w:hint="eastAsia"/>
          <w:sz w:val="24"/>
          <w:szCs w:val="24"/>
        </w:rPr>
        <w:t xml:space="preserve">直接蒸汽加热精馏塔的精馏段操作线和 </w:t>
      </w:r>
      <w:r w:rsidRPr="00BD12AC">
        <w:rPr>
          <w:rFonts w:ascii="宋体" w:hAnsi="宋体"/>
          <w:i/>
          <w:iCs/>
          <w:sz w:val="24"/>
          <w:szCs w:val="24"/>
        </w:rPr>
        <w:t xml:space="preserve">q </w:t>
      </w:r>
      <w:r w:rsidRPr="00BD12AC">
        <w:rPr>
          <w:rFonts w:ascii="宋体" w:hAnsi="宋体" w:hint="eastAsia"/>
          <w:sz w:val="24"/>
          <w:szCs w:val="24"/>
        </w:rPr>
        <w:t>线与常规塔相同，但提馏段操作线方程应予修正。</w:t>
      </w:r>
    </w:p>
    <w:p w:rsidR="00BD12AC" w:rsidRDefault="00BD12AC" w:rsidP="00BD12AC">
      <w:pPr>
        <w:tabs>
          <w:tab w:val="left" w:pos="180"/>
        </w:tabs>
        <w:spacing w:line="360" w:lineRule="auto"/>
      </w:pPr>
      <w:r w:rsidRPr="00BD12AC">
        <w:rPr>
          <w:rFonts w:ascii="宋体" w:hAnsi="宋体" w:hint="eastAsia"/>
          <w:sz w:val="24"/>
          <w:szCs w:val="24"/>
        </w:rPr>
        <w:t xml:space="preserve">总物料衡算 </w:t>
      </w:r>
      <w:r w:rsidR="00713F31">
        <w:rPr>
          <w:noProof/>
        </w:rPr>
        <w:object w:dxaOrig="7160" w:dyaOrig="1180">
          <v:shape id="_x0000_i1045" type="#_x0000_t75" alt="" style="width:96.15pt;height:15.8pt;mso-width-percent:0;mso-height-percent:0;mso-width-percent:0;mso-height-percent:0" o:ole="">
            <v:imagedata r:id="rId64" o:title=""/>
          </v:shape>
          <o:OLEObject Type="Embed" ProgID="Unknown" ShapeID="_x0000_i1045" DrawAspect="Content" ObjectID="_1597826475" r:id="rId65"/>
        </w:object>
      </w:r>
    </w:p>
    <w:p w:rsidR="00BD12AC" w:rsidRPr="00BD12AC" w:rsidRDefault="00BD12AC" w:rsidP="00BD12AC">
      <w:pPr>
        <w:tabs>
          <w:tab w:val="left" w:pos="180"/>
        </w:tabs>
        <w:spacing w:line="360" w:lineRule="auto"/>
        <w:rPr>
          <w:rFonts w:ascii="宋体" w:hAnsi="宋体"/>
          <w:sz w:val="24"/>
          <w:szCs w:val="24"/>
        </w:rPr>
      </w:pPr>
      <w:r w:rsidRPr="00BD12AC">
        <w:rPr>
          <w:rFonts w:ascii="宋体" w:hAnsi="宋体" w:hint="eastAsia"/>
          <w:sz w:val="24"/>
          <w:szCs w:val="24"/>
        </w:rPr>
        <w:t xml:space="preserve">易挥发组分衡算 </w:t>
      </w:r>
      <w:r w:rsidR="00713F31">
        <w:rPr>
          <w:noProof/>
        </w:rPr>
        <w:object w:dxaOrig="10300" w:dyaOrig="1140">
          <v:shape id="_x0000_i1044" type="#_x0000_t75" alt="" style="width:174.2pt;height:19.05pt;mso-width-percent:0;mso-height-percent:0;mso-width-percent:0;mso-height-percent:0" o:ole="">
            <v:imagedata r:id="rId66" o:title=""/>
          </v:shape>
          <o:OLEObject Type="Embed" ProgID="Unknown" ShapeID="_x0000_i1044" DrawAspect="Content" ObjectID="_1597826476" r:id="rId67"/>
        </w:object>
      </w:r>
    </w:p>
    <w:p w:rsidR="00BD12AC" w:rsidRDefault="008B455E" w:rsidP="00AB70A1">
      <w:pPr>
        <w:tabs>
          <w:tab w:val="left" w:pos="180"/>
        </w:tabs>
        <w:spacing w:line="360" w:lineRule="auto"/>
        <w:rPr>
          <w:noProof/>
        </w:rPr>
      </w:pPr>
      <w:r w:rsidRPr="008B455E">
        <w:rPr>
          <w:rFonts w:ascii="宋体" w:hAnsi="宋体"/>
          <w:noProof/>
          <w:sz w:val="24"/>
          <w:szCs w:val="24"/>
        </w:rPr>
        <w:drawing>
          <wp:inline distT="0" distB="0" distL="0" distR="0" wp14:anchorId="5CC67A76" wp14:editId="4554D862">
            <wp:extent cx="2450792" cy="1480331"/>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95456" cy="1507309"/>
                    </a:xfrm>
                    <a:prstGeom prst="rect">
                      <a:avLst/>
                    </a:prstGeom>
                  </pic:spPr>
                </pic:pic>
              </a:graphicData>
            </a:graphic>
          </wp:inline>
        </w:drawing>
      </w:r>
      <w:r w:rsidR="006D00D2" w:rsidRPr="006D00D2">
        <w:rPr>
          <w:noProof/>
        </w:rPr>
        <w:t xml:space="preserve"> </w:t>
      </w:r>
      <w:r w:rsidR="006D00D2" w:rsidRPr="006D00D2">
        <w:rPr>
          <w:rFonts w:ascii="宋体" w:hAnsi="宋体"/>
          <w:noProof/>
          <w:sz w:val="24"/>
          <w:szCs w:val="24"/>
        </w:rPr>
        <w:drawing>
          <wp:inline distT="0" distB="0" distL="0" distR="0" wp14:anchorId="5E7D9541" wp14:editId="787567EE">
            <wp:extent cx="1499663" cy="1427985"/>
            <wp:effectExtent l="25400" t="25400" r="12065" b="7620"/>
            <wp:docPr id="140" name="Picture 3">
              <a:extLst xmlns:a="http://schemas.openxmlformats.org/drawingml/2006/main">
                <a:ext uri="{FF2B5EF4-FFF2-40B4-BE49-F238E27FC236}">
                  <a16:creationId xmlns:a16="http://schemas.microsoft.com/office/drawing/2014/main" id="{8EA05ACA-C80F-984B-AC0F-24DC5F273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1" name="Picture 3">
                      <a:extLst>
                        <a:ext uri="{FF2B5EF4-FFF2-40B4-BE49-F238E27FC236}">
                          <a16:creationId xmlns:a16="http://schemas.microsoft.com/office/drawing/2014/main" id="{8EA05ACA-C80F-984B-AC0F-24DC5F273DD5}"/>
                        </a:ext>
                      </a:extLst>
                    </pic:cNvPr>
                    <pic:cNvPicPr>
                      <a:picLocks noChangeAspect="1" noChangeArrowheads="1"/>
                    </pic:cNvPicPr>
                  </pic:nvPicPr>
                  <pic:blipFill>
                    <a:blip r:embed="rId55" cstate="print">
                      <a:lum bright="12000"/>
                      <a:extLst>
                        <a:ext uri="{28A0092B-C50C-407E-A947-70E740481C1C}">
                          <a14:useLocalDpi xmlns:a14="http://schemas.microsoft.com/office/drawing/2010/main" val="0"/>
                        </a:ext>
                      </a:extLst>
                    </a:blip>
                    <a:srcRect/>
                    <a:stretch>
                      <a:fillRect/>
                    </a:stretch>
                  </pic:blipFill>
                  <pic:spPr bwMode="auto">
                    <a:xfrm>
                      <a:off x="0" y="0"/>
                      <a:ext cx="1523417" cy="1450604"/>
                    </a:xfrm>
                    <a:prstGeom prst="rect">
                      <a:avLst/>
                    </a:prstGeom>
                    <a:noFill/>
                    <a:ln w="19050">
                      <a:solidFill>
                        <a:schemeClr val="folHlink"/>
                      </a:solidFill>
                      <a:miter lim="800000"/>
                      <a:headEnd/>
                      <a:tailEnd/>
                    </a:ln>
                    <a:effectLst/>
                    <a:extLst/>
                  </pic:spPr>
                </pic:pic>
              </a:graphicData>
            </a:graphic>
          </wp:inline>
        </w:drawing>
      </w:r>
    </w:p>
    <w:p w:rsidR="006D00D2" w:rsidRDefault="006D00D2" w:rsidP="006D00D2">
      <w:pPr>
        <w:tabs>
          <w:tab w:val="left" w:pos="180"/>
        </w:tabs>
        <w:spacing w:line="360" w:lineRule="auto"/>
        <w:rPr>
          <w:rFonts w:ascii="宋体" w:hAnsi="宋体"/>
          <w:sz w:val="24"/>
          <w:szCs w:val="24"/>
        </w:rPr>
      </w:pPr>
      <w:r w:rsidRPr="006D00D2">
        <w:rPr>
          <w:rFonts w:ascii="宋体" w:hAnsi="宋体" w:hint="eastAsia"/>
          <w:sz w:val="24"/>
          <w:szCs w:val="24"/>
        </w:rPr>
        <w:t>思考题</w:t>
      </w:r>
    </w:p>
    <w:p w:rsidR="006D00D2" w:rsidRPr="006D00D2" w:rsidRDefault="006D00D2" w:rsidP="006D00D2">
      <w:pPr>
        <w:tabs>
          <w:tab w:val="left" w:pos="180"/>
        </w:tabs>
        <w:spacing w:line="360" w:lineRule="auto"/>
        <w:rPr>
          <w:rFonts w:ascii="宋体" w:hAnsi="宋体"/>
          <w:sz w:val="24"/>
          <w:szCs w:val="24"/>
        </w:rPr>
      </w:pPr>
      <w:r>
        <w:rPr>
          <w:rFonts w:ascii="宋体" w:hAnsi="宋体" w:hint="eastAsia"/>
          <w:sz w:val="24"/>
          <w:szCs w:val="24"/>
        </w:rPr>
        <w:t>1.</w:t>
      </w:r>
      <w:r w:rsidRPr="006D00D2">
        <w:rPr>
          <w:rFonts w:ascii="宋体" w:hAnsi="宋体" w:hint="eastAsia"/>
          <w:sz w:val="24"/>
          <w:szCs w:val="24"/>
        </w:rPr>
        <w:t>全回流操作的特点是什么，有何实际意义？</w:t>
      </w:r>
    </w:p>
    <w:p w:rsidR="006D00D2" w:rsidRPr="006D00D2" w:rsidRDefault="006D00D2" w:rsidP="006D00D2">
      <w:pPr>
        <w:tabs>
          <w:tab w:val="left" w:pos="180"/>
        </w:tabs>
        <w:spacing w:line="360" w:lineRule="auto"/>
        <w:rPr>
          <w:rFonts w:ascii="宋体" w:hAnsi="宋体"/>
          <w:sz w:val="24"/>
          <w:szCs w:val="24"/>
        </w:rPr>
      </w:pPr>
      <w:r w:rsidRPr="006D00D2">
        <w:rPr>
          <w:rFonts w:ascii="宋体" w:hAnsi="宋体" w:hint="eastAsia"/>
          <w:sz w:val="24"/>
          <w:szCs w:val="24"/>
        </w:rPr>
        <w:t>2.回流比对理论板层数有何影响？</w:t>
      </w:r>
      <w:r w:rsidRPr="006D00D2">
        <w:rPr>
          <w:rFonts w:ascii="宋体" w:hAnsi="宋体"/>
          <w:sz w:val="24"/>
          <w:szCs w:val="24"/>
        </w:rPr>
        <w:t xml:space="preserve"> </w:t>
      </w:r>
    </w:p>
    <w:p w:rsidR="006D00D2" w:rsidRPr="006D00D2" w:rsidRDefault="006D00D2" w:rsidP="006D00D2">
      <w:pPr>
        <w:tabs>
          <w:tab w:val="left" w:pos="180"/>
        </w:tabs>
        <w:spacing w:line="360" w:lineRule="auto"/>
        <w:rPr>
          <w:rFonts w:ascii="宋体" w:hAnsi="宋体"/>
          <w:sz w:val="24"/>
          <w:szCs w:val="24"/>
        </w:rPr>
      </w:pPr>
      <w:r w:rsidRPr="006D00D2">
        <w:rPr>
          <w:rFonts w:ascii="宋体" w:hAnsi="宋体" w:hint="eastAsia"/>
          <w:sz w:val="24"/>
          <w:szCs w:val="24"/>
        </w:rPr>
        <w:t>3.简捷法求理论板层数的原理是什么？</w:t>
      </w:r>
    </w:p>
    <w:p w:rsidR="006D00D2" w:rsidRPr="006D00D2" w:rsidRDefault="006D00D2" w:rsidP="006D00D2">
      <w:pPr>
        <w:tabs>
          <w:tab w:val="left" w:pos="180"/>
        </w:tabs>
        <w:spacing w:line="360" w:lineRule="auto"/>
        <w:rPr>
          <w:rFonts w:ascii="宋体" w:hAnsi="宋体"/>
          <w:sz w:val="24"/>
          <w:szCs w:val="24"/>
        </w:rPr>
      </w:pPr>
      <w:r w:rsidRPr="006D00D2">
        <w:rPr>
          <w:rFonts w:ascii="宋体" w:hAnsi="宋体" w:hint="eastAsia"/>
          <w:sz w:val="24"/>
          <w:szCs w:val="24"/>
        </w:rPr>
        <w:t>4.直接蒸汽加热有何应用背景，其理论板层数如何用图解法求解？</w:t>
      </w:r>
    </w:p>
    <w:p w:rsidR="005A35F2" w:rsidRDefault="00975E0E" w:rsidP="00975E0E">
      <w:pPr>
        <w:tabs>
          <w:tab w:val="left" w:pos="180"/>
        </w:tabs>
        <w:spacing w:line="360" w:lineRule="auto"/>
        <w:rPr>
          <w:rFonts w:ascii="宋体" w:hAnsi="宋体"/>
          <w:sz w:val="24"/>
          <w:szCs w:val="24"/>
        </w:rPr>
      </w:pPr>
      <w:r w:rsidRPr="00975E0E">
        <w:rPr>
          <w:rFonts w:ascii="宋体" w:hAnsi="宋体" w:hint="eastAsia"/>
          <w:sz w:val="24"/>
          <w:szCs w:val="24"/>
        </w:rPr>
        <w:t>二、提馏塔</w:t>
      </w:r>
    </w:p>
    <w:p w:rsidR="005A35F2" w:rsidRPr="005A35F2" w:rsidRDefault="005A35F2" w:rsidP="005A35F2">
      <w:pPr>
        <w:tabs>
          <w:tab w:val="left" w:pos="180"/>
        </w:tabs>
        <w:spacing w:line="360" w:lineRule="auto"/>
        <w:rPr>
          <w:rFonts w:ascii="宋体" w:hAnsi="宋体"/>
          <w:sz w:val="24"/>
          <w:szCs w:val="24"/>
        </w:rPr>
      </w:pPr>
      <w:r w:rsidRPr="005A35F2">
        <w:rPr>
          <w:rFonts w:ascii="宋体" w:hAnsi="宋体" w:hint="eastAsia"/>
          <w:sz w:val="24"/>
          <w:szCs w:val="24"/>
        </w:rPr>
        <w:lastRenderedPageBreak/>
        <w:t>1.提馏塔的特点及应用背景</w:t>
      </w:r>
    </w:p>
    <w:p w:rsidR="005A35F2" w:rsidRDefault="005A35F2" w:rsidP="005A35F2">
      <w:pPr>
        <w:tabs>
          <w:tab w:val="left" w:pos="180"/>
        </w:tabs>
        <w:spacing w:line="360" w:lineRule="auto"/>
        <w:rPr>
          <w:rFonts w:ascii="宋体" w:hAnsi="宋体"/>
          <w:sz w:val="24"/>
          <w:szCs w:val="24"/>
        </w:rPr>
      </w:pPr>
      <w:r w:rsidRPr="005A35F2">
        <w:rPr>
          <w:rFonts w:ascii="宋体" w:hAnsi="宋体" w:hint="eastAsia"/>
          <w:sz w:val="24"/>
          <w:szCs w:val="24"/>
        </w:rPr>
        <w:t>提馏塔的特点</w:t>
      </w:r>
      <w:r>
        <w:rPr>
          <w:rFonts w:ascii="宋体" w:hAnsi="宋体" w:hint="eastAsia"/>
          <w:sz w:val="24"/>
          <w:szCs w:val="24"/>
        </w:rPr>
        <w:t>：</w:t>
      </w:r>
      <w:r w:rsidRPr="005A35F2">
        <w:rPr>
          <w:rFonts w:ascii="宋体" w:hAnsi="宋体" w:hint="eastAsia"/>
          <w:sz w:val="24"/>
          <w:szCs w:val="24"/>
        </w:rPr>
        <w:t>塔顶进料，塔顶馏出物全部采出，无回流</w:t>
      </w:r>
      <w:r>
        <w:rPr>
          <w:rFonts w:ascii="宋体" w:hAnsi="宋体" w:hint="eastAsia"/>
          <w:sz w:val="24"/>
          <w:szCs w:val="24"/>
        </w:rPr>
        <w:t>；</w:t>
      </w:r>
      <w:r w:rsidRPr="005A35F2">
        <w:rPr>
          <w:rFonts w:ascii="宋体" w:hAnsi="宋体" w:hint="eastAsia"/>
          <w:sz w:val="24"/>
          <w:szCs w:val="24"/>
        </w:rPr>
        <w:t>只有提馏段，而没有精馏段</w:t>
      </w:r>
    </w:p>
    <w:p w:rsidR="005A35F2" w:rsidRPr="005A35F2" w:rsidRDefault="005A35F2" w:rsidP="005A35F2">
      <w:pPr>
        <w:tabs>
          <w:tab w:val="left" w:pos="180"/>
        </w:tabs>
        <w:spacing w:line="360" w:lineRule="auto"/>
        <w:rPr>
          <w:rFonts w:ascii="宋体" w:hAnsi="宋体"/>
          <w:sz w:val="24"/>
          <w:szCs w:val="24"/>
        </w:rPr>
      </w:pPr>
      <w:r w:rsidRPr="005A35F2">
        <w:rPr>
          <w:rFonts w:ascii="宋体" w:hAnsi="宋体" w:hint="eastAsia"/>
          <w:sz w:val="24"/>
          <w:szCs w:val="24"/>
        </w:rPr>
        <w:t>提馏塔的应用背景</w:t>
      </w:r>
      <w:r>
        <w:rPr>
          <w:rFonts w:ascii="宋体" w:hAnsi="宋体" w:hint="eastAsia"/>
          <w:sz w:val="24"/>
          <w:szCs w:val="24"/>
        </w:rPr>
        <w:t>：</w:t>
      </w:r>
      <w:r w:rsidRPr="005A35F2">
        <w:rPr>
          <w:rFonts w:ascii="宋体" w:hAnsi="宋体" w:hint="eastAsia"/>
          <w:sz w:val="24"/>
          <w:szCs w:val="24"/>
        </w:rPr>
        <w:t>物系在低浓度下的相对挥发度较大，无精馏段也可达到希望的馏出液组成</w:t>
      </w:r>
      <w:r>
        <w:rPr>
          <w:rFonts w:ascii="宋体" w:hAnsi="宋体" w:hint="eastAsia"/>
          <w:sz w:val="24"/>
          <w:szCs w:val="24"/>
        </w:rPr>
        <w:t>；</w:t>
      </w:r>
      <w:r w:rsidRPr="005A35F2">
        <w:rPr>
          <w:rFonts w:ascii="宋体" w:hAnsi="宋体" w:hint="eastAsia"/>
          <w:sz w:val="24"/>
          <w:szCs w:val="24"/>
        </w:rPr>
        <w:t>回收稀溶液中的轻组分</w:t>
      </w:r>
    </w:p>
    <w:p w:rsidR="00A26D92" w:rsidRPr="00A26D92" w:rsidRDefault="00A26D92" w:rsidP="00A26D92">
      <w:pPr>
        <w:tabs>
          <w:tab w:val="left" w:pos="180"/>
        </w:tabs>
        <w:spacing w:line="360" w:lineRule="auto"/>
        <w:rPr>
          <w:rFonts w:ascii="宋体" w:hAnsi="宋体"/>
          <w:sz w:val="24"/>
          <w:szCs w:val="24"/>
        </w:rPr>
      </w:pPr>
      <w:r w:rsidRPr="00A26D92">
        <w:rPr>
          <w:rFonts w:ascii="宋体" w:hAnsi="宋体" w:hint="eastAsia"/>
          <w:sz w:val="24"/>
          <w:szCs w:val="24"/>
        </w:rPr>
        <w:t>2.提馏塔的理论板层数的计算</w:t>
      </w:r>
    </w:p>
    <w:p w:rsidR="005A35F2" w:rsidRPr="00A26D92" w:rsidRDefault="00A26D92" w:rsidP="005A35F2">
      <w:pPr>
        <w:tabs>
          <w:tab w:val="left" w:pos="180"/>
        </w:tabs>
        <w:spacing w:line="360" w:lineRule="auto"/>
        <w:rPr>
          <w:rFonts w:ascii="宋体" w:hAnsi="宋体"/>
          <w:sz w:val="24"/>
          <w:szCs w:val="24"/>
        </w:rPr>
      </w:pPr>
      <w:r w:rsidRPr="00A26D92">
        <w:rPr>
          <w:rFonts w:ascii="宋体" w:hAnsi="宋体" w:hint="eastAsia"/>
          <w:sz w:val="24"/>
          <w:szCs w:val="24"/>
        </w:rPr>
        <w:t>提馏塔的操作线方程与一般精馏塔的提馏段操作线方程相同。</w:t>
      </w:r>
    </w:p>
    <w:p w:rsidR="00975E0E" w:rsidRDefault="00975E0E" w:rsidP="00975E0E">
      <w:pPr>
        <w:tabs>
          <w:tab w:val="left" w:pos="180"/>
        </w:tabs>
        <w:spacing w:line="360" w:lineRule="auto"/>
      </w:pPr>
      <w:r w:rsidRPr="00975E0E">
        <w:rPr>
          <w:rFonts w:ascii="宋体" w:hAnsi="宋体" w:hint="eastAsia"/>
          <w:sz w:val="24"/>
          <w:szCs w:val="24"/>
        </w:rPr>
        <w:t xml:space="preserve"> </w:t>
      </w:r>
      <w:r w:rsidR="00713F31">
        <w:rPr>
          <w:noProof/>
        </w:rPr>
        <w:object w:dxaOrig="6340" w:dyaOrig="1860">
          <v:shape id="_x0000_i1043" type="#_x0000_t75" alt="" style="width:117.05pt;height:33.9pt;mso-width-percent:0;mso-height-percent:0;mso-width-percent:0;mso-height-percent:0" o:ole="">
            <v:imagedata r:id="rId69" o:title=""/>
          </v:shape>
          <o:OLEObject Type="Embed" ProgID="Unknown" ShapeID="_x0000_i1043" DrawAspect="Content" ObjectID="_1597826477" r:id="rId70"/>
        </w:object>
      </w:r>
      <w:r w:rsidR="00A26D92">
        <w:t xml:space="preserve">      </w:t>
      </w:r>
      <w:r w:rsidR="00713F31">
        <w:rPr>
          <w:noProof/>
        </w:rPr>
        <w:object w:dxaOrig="3540" w:dyaOrig="1100">
          <v:shape id="_x0000_i1042" type="#_x0000_t75" alt="" style="width:84.1pt;height:26pt;mso-width-percent:0;mso-height-percent:0;mso-width-percent:0;mso-height-percent:0" o:ole="">
            <v:imagedata r:id="rId71" o:title=""/>
          </v:shape>
          <o:OLEObject Type="Embed" ProgID="Unknown" ShapeID="_x0000_i1042" DrawAspect="Content" ObjectID="_1597826478" r:id="rId72"/>
        </w:object>
      </w:r>
    </w:p>
    <w:p w:rsidR="00A26D92" w:rsidRDefault="00713F31" w:rsidP="00975E0E">
      <w:pPr>
        <w:tabs>
          <w:tab w:val="left" w:pos="180"/>
        </w:tabs>
        <w:spacing w:line="360" w:lineRule="auto"/>
        <w:rPr>
          <w:rFonts w:ascii="宋体" w:hAnsi="宋体"/>
          <w:sz w:val="24"/>
          <w:szCs w:val="24"/>
        </w:rPr>
      </w:pPr>
      <w:r>
        <w:rPr>
          <w:noProof/>
        </w:rPr>
        <w:object w:dxaOrig="6380" w:dyaOrig="1040">
          <v:shape id="_x0000_i1041" type="#_x0000_t75" alt="" style="width:131.9pt;height:20.9pt;mso-width-percent:0;mso-height-percent:0;mso-width-percent:0;mso-height-percent:0" o:ole="">
            <v:imagedata r:id="rId73" o:title=""/>
          </v:shape>
          <o:OLEObject Type="Embed" ProgID="Unknown" ShapeID="_x0000_i1041" DrawAspect="Content" ObjectID="_1597826479" r:id="rId74"/>
        </w:object>
      </w:r>
      <w:r w:rsidR="00A26D92">
        <w:t xml:space="preserve">  </w:t>
      </w:r>
      <w:r>
        <w:rPr>
          <w:noProof/>
        </w:rPr>
        <w:object w:dxaOrig="5060" w:dyaOrig="1180">
          <v:shape id="_x0000_i1040" type="#_x0000_t75" alt="" style="width:110.1pt;height:26pt;mso-width-percent:0;mso-height-percent:0;mso-width-percent:0;mso-height-percent:0" o:ole="">
            <v:imagedata r:id="rId75" o:title=""/>
          </v:shape>
          <o:OLEObject Type="Embed" ProgID="Unknown" ShapeID="_x0000_i1040" DrawAspect="Content" ObjectID="_1597826480" r:id="rId76"/>
        </w:object>
      </w:r>
    </w:p>
    <w:p w:rsidR="00975E0E" w:rsidRPr="00975E0E" w:rsidRDefault="00975E0E" w:rsidP="00975E0E">
      <w:pPr>
        <w:tabs>
          <w:tab w:val="left" w:pos="180"/>
        </w:tabs>
        <w:spacing w:line="360" w:lineRule="auto"/>
        <w:rPr>
          <w:rFonts w:ascii="宋体" w:hAnsi="宋体"/>
          <w:sz w:val="24"/>
          <w:szCs w:val="24"/>
        </w:rPr>
      </w:pPr>
      <w:r w:rsidRPr="00975E0E">
        <w:rPr>
          <w:rFonts w:ascii="宋体" w:hAnsi="宋体" w:hint="eastAsia"/>
          <w:sz w:val="24"/>
          <w:szCs w:val="24"/>
        </w:rPr>
        <w:t xml:space="preserve"> </w:t>
      </w:r>
      <w:r w:rsidR="00817571" w:rsidRPr="00817571">
        <w:rPr>
          <w:rFonts w:ascii="宋体" w:hAnsi="宋体"/>
          <w:noProof/>
          <w:sz w:val="24"/>
          <w:szCs w:val="24"/>
        </w:rPr>
        <w:drawing>
          <wp:inline distT="0" distB="0" distL="0" distR="0" wp14:anchorId="2E279B11" wp14:editId="5745D827">
            <wp:extent cx="1778282" cy="1421745"/>
            <wp:effectExtent l="0" t="0" r="0" b="0"/>
            <wp:docPr id="64566" name="图片 6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90191" cy="1431266"/>
                    </a:xfrm>
                    <a:prstGeom prst="rect">
                      <a:avLst/>
                    </a:prstGeom>
                  </pic:spPr>
                </pic:pic>
              </a:graphicData>
            </a:graphic>
          </wp:inline>
        </w:drawing>
      </w:r>
      <w:r w:rsidR="00817571">
        <w:rPr>
          <w:rFonts w:ascii="宋体" w:hAnsi="宋体"/>
          <w:sz w:val="24"/>
          <w:szCs w:val="24"/>
        </w:rPr>
        <w:t xml:space="preserve">  </w:t>
      </w:r>
      <w:r w:rsidR="00817571" w:rsidRPr="00817571">
        <w:rPr>
          <w:rFonts w:ascii="宋体" w:hAnsi="宋体"/>
          <w:noProof/>
          <w:sz w:val="24"/>
          <w:szCs w:val="24"/>
        </w:rPr>
        <w:drawing>
          <wp:inline distT="0" distB="0" distL="0" distR="0" wp14:anchorId="653A44D1" wp14:editId="44722620">
            <wp:extent cx="1474839" cy="1404347"/>
            <wp:effectExtent l="25400" t="25400" r="11430" b="18415"/>
            <wp:docPr id="115715" name="Picture 3">
              <a:extLst xmlns:a="http://schemas.openxmlformats.org/drawingml/2006/main">
                <a:ext uri="{FF2B5EF4-FFF2-40B4-BE49-F238E27FC236}">
                  <a16:creationId xmlns:a16="http://schemas.microsoft.com/office/drawing/2014/main" id="{6286ACBF-EFB2-9B4D-A1FB-72249B9E0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5" name="Picture 3">
                      <a:extLst>
                        <a:ext uri="{FF2B5EF4-FFF2-40B4-BE49-F238E27FC236}">
                          <a16:creationId xmlns:a16="http://schemas.microsoft.com/office/drawing/2014/main" id="{6286ACBF-EFB2-9B4D-A1FB-72249B9E0E6C}"/>
                        </a:ext>
                      </a:extLst>
                    </pic:cNvPr>
                    <pic:cNvPicPr>
                      <a:picLocks noChangeAspect="1" noChangeArrowheads="1"/>
                    </pic:cNvPicPr>
                  </pic:nvPicPr>
                  <pic:blipFill>
                    <a:blip r:embed="rId55" cstate="print">
                      <a:lum bright="12000"/>
                      <a:extLst>
                        <a:ext uri="{28A0092B-C50C-407E-A947-70E740481C1C}">
                          <a14:useLocalDpi xmlns:a14="http://schemas.microsoft.com/office/drawing/2010/main" val="0"/>
                        </a:ext>
                      </a:extLst>
                    </a:blip>
                    <a:srcRect/>
                    <a:stretch>
                      <a:fillRect/>
                    </a:stretch>
                  </pic:blipFill>
                  <pic:spPr bwMode="auto">
                    <a:xfrm>
                      <a:off x="0" y="0"/>
                      <a:ext cx="1502374" cy="1430566"/>
                    </a:xfrm>
                    <a:prstGeom prst="rect">
                      <a:avLst/>
                    </a:prstGeom>
                    <a:noFill/>
                    <a:ln w="19050">
                      <a:solidFill>
                        <a:schemeClr val="folHlink"/>
                      </a:solidFill>
                      <a:miter lim="800000"/>
                      <a:headEnd/>
                      <a:tailEnd/>
                    </a:ln>
                    <a:effectLst/>
                    <a:extLst/>
                  </pic:spPr>
                </pic:pic>
              </a:graphicData>
            </a:graphic>
          </wp:inline>
        </w:drawing>
      </w:r>
    </w:p>
    <w:p w:rsidR="00854DD3" w:rsidRPr="00854DD3" w:rsidRDefault="00854DD3" w:rsidP="00854DD3">
      <w:pPr>
        <w:tabs>
          <w:tab w:val="left" w:pos="180"/>
        </w:tabs>
        <w:spacing w:line="360" w:lineRule="auto"/>
        <w:rPr>
          <w:rFonts w:ascii="宋体" w:hAnsi="宋体"/>
          <w:sz w:val="24"/>
          <w:szCs w:val="24"/>
        </w:rPr>
      </w:pPr>
      <w:r w:rsidRPr="00854DD3">
        <w:rPr>
          <w:rFonts w:ascii="宋体" w:hAnsi="宋体" w:hint="eastAsia"/>
          <w:sz w:val="24"/>
          <w:szCs w:val="24"/>
        </w:rPr>
        <w:t xml:space="preserve">三、塔顶采用分凝器 </w:t>
      </w:r>
    </w:p>
    <w:p w:rsidR="00854DD3" w:rsidRPr="00854DD3" w:rsidRDefault="00854DD3" w:rsidP="00854DD3">
      <w:pPr>
        <w:tabs>
          <w:tab w:val="left" w:pos="180"/>
        </w:tabs>
        <w:spacing w:line="360" w:lineRule="auto"/>
        <w:rPr>
          <w:rFonts w:ascii="宋体" w:hAnsi="宋体"/>
          <w:sz w:val="24"/>
          <w:szCs w:val="24"/>
        </w:rPr>
      </w:pPr>
      <w:r w:rsidRPr="00854DD3">
        <w:rPr>
          <w:rFonts w:ascii="宋体" w:hAnsi="宋体" w:hint="eastAsia"/>
          <w:sz w:val="24"/>
          <w:szCs w:val="24"/>
        </w:rPr>
        <w:t>精馏塔的上升蒸气先进入分凝器，在分凝器中蒸气部分冷凝，冷凝液作为回流返回塔内，未被冷凝的蒸气进入全凝器，在全凝器中被全部冷凝，冷凝液作为产品采出。通过调整分凝器中冷却介质的流量或进口温度，即可调整精馏塔的回流比。</w:t>
      </w:r>
    </w:p>
    <w:p w:rsidR="005C0F67" w:rsidRDefault="005C0F67" w:rsidP="005C0F67">
      <w:pPr>
        <w:tabs>
          <w:tab w:val="left" w:pos="180"/>
        </w:tabs>
        <w:spacing w:line="360" w:lineRule="auto"/>
        <w:rPr>
          <w:rFonts w:ascii="宋体" w:hAnsi="宋体"/>
          <w:sz w:val="24"/>
          <w:szCs w:val="24"/>
        </w:rPr>
      </w:pPr>
      <w:r w:rsidRPr="005C0F67">
        <w:rPr>
          <w:rFonts w:ascii="宋体" w:hAnsi="宋体" w:hint="eastAsia"/>
          <w:sz w:val="24"/>
          <w:szCs w:val="24"/>
        </w:rPr>
        <w:t>四、多侧线的精馏塔</w:t>
      </w:r>
      <w:r w:rsidRPr="005C0F67">
        <w:rPr>
          <w:rFonts w:ascii="宋体" w:hAnsi="宋体"/>
          <w:sz w:val="24"/>
          <w:szCs w:val="24"/>
        </w:rPr>
        <w:t xml:space="preserve"> </w:t>
      </w:r>
    </w:p>
    <w:p w:rsidR="005C0F67" w:rsidRPr="005C0F67" w:rsidRDefault="005C0F67" w:rsidP="005C0F67">
      <w:pPr>
        <w:tabs>
          <w:tab w:val="left" w:pos="180"/>
        </w:tabs>
        <w:spacing w:line="360" w:lineRule="auto"/>
        <w:rPr>
          <w:rFonts w:ascii="宋体" w:hAnsi="宋体"/>
          <w:sz w:val="24"/>
          <w:szCs w:val="24"/>
        </w:rPr>
      </w:pPr>
      <w:r w:rsidRPr="005C0F67">
        <w:rPr>
          <w:rFonts w:ascii="宋体" w:hAnsi="宋体" w:hint="eastAsia"/>
          <w:sz w:val="24"/>
          <w:szCs w:val="24"/>
        </w:rPr>
        <w:t>在工业生产中，时常会遇到所分离的原料液组成不同或所需的产品组成不同，此种情况需要采用多侧线的精馏塔。</w:t>
      </w:r>
    </w:p>
    <w:p w:rsidR="00BD5022" w:rsidRPr="00BD5022" w:rsidRDefault="00BD5022" w:rsidP="00BD5022">
      <w:pPr>
        <w:tabs>
          <w:tab w:val="left" w:pos="180"/>
        </w:tabs>
        <w:spacing w:line="360" w:lineRule="auto"/>
        <w:rPr>
          <w:rFonts w:ascii="宋体" w:hAnsi="宋体"/>
          <w:sz w:val="24"/>
          <w:szCs w:val="24"/>
        </w:rPr>
      </w:pPr>
      <w:r w:rsidRPr="00BD5022">
        <w:rPr>
          <w:rFonts w:ascii="宋体" w:hAnsi="宋体" w:hint="eastAsia"/>
          <w:sz w:val="24"/>
          <w:szCs w:val="24"/>
        </w:rPr>
        <w:t>1.多侧线进料</w:t>
      </w:r>
    </w:p>
    <w:p w:rsidR="006D00D2" w:rsidRPr="005C0F67" w:rsidRDefault="00BD5022" w:rsidP="006D00D2">
      <w:pPr>
        <w:tabs>
          <w:tab w:val="left" w:pos="180"/>
        </w:tabs>
        <w:spacing w:line="360" w:lineRule="auto"/>
        <w:rPr>
          <w:rFonts w:ascii="宋体" w:hAnsi="宋体"/>
          <w:sz w:val="24"/>
          <w:szCs w:val="24"/>
        </w:rPr>
      </w:pPr>
      <w:r w:rsidRPr="00BD5022">
        <w:rPr>
          <w:rFonts w:ascii="宋体" w:hAnsi="宋体" w:hint="eastAsia"/>
          <w:sz w:val="24"/>
          <w:szCs w:val="24"/>
        </w:rPr>
        <w:t>分离组分相同而浓度不同原料液，则应在不同塔板位置上设置相应进料口</w:t>
      </w:r>
      <w:r w:rsidRPr="00BD5022">
        <w:rPr>
          <w:rFonts w:ascii="宋体" w:hAnsi="宋体" w:hint="eastAsia"/>
          <w:sz w:val="24"/>
          <w:szCs w:val="24"/>
        </w:rPr>
        <w:sym w:font="Symbol" w:char="F0BE"/>
      </w:r>
      <w:r w:rsidRPr="00BD5022">
        <w:rPr>
          <w:rFonts w:ascii="宋体" w:hAnsi="宋体" w:hint="eastAsia"/>
          <w:sz w:val="24"/>
          <w:szCs w:val="24"/>
        </w:rPr>
        <w:t xml:space="preserve">多侧线进料。    </w:t>
      </w:r>
    </w:p>
    <w:p w:rsidR="006D00D2" w:rsidRDefault="00F3459E" w:rsidP="00AB70A1">
      <w:pPr>
        <w:tabs>
          <w:tab w:val="left" w:pos="180"/>
        </w:tabs>
        <w:spacing w:line="360" w:lineRule="auto"/>
        <w:rPr>
          <w:rFonts w:ascii="宋体" w:hAnsi="宋体"/>
          <w:sz w:val="24"/>
          <w:szCs w:val="24"/>
        </w:rPr>
      </w:pPr>
      <w:r w:rsidRPr="00F3459E">
        <w:rPr>
          <w:rFonts w:ascii="宋体" w:hAnsi="宋体"/>
          <w:noProof/>
          <w:sz w:val="24"/>
          <w:szCs w:val="24"/>
        </w:rPr>
        <w:drawing>
          <wp:inline distT="0" distB="0" distL="0" distR="0" wp14:anchorId="2C29068A" wp14:editId="5CC3A905">
            <wp:extent cx="1026487" cy="1078987"/>
            <wp:effectExtent l="12700" t="12700" r="2540" b="635"/>
            <wp:docPr id="74765" name="Picture 13">
              <a:extLst xmlns:a="http://schemas.openxmlformats.org/drawingml/2006/main">
                <a:ext uri="{FF2B5EF4-FFF2-40B4-BE49-F238E27FC236}">
                  <a16:creationId xmlns:a16="http://schemas.microsoft.com/office/drawing/2014/main" id="{7524785A-6DC0-9E41-A9C3-604F9F3603B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65" name="Picture 13">
                      <a:extLst>
                        <a:ext uri="{FF2B5EF4-FFF2-40B4-BE49-F238E27FC236}">
                          <a16:creationId xmlns:a16="http://schemas.microsoft.com/office/drawing/2014/main" id="{7524785A-6DC0-9E41-A9C3-604F9F3603BE}"/>
                        </a:ext>
                      </a:extLst>
                    </pic:cNvPr>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31242" cy="1083985"/>
                    </a:xfrm>
                    <a:prstGeom prst="rect">
                      <a:avLst/>
                    </a:prstGeom>
                    <a:solidFill>
                      <a:schemeClr val="bg1"/>
                    </a:solidFill>
                    <a:ln w="15875">
                      <a:solidFill>
                        <a:srgbClr val="FF0000"/>
                      </a:solidFill>
                      <a:miter lim="800000"/>
                      <a:headEnd/>
                      <a:tailEnd/>
                    </a:ln>
                    <a:effectLst/>
                    <a:extLst/>
                  </pic:spPr>
                </pic:pic>
              </a:graphicData>
            </a:graphic>
          </wp:inline>
        </w:drawing>
      </w:r>
    </w:p>
    <w:p w:rsidR="00E92BB5" w:rsidRPr="00E92BB5" w:rsidRDefault="00E92BB5" w:rsidP="00E92BB5">
      <w:pPr>
        <w:tabs>
          <w:tab w:val="left" w:pos="180"/>
        </w:tabs>
        <w:spacing w:line="360" w:lineRule="auto"/>
        <w:rPr>
          <w:rFonts w:ascii="宋体" w:hAnsi="宋体"/>
          <w:sz w:val="24"/>
          <w:szCs w:val="24"/>
        </w:rPr>
      </w:pPr>
      <w:r w:rsidRPr="00E92BB5">
        <w:rPr>
          <w:rFonts w:ascii="宋体" w:hAnsi="宋体" w:hint="eastAsia"/>
          <w:sz w:val="24"/>
          <w:szCs w:val="24"/>
        </w:rPr>
        <w:lastRenderedPageBreak/>
        <w:t>四、多侧线的精馏塔</w:t>
      </w:r>
      <w:r w:rsidRPr="00E92BB5">
        <w:rPr>
          <w:rFonts w:ascii="宋体" w:hAnsi="宋体"/>
          <w:sz w:val="24"/>
          <w:szCs w:val="24"/>
        </w:rPr>
        <w:t xml:space="preserve"> </w:t>
      </w:r>
    </w:p>
    <w:p w:rsidR="00F3459E" w:rsidRDefault="00954799" w:rsidP="00AB70A1">
      <w:pPr>
        <w:tabs>
          <w:tab w:val="left" w:pos="180"/>
        </w:tabs>
        <w:spacing w:line="360" w:lineRule="auto"/>
        <w:rPr>
          <w:rFonts w:ascii="宋体" w:hAnsi="宋体"/>
          <w:sz w:val="24"/>
          <w:szCs w:val="24"/>
        </w:rPr>
      </w:pPr>
      <w:r w:rsidRPr="00954799">
        <w:rPr>
          <w:rFonts w:ascii="宋体" w:hAnsi="宋体"/>
          <w:noProof/>
          <w:sz w:val="24"/>
          <w:szCs w:val="24"/>
        </w:rPr>
        <w:drawing>
          <wp:inline distT="0" distB="0" distL="0" distR="0" wp14:anchorId="40DA38A3" wp14:editId="22609090">
            <wp:extent cx="2212258" cy="1295767"/>
            <wp:effectExtent l="0" t="0" r="0" b="0"/>
            <wp:docPr id="64567" name="图片 6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28813" cy="1305464"/>
                    </a:xfrm>
                    <a:prstGeom prst="rect">
                      <a:avLst/>
                    </a:prstGeom>
                  </pic:spPr>
                </pic:pic>
              </a:graphicData>
            </a:graphic>
          </wp:inline>
        </w:drawing>
      </w:r>
      <w:r w:rsidR="00DC2038">
        <w:rPr>
          <w:rFonts w:ascii="宋体" w:hAnsi="宋体" w:hint="eastAsia"/>
          <w:sz w:val="24"/>
          <w:szCs w:val="24"/>
        </w:rPr>
        <w:t xml:space="preserve"> </w:t>
      </w:r>
      <w:r w:rsidR="00DC2038" w:rsidRPr="00DC2038">
        <w:rPr>
          <w:rFonts w:ascii="宋体" w:hAnsi="宋体"/>
          <w:noProof/>
          <w:sz w:val="24"/>
          <w:szCs w:val="24"/>
        </w:rPr>
        <w:drawing>
          <wp:inline distT="0" distB="0" distL="0" distR="0" wp14:anchorId="2708BF96" wp14:editId="10233EAE">
            <wp:extent cx="1964485" cy="1266059"/>
            <wp:effectExtent l="0" t="0" r="0" b="0"/>
            <wp:docPr id="64568" name="图片 6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97752" cy="1287499"/>
                    </a:xfrm>
                    <a:prstGeom prst="rect">
                      <a:avLst/>
                    </a:prstGeom>
                  </pic:spPr>
                </pic:pic>
              </a:graphicData>
            </a:graphic>
          </wp:inline>
        </w:drawing>
      </w:r>
    </w:p>
    <w:p w:rsidR="00DC2038" w:rsidRDefault="00983957" w:rsidP="00AB70A1">
      <w:pPr>
        <w:tabs>
          <w:tab w:val="left" w:pos="180"/>
        </w:tabs>
        <w:spacing w:line="360" w:lineRule="auto"/>
        <w:rPr>
          <w:rFonts w:ascii="宋体" w:hAnsi="宋体"/>
          <w:sz w:val="24"/>
          <w:szCs w:val="24"/>
        </w:rPr>
      </w:pPr>
      <w:r w:rsidRPr="00983957">
        <w:rPr>
          <w:rFonts w:ascii="宋体" w:hAnsi="宋体"/>
          <w:noProof/>
          <w:sz w:val="24"/>
          <w:szCs w:val="24"/>
        </w:rPr>
        <w:drawing>
          <wp:inline distT="0" distB="0" distL="0" distR="0" wp14:anchorId="6E112D23" wp14:editId="1A825235">
            <wp:extent cx="2202925" cy="1097280"/>
            <wp:effectExtent l="0" t="0" r="0" b="0"/>
            <wp:docPr id="64569" name="图片 6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61879" cy="1126645"/>
                    </a:xfrm>
                    <a:prstGeom prst="rect">
                      <a:avLst/>
                    </a:prstGeom>
                  </pic:spPr>
                </pic:pic>
              </a:graphicData>
            </a:graphic>
          </wp:inline>
        </w:drawing>
      </w:r>
      <w:r w:rsidR="00E74156" w:rsidRPr="00E74156">
        <w:rPr>
          <w:rFonts w:ascii="宋体" w:hAnsi="宋体"/>
          <w:noProof/>
          <w:sz w:val="24"/>
          <w:szCs w:val="24"/>
        </w:rPr>
        <w:drawing>
          <wp:inline distT="0" distB="0" distL="0" distR="0" wp14:anchorId="1FDEF9D4" wp14:editId="7E7C7243">
            <wp:extent cx="1126777" cy="1123715"/>
            <wp:effectExtent l="12700" t="12700" r="3810" b="0"/>
            <wp:docPr id="13317" name="Picture 5">
              <a:extLst xmlns:a="http://schemas.openxmlformats.org/drawingml/2006/main">
                <a:ext uri="{FF2B5EF4-FFF2-40B4-BE49-F238E27FC236}">
                  <a16:creationId xmlns:a16="http://schemas.microsoft.com/office/drawing/2014/main" id="{151B5F16-26E2-974C-8BAB-C1EB96031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a:extLst>
                        <a:ext uri="{FF2B5EF4-FFF2-40B4-BE49-F238E27FC236}">
                          <a16:creationId xmlns:a16="http://schemas.microsoft.com/office/drawing/2014/main" id="{151B5F16-26E2-974C-8BAB-C1EB96031F52}"/>
                        </a:ext>
                      </a:extLst>
                    </pic:cNvPr>
                    <pic:cNvPicPr>
                      <a:picLocks noChangeAspect="1" noChangeArrowheads="1"/>
                    </pic:cNvPicPr>
                  </pic:nvPicPr>
                  <pic:blipFill>
                    <a:blip r:embed="rId82" cstate="print">
                      <a:lum bright="12000"/>
                      <a:extLst>
                        <a:ext uri="{28A0092B-C50C-407E-A947-70E740481C1C}">
                          <a14:useLocalDpi xmlns:a14="http://schemas.microsoft.com/office/drawing/2010/main" val="0"/>
                        </a:ext>
                      </a:extLst>
                    </a:blip>
                    <a:srcRect/>
                    <a:stretch>
                      <a:fillRect/>
                    </a:stretch>
                  </pic:blipFill>
                  <pic:spPr bwMode="auto">
                    <a:xfrm>
                      <a:off x="0" y="0"/>
                      <a:ext cx="1159245" cy="1156095"/>
                    </a:xfrm>
                    <a:prstGeom prst="rect">
                      <a:avLst/>
                    </a:prstGeom>
                    <a:noFill/>
                    <a:ln w="15875">
                      <a:solidFill>
                        <a:schemeClr val="folHlink"/>
                      </a:solidFill>
                      <a:miter lim="800000"/>
                      <a:headEnd/>
                      <a:tailEnd/>
                    </a:ln>
                    <a:effectLst/>
                    <a:extLst/>
                  </pic:spPr>
                </pic:pic>
              </a:graphicData>
            </a:graphic>
          </wp:inline>
        </w:drawing>
      </w:r>
    </w:p>
    <w:p w:rsidR="008B455E" w:rsidRPr="008E623F" w:rsidRDefault="00B96DBB" w:rsidP="00AB70A1">
      <w:pPr>
        <w:tabs>
          <w:tab w:val="left" w:pos="180"/>
        </w:tabs>
        <w:spacing w:line="360" w:lineRule="auto"/>
        <w:rPr>
          <w:rFonts w:ascii="宋体" w:hAnsi="宋体"/>
          <w:sz w:val="24"/>
          <w:szCs w:val="24"/>
        </w:rPr>
      </w:pPr>
      <w:r w:rsidRPr="00B96DBB">
        <w:rPr>
          <w:rFonts w:ascii="宋体" w:hAnsi="宋体"/>
          <w:noProof/>
          <w:sz w:val="24"/>
          <w:szCs w:val="24"/>
        </w:rPr>
        <w:drawing>
          <wp:inline distT="0" distB="0" distL="0" distR="0" wp14:anchorId="01DA4B7E" wp14:editId="5C87D491">
            <wp:extent cx="1787504" cy="1734133"/>
            <wp:effectExtent l="12700" t="12700" r="3810" b="0"/>
            <wp:docPr id="15374" name="Picture 1038">
              <a:extLst xmlns:a="http://schemas.openxmlformats.org/drawingml/2006/main">
                <a:ext uri="{FF2B5EF4-FFF2-40B4-BE49-F238E27FC236}">
                  <a16:creationId xmlns:a16="http://schemas.microsoft.com/office/drawing/2014/main" id="{99C57607-0FAC-CC46-85F2-AEB68A742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 name="Picture 1038">
                      <a:extLst>
                        <a:ext uri="{FF2B5EF4-FFF2-40B4-BE49-F238E27FC236}">
                          <a16:creationId xmlns:a16="http://schemas.microsoft.com/office/drawing/2014/main" id="{99C57607-0FAC-CC46-85F2-AEB68A742C46}"/>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05952" cy="1752031"/>
                    </a:xfrm>
                    <a:prstGeom prst="rect">
                      <a:avLst/>
                    </a:prstGeom>
                    <a:noFill/>
                    <a:ln w="15875">
                      <a:solidFill>
                        <a:schemeClr val="folHlink"/>
                      </a:solidFill>
                      <a:miter lim="800000"/>
                      <a:headEnd/>
                      <a:tailEnd/>
                    </a:ln>
                    <a:effectLst/>
                    <a:extLst/>
                  </pic:spPr>
                </pic:pic>
              </a:graphicData>
            </a:graphic>
          </wp:inline>
        </w:drawing>
      </w:r>
    </w:p>
    <w:p w:rsidR="00E064A6" w:rsidRPr="00E064A6" w:rsidRDefault="00E064A6" w:rsidP="00E064A6">
      <w:pPr>
        <w:tabs>
          <w:tab w:val="left" w:pos="180"/>
        </w:tabs>
        <w:spacing w:line="360" w:lineRule="auto"/>
        <w:rPr>
          <w:rFonts w:ascii="宋体" w:hAnsi="宋体"/>
          <w:sz w:val="24"/>
          <w:szCs w:val="24"/>
        </w:rPr>
      </w:pPr>
      <w:r w:rsidRPr="00E064A6">
        <w:rPr>
          <w:rFonts w:ascii="宋体" w:hAnsi="宋体" w:hint="eastAsia"/>
          <w:sz w:val="24"/>
          <w:szCs w:val="24"/>
        </w:rPr>
        <w:t>2.多侧线出料</w:t>
      </w:r>
    </w:p>
    <w:p w:rsidR="00E064A6" w:rsidRDefault="00E064A6" w:rsidP="00AB70A1">
      <w:pPr>
        <w:tabs>
          <w:tab w:val="left" w:pos="180"/>
        </w:tabs>
        <w:spacing w:line="360" w:lineRule="auto"/>
        <w:rPr>
          <w:rFonts w:ascii="宋体" w:hAnsi="宋体"/>
          <w:sz w:val="24"/>
          <w:szCs w:val="24"/>
        </w:rPr>
      </w:pPr>
      <w:r w:rsidRPr="00E064A6">
        <w:rPr>
          <w:rFonts w:ascii="宋体" w:hAnsi="宋体" w:hint="eastAsia"/>
          <w:sz w:val="24"/>
          <w:szCs w:val="24"/>
        </w:rPr>
        <w:t>为了获得不同规格的精馏产品，则可根据所要求的产品组成在塔的不同位置上开设侧线出料口</w:t>
      </w:r>
      <w:r w:rsidRPr="00E064A6">
        <w:rPr>
          <w:rFonts w:ascii="宋体" w:hAnsi="宋体" w:hint="eastAsia"/>
          <w:sz w:val="24"/>
          <w:szCs w:val="24"/>
        </w:rPr>
        <w:sym w:font="Symbol" w:char="F0BE"/>
      </w:r>
      <w:r w:rsidRPr="00E064A6">
        <w:rPr>
          <w:rFonts w:ascii="宋体" w:hAnsi="宋体" w:hint="eastAsia"/>
          <w:sz w:val="24"/>
          <w:szCs w:val="24"/>
        </w:rPr>
        <w:t>多侧线出料</w:t>
      </w:r>
      <w:r>
        <w:rPr>
          <w:rFonts w:ascii="宋体" w:hAnsi="宋体" w:hint="eastAsia"/>
          <w:sz w:val="24"/>
          <w:szCs w:val="24"/>
        </w:rPr>
        <w:t>。</w:t>
      </w:r>
    </w:p>
    <w:p w:rsidR="00E064A6" w:rsidRDefault="00E064A6" w:rsidP="00AB70A1">
      <w:pPr>
        <w:tabs>
          <w:tab w:val="left" w:pos="180"/>
        </w:tabs>
        <w:spacing w:line="360" w:lineRule="auto"/>
        <w:rPr>
          <w:rFonts w:ascii="宋体" w:hAnsi="宋体"/>
          <w:sz w:val="24"/>
          <w:szCs w:val="24"/>
        </w:rPr>
      </w:pPr>
      <w:r w:rsidRPr="00E064A6">
        <w:rPr>
          <w:rFonts w:ascii="宋体" w:hAnsi="宋体"/>
          <w:noProof/>
          <w:sz w:val="24"/>
          <w:szCs w:val="24"/>
        </w:rPr>
        <w:drawing>
          <wp:inline distT="0" distB="0" distL="0" distR="0" wp14:anchorId="3B58FF4C" wp14:editId="18939F2B">
            <wp:extent cx="1586926" cy="1533832"/>
            <wp:effectExtent l="12700" t="12700" r="635" b="3175"/>
            <wp:docPr id="73739" name="Picture 11">
              <a:extLst xmlns:a="http://schemas.openxmlformats.org/drawingml/2006/main">
                <a:ext uri="{FF2B5EF4-FFF2-40B4-BE49-F238E27FC236}">
                  <a16:creationId xmlns:a16="http://schemas.microsoft.com/office/drawing/2014/main" id="{B86476A8-1581-A344-8043-FF6B76ACD29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39" name="Picture 11">
                      <a:extLst>
                        <a:ext uri="{FF2B5EF4-FFF2-40B4-BE49-F238E27FC236}">
                          <a16:creationId xmlns:a16="http://schemas.microsoft.com/office/drawing/2014/main" id="{B86476A8-1581-A344-8043-FF6B76ACD294}"/>
                        </a:ext>
                      </a:extLst>
                    </pic:cNvPr>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93194" cy="1539890"/>
                    </a:xfrm>
                    <a:prstGeom prst="rect">
                      <a:avLst/>
                    </a:prstGeom>
                    <a:solidFill>
                      <a:schemeClr val="bg1"/>
                    </a:solidFill>
                    <a:ln w="15875">
                      <a:solidFill>
                        <a:srgbClr val="FF0000"/>
                      </a:solidFill>
                      <a:miter lim="800000"/>
                      <a:headEnd/>
                      <a:tailEnd/>
                    </a:ln>
                    <a:effectLst/>
                    <a:extLst/>
                  </pic:spPr>
                </pic:pic>
              </a:graphicData>
            </a:graphic>
          </wp:inline>
        </w:drawing>
      </w:r>
      <w:r w:rsidR="0050700B">
        <w:rPr>
          <w:rFonts w:ascii="宋体" w:hAnsi="宋体" w:hint="eastAsia"/>
          <w:sz w:val="24"/>
          <w:szCs w:val="24"/>
        </w:rPr>
        <w:t xml:space="preserve">   </w:t>
      </w:r>
      <w:r w:rsidR="0050700B" w:rsidRPr="0050700B">
        <w:rPr>
          <w:rFonts w:ascii="宋体" w:hAnsi="宋体"/>
          <w:noProof/>
          <w:sz w:val="24"/>
          <w:szCs w:val="24"/>
        </w:rPr>
        <w:drawing>
          <wp:inline distT="0" distB="0" distL="0" distR="0" wp14:anchorId="54FB1484" wp14:editId="6D7FBC61">
            <wp:extent cx="2370528" cy="1542436"/>
            <wp:effectExtent l="0" t="0" r="0" b="0"/>
            <wp:docPr id="64571" name="图片 6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390045" cy="1555135"/>
                    </a:xfrm>
                    <a:prstGeom prst="rect">
                      <a:avLst/>
                    </a:prstGeom>
                  </pic:spPr>
                </pic:pic>
              </a:graphicData>
            </a:graphic>
          </wp:inline>
        </w:drawing>
      </w:r>
    </w:p>
    <w:p w:rsidR="00E064A6" w:rsidRDefault="00EC5577" w:rsidP="00AB70A1">
      <w:pPr>
        <w:tabs>
          <w:tab w:val="left" w:pos="180"/>
        </w:tabs>
        <w:spacing w:line="360" w:lineRule="auto"/>
        <w:rPr>
          <w:rFonts w:ascii="宋体" w:hAnsi="宋体"/>
          <w:sz w:val="24"/>
          <w:szCs w:val="24"/>
        </w:rPr>
      </w:pPr>
      <w:r w:rsidRPr="00EC5577">
        <w:rPr>
          <w:rFonts w:ascii="宋体" w:hAnsi="宋体"/>
          <w:noProof/>
          <w:sz w:val="24"/>
          <w:szCs w:val="24"/>
        </w:rPr>
        <w:drawing>
          <wp:inline distT="0" distB="0" distL="0" distR="0" wp14:anchorId="7097A7B6" wp14:editId="3AAD33AE">
            <wp:extent cx="1527149" cy="1586927"/>
            <wp:effectExtent l="12700" t="12700" r="0" b="635"/>
            <wp:docPr id="43020" name="Picture 1036">
              <a:extLst xmlns:a="http://schemas.openxmlformats.org/drawingml/2006/main">
                <a:ext uri="{FF2B5EF4-FFF2-40B4-BE49-F238E27FC236}">
                  <a16:creationId xmlns:a16="http://schemas.microsoft.com/office/drawing/2014/main" id="{F1FE2BCC-C89E-6F4D-A575-9C9A3582631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20" name="Picture 1036">
                      <a:extLst>
                        <a:ext uri="{FF2B5EF4-FFF2-40B4-BE49-F238E27FC236}">
                          <a16:creationId xmlns:a16="http://schemas.microsoft.com/office/drawing/2014/main" id="{F1FE2BCC-C89E-6F4D-A575-9C9A35826314}"/>
                        </a:ext>
                      </a:extLst>
                    </pic:cNvPr>
                    <pic:cNvPicPr>
                      <a:picLocks noChangeArrowheads="1"/>
                    </pic:cNvPicPr>
                  </pic:nvPicPr>
                  <pic:blipFill>
                    <a:blip r:embed="rId86" cstate="print">
                      <a:lum bright="12000"/>
                      <a:extLst>
                        <a:ext uri="{28A0092B-C50C-407E-A947-70E740481C1C}">
                          <a14:useLocalDpi xmlns:a14="http://schemas.microsoft.com/office/drawing/2010/main" val="0"/>
                        </a:ext>
                      </a:extLst>
                    </a:blip>
                    <a:srcRect/>
                    <a:stretch>
                      <a:fillRect/>
                    </a:stretch>
                  </pic:blipFill>
                  <pic:spPr bwMode="auto">
                    <a:xfrm>
                      <a:off x="0" y="0"/>
                      <a:ext cx="1542832" cy="1603224"/>
                    </a:xfrm>
                    <a:prstGeom prst="rect">
                      <a:avLst/>
                    </a:prstGeom>
                    <a:solidFill>
                      <a:schemeClr val="bg1"/>
                    </a:solidFill>
                    <a:ln w="15875">
                      <a:solidFill>
                        <a:srgbClr val="FF0000"/>
                      </a:solidFill>
                      <a:miter lim="800000"/>
                      <a:headEnd/>
                      <a:tailEnd/>
                    </a:ln>
                    <a:effectLst/>
                    <a:extLst/>
                  </pic:spPr>
                </pic:pic>
              </a:graphicData>
            </a:graphic>
          </wp:inline>
        </w:drawing>
      </w:r>
    </w:p>
    <w:p w:rsidR="00E064A6" w:rsidRDefault="00EC5577" w:rsidP="00AB70A1">
      <w:pPr>
        <w:tabs>
          <w:tab w:val="left" w:pos="180"/>
        </w:tabs>
        <w:spacing w:line="360" w:lineRule="auto"/>
        <w:rPr>
          <w:rFonts w:ascii="宋体" w:hAnsi="宋体"/>
          <w:sz w:val="24"/>
          <w:szCs w:val="24"/>
        </w:rPr>
      </w:pPr>
      <w:r w:rsidRPr="00EC5577">
        <w:rPr>
          <w:rFonts w:ascii="宋体" w:hAnsi="宋体" w:hint="eastAsia"/>
          <w:sz w:val="24"/>
          <w:szCs w:val="24"/>
        </w:rPr>
        <w:lastRenderedPageBreak/>
        <w:t>五、非理想物系</w:t>
      </w:r>
    </w:p>
    <w:p w:rsidR="00EC5577" w:rsidRDefault="00EC5577" w:rsidP="00AB70A1">
      <w:pPr>
        <w:tabs>
          <w:tab w:val="left" w:pos="180"/>
        </w:tabs>
        <w:spacing w:line="360" w:lineRule="auto"/>
        <w:rPr>
          <w:rFonts w:ascii="宋体" w:hAnsi="宋体"/>
          <w:sz w:val="24"/>
          <w:szCs w:val="24"/>
        </w:rPr>
      </w:pPr>
      <w:r w:rsidRPr="00EC5577">
        <w:rPr>
          <w:rFonts w:ascii="宋体" w:hAnsi="宋体" w:hint="eastAsia"/>
          <w:sz w:val="24"/>
          <w:szCs w:val="24"/>
        </w:rPr>
        <w:t>对于非理想物系，其理论板的求解方法与理想物系相同，但气液平衡关系需按非理想物系计算。</w:t>
      </w:r>
    </w:p>
    <w:p w:rsidR="00EC5577" w:rsidRDefault="00EC5577" w:rsidP="00EC5577">
      <w:pPr>
        <w:tabs>
          <w:tab w:val="left" w:pos="180"/>
        </w:tabs>
        <w:spacing w:line="360" w:lineRule="auto"/>
        <w:rPr>
          <w:rFonts w:ascii="宋体" w:hAnsi="宋体"/>
          <w:sz w:val="24"/>
          <w:szCs w:val="24"/>
        </w:rPr>
      </w:pPr>
      <w:r w:rsidRPr="00EC5577">
        <w:rPr>
          <w:rFonts w:ascii="宋体" w:hAnsi="宋体" w:hint="eastAsia"/>
          <w:sz w:val="24"/>
          <w:szCs w:val="24"/>
        </w:rPr>
        <w:t>理想物系</w:t>
      </w:r>
    </w:p>
    <w:p w:rsidR="00EC5577" w:rsidRPr="00EC5577" w:rsidRDefault="00713F31" w:rsidP="00EC5577">
      <w:pPr>
        <w:tabs>
          <w:tab w:val="left" w:pos="180"/>
        </w:tabs>
        <w:spacing w:line="360" w:lineRule="auto"/>
        <w:rPr>
          <w:rFonts w:ascii="宋体" w:hAnsi="宋体"/>
          <w:sz w:val="24"/>
          <w:szCs w:val="24"/>
        </w:rPr>
      </w:pPr>
      <w:r>
        <w:rPr>
          <w:noProof/>
        </w:rPr>
        <w:object w:dxaOrig="2160" w:dyaOrig="1920">
          <v:shape id="_x0000_i1039" type="#_x0000_t75" alt="" style="width:42.75pt;height:38.1pt;mso-width-percent:0;mso-height-percent:0;mso-width-percent:0;mso-height-percent:0" o:ole="">
            <v:imagedata r:id="rId87" o:title=""/>
          </v:shape>
          <o:OLEObject Type="Embed" ProgID="Unknown" ShapeID="_x0000_i1039" DrawAspect="Content" ObjectID="_1597826481" r:id="rId88"/>
        </w:object>
      </w:r>
    </w:p>
    <w:p w:rsidR="00EC5577" w:rsidRPr="00EC5577" w:rsidRDefault="00EC5577" w:rsidP="00EC5577">
      <w:pPr>
        <w:tabs>
          <w:tab w:val="left" w:pos="180"/>
        </w:tabs>
        <w:spacing w:line="360" w:lineRule="auto"/>
        <w:rPr>
          <w:rFonts w:ascii="宋体" w:hAnsi="宋体"/>
          <w:sz w:val="24"/>
          <w:szCs w:val="24"/>
        </w:rPr>
      </w:pPr>
      <w:r w:rsidRPr="00EC5577">
        <w:rPr>
          <w:rFonts w:ascii="宋体" w:hAnsi="宋体" w:hint="eastAsia"/>
          <w:sz w:val="24"/>
          <w:szCs w:val="24"/>
        </w:rPr>
        <w:t>非理想物系</w:t>
      </w:r>
      <w:r w:rsidRPr="00EC5577">
        <w:rPr>
          <w:rFonts w:ascii="宋体" w:hAnsi="宋体" w:hint="eastAsia"/>
          <w:sz w:val="24"/>
          <w:szCs w:val="24"/>
        </w:rPr>
        <w:sym w:font="Symbol" w:char="F0BE"/>
      </w:r>
      <w:r w:rsidRPr="00EC5577">
        <w:rPr>
          <w:rFonts w:ascii="宋体" w:hAnsi="宋体" w:hint="eastAsia"/>
          <w:sz w:val="24"/>
          <w:szCs w:val="24"/>
        </w:rPr>
        <w:t xml:space="preserve"> 气相理想，液相非理想</w:t>
      </w:r>
    </w:p>
    <w:p w:rsidR="00EC5577" w:rsidRPr="007C42D5" w:rsidRDefault="00713F31" w:rsidP="00AB70A1">
      <w:pPr>
        <w:tabs>
          <w:tab w:val="left" w:pos="180"/>
        </w:tabs>
        <w:spacing w:line="360" w:lineRule="auto"/>
        <w:rPr>
          <w:rFonts w:ascii="宋体" w:hAnsi="宋体"/>
          <w:sz w:val="24"/>
          <w:szCs w:val="24"/>
        </w:rPr>
      </w:pPr>
      <w:r>
        <w:rPr>
          <w:noProof/>
        </w:rPr>
        <w:object w:dxaOrig="3840" w:dyaOrig="1100">
          <v:shape id="_x0000_i1038" type="#_x0000_t75" alt="" style="width:113.8pt;height:32.5pt;mso-width-percent:0;mso-height-percent:0;mso-width-percent:0;mso-height-percent:0" o:ole="">
            <v:imagedata r:id="rId89" o:title=""/>
          </v:shape>
          <o:OLEObject Type="Embed" ProgID="Unknown" ShapeID="_x0000_i1038" DrawAspect="Content" ObjectID="_1597826482" r:id="rId90"/>
        </w:object>
      </w:r>
    </w:p>
    <w:p w:rsidR="00EC5577" w:rsidRDefault="00713F31" w:rsidP="00AB70A1">
      <w:pPr>
        <w:tabs>
          <w:tab w:val="left" w:pos="180"/>
        </w:tabs>
        <w:spacing w:line="360" w:lineRule="auto"/>
        <w:rPr>
          <w:rFonts w:ascii="宋体" w:hAnsi="宋体"/>
          <w:sz w:val="24"/>
          <w:szCs w:val="24"/>
        </w:rPr>
      </w:pPr>
      <w:r>
        <w:rPr>
          <w:noProof/>
        </w:rPr>
        <w:object w:dxaOrig="5100" w:dyaOrig="2120">
          <v:shape id="_x0000_i1037" type="#_x0000_t75" alt="" style="width:116.6pt;height:48.3pt;mso-width-percent:0;mso-height-percent:0;mso-width-percent:0;mso-height-percent:0" o:ole="">
            <v:imagedata r:id="rId91" o:title=""/>
          </v:shape>
          <o:OLEObject Type="Embed" ProgID="Unknown" ShapeID="_x0000_i1037" DrawAspect="Content" ObjectID="_1597826483" r:id="rId92"/>
        </w:object>
      </w:r>
    </w:p>
    <w:p w:rsidR="007C42D5" w:rsidRDefault="00713F31" w:rsidP="00AB70A1">
      <w:pPr>
        <w:tabs>
          <w:tab w:val="left" w:pos="180"/>
        </w:tabs>
        <w:spacing w:line="360" w:lineRule="auto"/>
        <w:rPr>
          <w:rFonts w:ascii="宋体" w:hAnsi="宋体"/>
          <w:sz w:val="24"/>
          <w:szCs w:val="24"/>
        </w:rPr>
      </w:pPr>
      <w:r>
        <w:rPr>
          <w:noProof/>
        </w:rPr>
        <w:object w:dxaOrig="2540" w:dyaOrig="2000">
          <v:shape id="_x0000_i1036" type="#_x0000_t75" alt="" style="width:69.2pt;height:54.35pt;mso-width-percent:0;mso-height-percent:0;mso-width-percent:0;mso-height-percent:0" o:ole="">
            <v:imagedata r:id="rId93" o:title=""/>
          </v:shape>
          <o:OLEObject Type="Embed" ProgID="Unknown" ShapeID="_x0000_i1036" DrawAspect="Content" ObjectID="_1597826484" r:id="rId94"/>
        </w:object>
      </w:r>
    </w:p>
    <w:p w:rsidR="007C42D5" w:rsidRDefault="004E44B3" w:rsidP="00AB70A1">
      <w:pPr>
        <w:tabs>
          <w:tab w:val="left" w:pos="180"/>
        </w:tabs>
        <w:spacing w:line="360" w:lineRule="auto"/>
        <w:rPr>
          <w:rFonts w:ascii="宋体" w:hAnsi="宋体"/>
          <w:sz w:val="24"/>
          <w:szCs w:val="24"/>
        </w:rPr>
      </w:pPr>
      <w:r w:rsidRPr="004E44B3">
        <w:rPr>
          <w:rFonts w:ascii="宋体" w:hAnsi="宋体"/>
          <w:noProof/>
          <w:sz w:val="24"/>
          <w:szCs w:val="24"/>
        </w:rPr>
        <w:drawing>
          <wp:inline distT="0" distB="0" distL="0" distR="0" wp14:anchorId="49EBE16B" wp14:editId="7933A6AD">
            <wp:extent cx="1480185" cy="1571027"/>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492428" cy="1584021"/>
                    </a:xfrm>
                    <a:prstGeom prst="rect">
                      <a:avLst/>
                    </a:prstGeom>
                  </pic:spPr>
                </pic:pic>
              </a:graphicData>
            </a:graphic>
          </wp:inline>
        </w:drawing>
      </w:r>
    </w:p>
    <w:p w:rsidR="004E44B3" w:rsidRPr="004E44B3" w:rsidRDefault="004E44B3" w:rsidP="004E44B3">
      <w:pPr>
        <w:tabs>
          <w:tab w:val="left" w:pos="180"/>
        </w:tabs>
        <w:spacing w:line="360" w:lineRule="auto"/>
        <w:rPr>
          <w:rFonts w:ascii="宋体" w:hAnsi="宋体"/>
          <w:sz w:val="24"/>
          <w:szCs w:val="24"/>
        </w:rPr>
      </w:pPr>
      <w:r w:rsidRPr="004E44B3">
        <w:rPr>
          <w:rFonts w:ascii="宋体" w:hAnsi="宋体" w:hint="eastAsia"/>
          <w:sz w:val="24"/>
          <w:szCs w:val="24"/>
        </w:rPr>
        <w:t>非理想物系</w:t>
      </w:r>
      <w:r w:rsidRPr="004E44B3">
        <w:rPr>
          <w:rFonts w:ascii="宋体" w:hAnsi="宋体" w:hint="eastAsia"/>
          <w:sz w:val="24"/>
          <w:szCs w:val="24"/>
        </w:rPr>
        <w:sym w:font="Symbol" w:char="F0BE"/>
      </w:r>
      <w:r w:rsidRPr="004E44B3">
        <w:rPr>
          <w:rFonts w:ascii="宋体" w:hAnsi="宋体" w:hint="eastAsia"/>
          <w:sz w:val="24"/>
          <w:szCs w:val="24"/>
        </w:rPr>
        <w:t>气相非理想，液相非理想</w:t>
      </w:r>
    </w:p>
    <w:p w:rsidR="004E44B3" w:rsidRPr="004E44B3" w:rsidRDefault="00713F31" w:rsidP="00AB70A1">
      <w:pPr>
        <w:tabs>
          <w:tab w:val="left" w:pos="180"/>
        </w:tabs>
        <w:spacing w:line="360" w:lineRule="auto"/>
        <w:rPr>
          <w:rFonts w:ascii="宋体" w:hAnsi="宋体"/>
          <w:sz w:val="24"/>
          <w:szCs w:val="24"/>
        </w:rPr>
      </w:pPr>
      <w:r>
        <w:rPr>
          <w:noProof/>
        </w:rPr>
        <w:object w:dxaOrig="2520" w:dyaOrig="1960">
          <v:shape id="_x0000_i1035" type="#_x0000_t75" alt="" style="width:52.5pt;height:40.9pt;mso-width-percent:0;mso-height-percent:0;mso-width-percent:0;mso-height-percent:0" o:ole="">
            <v:imagedata r:id="rId96" o:title=""/>
          </v:shape>
          <o:OLEObject Type="Embed" ProgID="Unknown" ShapeID="_x0000_i1035" DrawAspect="Content" ObjectID="_1597826485" r:id="rId97"/>
        </w:object>
      </w:r>
    </w:p>
    <w:p w:rsidR="004E44B3" w:rsidRDefault="00450B97" w:rsidP="00AB70A1">
      <w:pPr>
        <w:tabs>
          <w:tab w:val="left" w:pos="180"/>
        </w:tabs>
        <w:spacing w:line="360" w:lineRule="auto"/>
        <w:rPr>
          <w:rFonts w:ascii="宋体" w:hAnsi="宋体"/>
          <w:sz w:val="24"/>
          <w:szCs w:val="24"/>
        </w:rPr>
      </w:pPr>
      <w:r w:rsidRPr="00450B97">
        <w:rPr>
          <w:rFonts w:ascii="宋体" w:hAnsi="宋体"/>
          <w:noProof/>
          <w:sz w:val="24"/>
          <w:szCs w:val="24"/>
        </w:rPr>
        <w:drawing>
          <wp:inline distT="0" distB="0" distL="0" distR="0" wp14:anchorId="53162FD2" wp14:editId="3F6F4964">
            <wp:extent cx="1563329" cy="1720243"/>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571208" cy="1728913"/>
                    </a:xfrm>
                    <a:prstGeom prst="rect">
                      <a:avLst/>
                    </a:prstGeom>
                  </pic:spPr>
                </pic:pic>
              </a:graphicData>
            </a:graphic>
          </wp:inline>
        </w:drawing>
      </w:r>
    </w:p>
    <w:p w:rsidR="004E44B3" w:rsidRDefault="00EC0D6A" w:rsidP="00AB70A1">
      <w:pPr>
        <w:tabs>
          <w:tab w:val="left" w:pos="180"/>
        </w:tabs>
        <w:spacing w:line="360" w:lineRule="auto"/>
        <w:rPr>
          <w:rFonts w:ascii="宋体" w:hAnsi="宋体"/>
          <w:sz w:val="24"/>
          <w:szCs w:val="24"/>
        </w:rPr>
      </w:pPr>
      <w:r w:rsidRPr="00EC0D6A">
        <w:rPr>
          <w:rFonts w:ascii="宋体" w:hAnsi="宋体" w:hint="eastAsia"/>
          <w:sz w:val="24"/>
          <w:szCs w:val="24"/>
        </w:rPr>
        <w:t>六、非气液恒摩尔流</w:t>
      </w:r>
    </w:p>
    <w:p w:rsidR="00EC0D6A" w:rsidRDefault="00EC0D6A" w:rsidP="00AB70A1">
      <w:pPr>
        <w:tabs>
          <w:tab w:val="left" w:pos="180"/>
        </w:tabs>
        <w:spacing w:line="360" w:lineRule="auto"/>
        <w:rPr>
          <w:rFonts w:ascii="宋体" w:hAnsi="宋体"/>
          <w:sz w:val="24"/>
          <w:szCs w:val="24"/>
        </w:rPr>
      </w:pPr>
      <w:r w:rsidRPr="00EC0D6A">
        <w:rPr>
          <w:rFonts w:ascii="宋体" w:hAnsi="宋体"/>
          <w:noProof/>
          <w:sz w:val="24"/>
          <w:szCs w:val="24"/>
        </w:rPr>
        <w:lastRenderedPageBreak/>
        <w:drawing>
          <wp:inline distT="0" distB="0" distL="0" distR="0" wp14:anchorId="5CA72624" wp14:editId="51C27646">
            <wp:extent cx="2731401" cy="1702111"/>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52775" cy="1715430"/>
                    </a:xfrm>
                    <a:prstGeom prst="rect">
                      <a:avLst/>
                    </a:prstGeom>
                  </pic:spPr>
                </pic:pic>
              </a:graphicData>
            </a:graphic>
          </wp:inline>
        </w:drawing>
      </w:r>
    </w:p>
    <w:p w:rsidR="00201CA1" w:rsidRDefault="00201CA1" w:rsidP="00AB70A1">
      <w:pPr>
        <w:tabs>
          <w:tab w:val="left" w:pos="180"/>
        </w:tabs>
        <w:spacing w:line="360" w:lineRule="auto"/>
        <w:rPr>
          <w:rFonts w:ascii="宋体" w:hAnsi="宋体"/>
          <w:sz w:val="24"/>
          <w:szCs w:val="24"/>
        </w:rPr>
      </w:pPr>
      <w:r>
        <w:rPr>
          <w:rFonts w:ascii="宋体" w:hAnsi="宋体" w:hint="eastAsia"/>
          <w:sz w:val="24"/>
          <w:szCs w:val="24"/>
        </w:rPr>
        <w:t>思考题</w:t>
      </w:r>
    </w:p>
    <w:p w:rsidR="00201CA1" w:rsidRPr="00201CA1" w:rsidRDefault="00201CA1" w:rsidP="00201CA1">
      <w:pPr>
        <w:tabs>
          <w:tab w:val="left" w:pos="180"/>
        </w:tabs>
        <w:spacing w:line="360" w:lineRule="auto"/>
        <w:rPr>
          <w:rFonts w:ascii="宋体" w:hAnsi="宋体"/>
          <w:sz w:val="24"/>
          <w:szCs w:val="24"/>
        </w:rPr>
      </w:pPr>
      <w:r>
        <w:rPr>
          <w:rFonts w:ascii="宋体" w:hAnsi="宋体" w:hint="eastAsia"/>
          <w:sz w:val="24"/>
          <w:szCs w:val="24"/>
        </w:rPr>
        <w:t>1.</w:t>
      </w:r>
      <w:r w:rsidRPr="00201CA1">
        <w:rPr>
          <w:rFonts w:ascii="宋体" w:hAnsi="宋体" w:hint="eastAsia"/>
          <w:sz w:val="24"/>
          <w:szCs w:val="24"/>
        </w:rPr>
        <w:t>对于采用分凝器的精馏塔，在计算理论板时应注意哪些事项？</w:t>
      </w:r>
    </w:p>
    <w:p w:rsidR="00201CA1" w:rsidRPr="00201CA1" w:rsidRDefault="00201CA1" w:rsidP="00201CA1">
      <w:pPr>
        <w:tabs>
          <w:tab w:val="left" w:pos="180"/>
        </w:tabs>
        <w:spacing w:line="360" w:lineRule="auto"/>
        <w:rPr>
          <w:rFonts w:ascii="宋体" w:hAnsi="宋体"/>
          <w:sz w:val="24"/>
          <w:szCs w:val="24"/>
        </w:rPr>
      </w:pPr>
      <w:r w:rsidRPr="00201CA1">
        <w:rPr>
          <w:rFonts w:ascii="宋体" w:hAnsi="宋体" w:hint="eastAsia"/>
          <w:sz w:val="24"/>
          <w:szCs w:val="24"/>
        </w:rPr>
        <w:t>2.多侧线的精馏塔与无侧线的精馏塔在计算上有何不同？</w:t>
      </w:r>
    </w:p>
    <w:p w:rsidR="00201CA1" w:rsidRDefault="00201CA1" w:rsidP="00201CA1">
      <w:pPr>
        <w:tabs>
          <w:tab w:val="left" w:pos="180"/>
        </w:tabs>
        <w:spacing w:line="360" w:lineRule="auto"/>
        <w:rPr>
          <w:rFonts w:ascii="宋体" w:hAnsi="宋体"/>
          <w:sz w:val="24"/>
          <w:szCs w:val="24"/>
        </w:rPr>
      </w:pPr>
      <w:r w:rsidRPr="00201CA1">
        <w:rPr>
          <w:rFonts w:ascii="宋体" w:hAnsi="宋体" w:hint="eastAsia"/>
          <w:sz w:val="24"/>
          <w:szCs w:val="24"/>
        </w:rPr>
        <w:t>3.何为冷凝器和再沸器的热负荷，如何计算？</w:t>
      </w:r>
    </w:p>
    <w:p w:rsidR="006F0B0D" w:rsidRDefault="006F0B0D" w:rsidP="00AB70A1">
      <w:pPr>
        <w:tabs>
          <w:tab w:val="left" w:pos="180"/>
        </w:tabs>
        <w:spacing w:line="360" w:lineRule="auto"/>
        <w:rPr>
          <w:rFonts w:ascii="宋体" w:hAnsi="宋体"/>
          <w:sz w:val="24"/>
          <w:szCs w:val="24"/>
        </w:rPr>
      </w:pPr>
      <w:r w:rsidRPr="001D4FE7">
        <w:rPr>
          <w:rFonts w:ascii="宋体" w:hAnsi="宋体" w:hint="eastAsia"/>
          <w:sz w:val="24"/>
          <w:szCs w:val="24"/>
        </w:rPr>
        <w:t>（</w:t>
      </w:r>
      <w:r>
        <w:rPr>
          <w:rFonts w:ascii="宋体" w:hAnsi="宋体"/>
          <w:sz w:val="24"/>
          <w:szCs w:val="24"/>
        </w:rPr>
        <w:t>7</w:t>
      </w:r>
      <w:r w:rsidRPr="001D4FE7">
        <w:rPr>
          <w:rFonts w:ascii="宋体" w:hAnsi="宋体" w:hint="eastAsia"/>
          <w:sz w:val="24"/>
          <w:szCs w:val="24"/>
        </w:rPr>
        <w:t>）第</w:t>
      </w:r>
      <w:r>
        <w:rPr>
          <w:rFonts w:ascii="宋体" w:hAnsi="宋体"/>
          <w:sz w:val="24"/>
          <w:szCs w:val="24"/>
        </w:rPr>
        <w:t>7</w:t>
      </w:r>
      <w:r w:rsidRPr="001D4FE7">
        <w:rPr>
          <w:rFonts w:ascii="宋体" w:hAnsi="宋体" w:hint="eastAsia"/>
          <w:sz w:val="24"/>
          <w:szCs w:val="24"/>
        </w:rPr>
        <w:t>次（</w:t>
      </w:r>
      <w:r w:rsidR="00C94C50">
        <w:rPr>
          <w:rFonts w:ascii="宋体" w:hAnsi="宋体"/>
          <w:sz w:val="24"/>
          <w:szCs w:val="24"/>
        </w:rPr>
        <w:t>1.5.7</w:t>
      </w:r>
      <w:r w:rsidRPr="001D4FE7">
        <w:rPr>
          <w:rFonts w:ascii="宋体" w:hAnsi="宋体" w:hint="eastAsia"/>
          <w:sz w:val="24"/>
          <w:szCs w:val="24"/>
        </w:rPr>
        <w:t xml:space="preserve"> </w:t>
      </w:r>
      <w:r w:rsidR="00C94C50" w:rsidRPr="00C94C50">
        <w:rPr>
          <w:rFonts w:ascii="宋体" w:hAnsi="宋体" w:hint="eastAsia"/>
          <w:sz w:val="24"/>
          <w:szCs w:val="24"/>
        </w:rPr>
        <w:t>连续精馏装置的热量衡算与节能</w:t>
      </w:r>
      <w:r w:rsidR="004B5D67">
        <w:rPr>
          <w:rFonts w:ascii="宋体" w:hAnsi="宋体" w:hint="eastAsia"/>
          <w:sz w:val="24"/>
          <w:szCs w:val="24"/>
        </w:rPr>
        <w:t>-1.5.8</w:t>
      </w:r>
      <w:r w:rsidR="004B5D67" w:rsidRPr="004B5D67">
        <w:rPr>
          <w:rFonts w:ascii="宋体" w:hAnsi="宋体" w:hint="eastAsia"/>
          <w:sz w:val="24"/>
          <w:szCs w:val="24"/>
        </w:rPr>
        <w:t>精馏过程的操作型计算与调节</w:t>
      </w:r>
      <w:r w:rsidRPr="001D4FE7">
        <w:rPr>
          <w:rFonts w:ascii="宋体" w:hAnsi="宋体" w:hint="eastAsia"/>
          <w:sz w:val="24"/>
          <w:szCs w:val="24"/>
        </w:rPr>
        <w:t>）</w:t>
      </w:r>
    </w:p>
    <w:p w:rsidR="004B5D67" w:rsidRDefault="004B5D67" w:rsidP="00AB70A1">
      <w:pPr>
        <w:tabs>
          <w:tab w:val="left" w:pos="180"/>
        </w:tabs>
        <w:spacing w:line="360" w:lineRule="auto"/>
        <w:rPr>
          <w:rFonts w:ascii="宋体" w:hAnsi="宋体"/>
          <w:sz w:val="24"/>
          <w:szCs w:val="24"/>
        </w:rPr>
      </w:pPr>
      <w:r>
        <w:rPr>
          <w:rFonts w:ascii="宋体" w:hAnsi="宋体"/>
          <w:sz w:val="24"/>
          <w:szCs w:val="24"/>
        </w:rPr>
        <w:t>1.5.7</w:t>
      </w:r>
      <w:r w:rsidRPr="00C94C50">
        <w:rPr>
          <w:rFonts w:ascii="宋体" w:hAnsi="宋体" w:hint="eastAsia"/>
          <w:sz w:val="24"/>
          <w:szCs w:val="24"/>
        </w:rPr>
        <w:t>连续精馏装置的热量衡算与节能</w:t>
      </w:r>
    </w:p>
    <w:p w:rsidR="00C94C50" w:rsidRPr="00C94C50" w:rsidRDefault="00C94C50" w:rsidP="00C94C50">
      <w:pPr>
        <w:tabs>
          <w:tab w:val="left" w:pos="180"/>
        </w:tabs>
        <w:spacing w:line="360" w:lineRule="auto"/>
        <w:rPr>
          <w:rFonts w:ascii="宋体" w:hAnsi="宋体"/>
          <w:sz w:val="24"/>
          <w:szCs w:val="24"/>
        </w:rPr>
      </w:pPr>
      <w:r w:rsidRPr="00C94C50">
        <w:rPr>
          <w:rFonts w:ascii="宋体" w:hAnsi="宋体" w:hint="eastAsia"/>
          <w:sz w:val="24"/>
          <w:szCs w:val="24"/>
        </w:rPr>
        <w:t>一、连续精馏装置的热量衡算</w:t>
      </w:r>
    </w:p>
    <w:p w:rsidR="00C94C50" w:rsidRPr="00C94C50" w:rsidRDefault="00C94C50" w:rsidP="00AB70A1">
      <w:pPr>
        <w:tabs>
          <w:tab w:val="left" w:pos="180"/>
        </w:tabs>
        <w:spacing w:line="360" w:lineRule="auto"/>
        <w:rPr>
          <w:rFonts w:ascii="宋体" w:hAnsi="宋体"/>
          <w:sz w:val="24"/>
          <w:szCs w:val="24"/>
        </w:rPr>
      </w:pPr>
      <w:r w:rsidRPr="00C94C50">
        <w:rPr>
          <w:rFonts w:ascii="宋体" w:hAnsi="宋体"/>
          <w:noProof/>
          <w:sz w:val="24"/>
          <w:szCs w:val="24"/>
        </w:rPr>
        <w:drawing>
          <wp:inline distT="0" distB="0" distL="0" distR="0" wp14:anchorId="518B71EB" wp14:editId="3439CE4E">
            <wp:extent cx="2761498" cy="1474838"/>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87553" cy="1488753"/>
                    </a:xfrm>
                    <a:prstGeom prst="rect">
                      <a:avLst/>
                    </a:prstGeom>
                  </pic:spPr>
                </pic:pic>
              </a:graphicData>
            </a:graphic>
          </wp:inline>
        </w:drawing>
      </w:r>
    </w:p>
    <w:p w:rsidR="00B8398C" w:rsidRPr="00B8398C" w:rsidRDefault="00B8398C" w:rsidP="00B8398C">
      <w:pPr>
        <w:tabs>
          <w:tab w:val="left" w:pos="180"/>
        </w:tabs>
        <w:spacing w:line="360" w:lineRule="auto"/>
        <w:rPr>
          <w:rFonts w:ascii="宋体" w:hAnsi="宋体"/>
          <w:sz w:val="24"/>
          <w:szCs w:val="24"/>
        </w:rPr>
      </w:pPr>
      <w:r w:rsidRPr="00B8398C">
        <w:rPr>
          <w:rFonts w:ascii="宋体" w:hAnsi="宋体" w:hint="eastAsia"/>
          <w:sz w:val="24"/>
          <w:szCs w:val="24"/>
        </w:rPr>
        <w:t xml:space="preserve">二、精馏过程的节能途径 </w:t>
      </w:r>
    </w:p>
    <w:p w:rsidR="00B8398C" w:rsidRPr="00B8398C" w:rsidRDefault="00B8398C" w:rsidP="00B8398C">
      <w:pPr>
        <w:tabs>
          <w:tab w:val="left" w:pos="180"/>
        </w:tabs>
        <w:spacing w:line="360" w:lineRule="auto"/>
        <w:rPr>
          <w:rFonts w:ascii="宋体" w:hAnsi="宋体"/>
          <w:sz w:val="24"/>
          <w:szCs w:val="24"/>
        </w:rPr>
      </w:pPr>
      <w:r w:rsidRPr="00B8398C">
        <w:rPr>
          <w:rFonts w:ascii="宋体" w:hAnsi="宋体" w:hint="eastAsia"/>
          <w:sz w:val="24"/>
          <w:szCs w:val="24"/>
        </w:rPr>
        <w:t xml:space="preserve">1.减小操作回流比 </w:t>
      </w:r>
    </w:p>
    <w:p w:rsidR="00C94C50" w:rsidRPr="00B8398C" w:rsidRDefault="00B8398C" w:rsidP="00AB70A1">
      <w:pPr>
        <w:tabs>
          <w:tab w:val="left" w:pos="180"/>
        </w:tabs>
        <w:spacing w:line="360" w:lineRule="auto"/>
        <w:rPr>
          <w:rFonts w:ascii="宋体" w:hAnsi="宋体"/>
          <w:sz w:val="24"/>
          <w:szCs w:val="24"/>
        </w:rPr>
      </w:pPr>
      <w:r w:rsidRPr="00B8398C">
        <w:rPr>
          <w:rFonts w:ascii="宋体" w:hAnsi="宋体"/>
          <w:noProof/>
          <w:sz w:val="24"/>
          <w:szCs w:val="24"/>
        </w:rPr>
        <w:drawing>
          <wp:inline distT="0" distB="0" distL="0" distR="0" wp14:anchorId="544819E3" wp14:editId="4B90BEF5">
            <wp:extent cx="2548521" cy="669808"/>
            <wp:effectExtent l="0" t="0" r="0" b="0"/>
            <wp:docPr id="115712" name="图片 11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575865" cy="676995"/>
                    </a:xfrm>
                    <a:prstGeom prst="rect">
                      <a:avLst/>
                    </a:prstGeom>
                  </pic:spPr>
                </pic:pic>
              </a:graphicData>
            </a:graphic>
          </wp:inline>
        </w:drawing>
      </w:r>
    </w:p>
    <w:p w:rsidR="00B8398C" w:rsidRDefault="00B8398C" w:rsidP="00AB70A1">
      <w:pPr>
        <w:tabs>
          <w:tab w:val="left" w:pos="180"/>
        </w:tabs>
        <w:spacing w:line="360" w:lineRule="auto"/>
        <w:rPr>
          <w:rFonts w:ascii="宋体" w:hAnsi="宋体"/>
          <w:sz w:val="24"/>
          <w:szCs w:val="24"/>
        </w:rPr>
      </w:pPr>
      <w:r>
        <w:rPr>
          <w:rFonts w:ascii="宋体" w:hAnsi="宋体" w:hint="eastAsia"/>
          <w:sz w:val="24"/>
          <w:szCs w:val="24"/>
        </w:rPr>
        <w:t>示例：</w:t>
      </w:r>
      <w:r w:rsidRPr="00B8398C">
        <w:rPr>
          <w:rFonts w:ascii="宋体" w:hAnsi="宋体" w:hint="eastAsia"/>
          <w:sz w:val="24"/>
          <w:szCs w:val="24"/>
        </w:rPr>
        <w:t>采用高性能新型塔板代替原有塔板，提高效率</w:t>
      </w:r>
      <w:r>
        <w:rPr>
          <w:rFonts w:ascii="宋体" w:hAnsi="宋体" w:hint="eastAsia"/>
          <w:sz w:val="24"/>
          <w:szCs w:val="24"/>
        </w:rPr>
        <w:t>；</w:t>
      </w:r>
      <w:r w:rsidRPr="00B8398C">
        <w:rPr>
          <w:rFonts w:ascii="宋体" w:hAnsi="宋体" w:hint="eastAsia"/>
          <w:sz w:val="24"/>
          <w:szCs w:val="24"/>
        </w:rPr>
        <w:t>采用高效塔填料代替原有塔板，提高效率</w:t>
      </w:r>
    </w:p>
    <w:p w:rsidR="00F47BB3" w:rsidRDefault="00F47BB3" w:rsidP="00AB70A1">
      <w:pPr>
        <w:tabs>
          <w:tab w:val="left" w:pos="180"/>
        </w:tabs>
        <w:spacing w:line="360" w:lineRule="auto"/>
        <w:rPr>
          <w:rFonts w:ascii="宋体" w:hAnsi="宋体"/>
          <w:sz w:val="24"/>
          <w:szCs w:val="24"/>
        </w:rPr>
      </w:pPr>
      <w:r w:rsidRPr="00F47BB3">
        <w:rPr>
          <w:rFonts w:ascii="宋体" w:hAnsi="宋体" w:hint="eastAsia"/>
          <w:sz w:val="24"/>
          <w:szCs w:val="24"/>
        </w:rPr>
        <w:t>2.降低塔釜操作温度</w:t>
      </w:r>
    </w:p>
    <w:p w:rsidR="00F47BB3" w:rsidRDefault="00F47BB3" w:rsidP="00AB70A1">
      <w:pPr>
        <w:tabs>
          <w:tab w:val="left" w:pos="180"/>
        </w:tabs>
        <w:spacing w:line="360" w:lineRule="auto"/>
        <w:rPr>
          <w:rFonts w:ascii="宋体" w:hAnsi="宋体"/>
          <w:sz w:val="24"/>
          <w:szCs w:val="24"/>
        </w:rPr>
      </w:pPr>
      <w:r w:rsidRPr="00F47BB3">
        <w:rPr>
          <w:rFonts w:ascii="宋体" w:hAnsi="宋体"/>
          <w:noProof/>
          <w:sz w:val="24"/>
          <w:szCs w:val="24"/>
        </w:rPr>
        <w:drawing>
          <wp:inline distT="0" distB="0" distL="0" distR="0" wp14:anchorId="2AD774A9" wp14:editId="129350B1">
            <wp:extent cx="3757889" cy="444739"/>
            <wp:effectExtent l="0" t="0" r="0" b="0"/>
            <wp:docPr id="115713" name="图片 11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862011" cy="457062"/>
                    </a:xfrm>
                    <a:prstGeom prst="rect">
                      <a:avLst/>
                    </a:prstGeom>
                  </pic:spPr>
                </pic:pic>
              </a:graphicData>
            </a:graphic>
          </wp:inline>
        </w:drawing>
      </w:r>
    </w:p>
    <w:p w:rsidR="00F47BB3" w:rsidRDefault="00F47BB3" w:rsidP="00AB70A1">
      <w:pPr>
        <w:tabs>
          <w:tab w:val="left" w:pos="180"/>
        </w:tabs>
        <w:spacing w:line="360" w:lineRule="auto"/>
        <w:rPr>
          <w:rFonts w:ascii="宋体" w:hAnsi="宋体"/>
          <w:sz w:val="24"/>
          <w:szCs w:val="24"/>
        </w:rPr>
      </w:pPr>
      <w:r>
        <w:rPr>
          <w:rFonts w:ascii="宋体" w:hAnsi="宋体" w:hint="eastAsia"/>
          <w:sz w:val="24"/>
          <w:szCs w:val="24"/>
        </w:rPr>
        <w:lastRenderedPageBreak/>
        <w:t>示例：</w:t>
      </w:r>
      <w:r w:rsidRPr="00F47BB3">
        <w:rPr>
          <w:rFonts w:ascii="宋体" w:hAnsi="宋体" w:hint="eastAsia"/>
          <w:sz w:val="24"/>
          <w:szCs w:val="24"/>
        </w:rPr>
        <w:t>采用高效塔填料代替原有塔板，降低塔压</w:t>
      </w:r>
    </w:p>
    <w:p w:rsidR="00F47BB3" w:rsidRDefault="00F47BB3" w:rsidP="00F47BB3">
      <w:pPr>
        <w:tabs>
          <w:tab w:val="left" w:pos="180"/>
        </w:tabs>
        <w:spacing w:line="360" w:lineRule="auto"/>
        <w:rPr>
          <w:rFonts w:ascii="宋体" w:hAnsi="宋体"/>
          <w:sz w:val="24"/>
          <w:szCs w:val="24"/>
        </w:rPr>
      </w:pPr>
      <w:r w:rsidRPr="00F47BB3">
        <w:rPr>
          <w:rFonts w:ascii="宋体" w:hAnsi="宋体" w:hint="eastAsia"/>
          <w:sz w:val="24"/>
          <w:szCs w:val="24"/>
        </w:rPr>
        <w:t xml:space="preserve">3.热泵精馏 </w:t>
      </w:r>
    </w:p>
    <w:p w:rsidR="00F47BB3" w:rsidRPr="00F47BB3" w:rsidRDefault="00F47BB3" w:rsidP="00F47BB3">
      <w:pPr>
        <w:tabs>
          <w:tab w:val="left" w:pos="180"/>
        </w:tabs>
        <w:spacing w:line="360" w:lineRule="auto"/>
        <w:rPr>
          <w:rFonts w:ascii="宋体" w:hAnsi="宋体"/>
          <w:sz w:val="24"/>
          <w:szCs w:val="24"/>
        </w:rPr>
      </w:pPr>
      <w:r w:rsidRPr="00F47BB3">
        <w:rPr>
          <w:rFonts w:ascii="宋体" w:hAnsi="宋体" w:hint="eastAsia"/>
          <w:sz w:val="24"/>
          <w:szCs w:val="24"/>
        </w:rPr>
        <w:t>将塔顶蒸汽绝热压缩升温，作为再沸器的热源，将再沸器中的液体部分汽化，而压缩气体本身冷凝成液体，经节流阀后一部分作为塔顶产品采出，另一部分作为塔顶回流液。</w:t>
      </w:r>
    </w:p>
    <w:p w:rsidR="00F47BB3" w:rsidRDefault="00F47BB3" w:rsidP="00AB70A1">
      <w:pPr>
        <w:tabs>
          <w:tab w:val="left" w:pos="180"/>
        </w:tabs>
        <w:spacing w:line="360" w:lineRule="auto"/>
        <w:rPr>
          <w:rFonts w:ascii="宋体" w:hAnsi="宋体"/>
          <w:sz w:val="24"/>
          <w:szCs w:val="24"/>
        </w:rPr>
      </w:pPr>
      <w:r w:rsidRPr="00F47BB3">
        <w:rPr>
          <w:rFonts w:ascii="宋体" w:hAnsi="宋体"/>
          <w:noProof/>
          <w:sz w:val="24"/>
          <w:szCs w:val="24"/>
        </w:rPr>
        <w:drawing>
          <wp:inline distT="0" distB="0" distL="0" distR="0" wp14:anchorId="5D45BBAE" wp14:editId="7B3B2FE0">
            <wp:extent cx="1339153" cy="1610524"/>
            <wp:effectExtent l="12700" t="12700" r="0" b="2540"/>
            <wp:docPr id="9236" name="Picture 20">
              <a:extLst xmlns:a="http://schemas.openxmlformats.org/drawingml/2006/main">
                <a:ext uri="{FF2B5EF4-FFF2-40B4-BE49-F238E27FC236}">
                  <a16:creationId xmlns:a16="http://schemas.microsoft.com/office/drawing/2014/main" id="{4B8C01D9-9AF6-2C46-9E5C-DE5FB5FDE60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36" name="Picture 20">
                      <a:extLst>
                        <a:ext uri="{FF2B5EF4-FFF2-40B4-BE49-F238E27FC236}">
                          <a16:creationId xmlns:a16="http://schemas.microsoft.com/office/drawing/2014/main" id="{4B8C01D9-9AF6-2C46-9E5C-DE5FB5FDE602}"/>
                        </a:ext>
                      </a:extLst>
                    </pic:cNvPr>
                    <pic:cNvPicPr>
                      <a:picLocks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49496" cy="1622963"/>
                    </a:xfrm>
                    <a:prstGeom prst="rect">
                      <a:avLst/>
                    </a:prstGeom>
                    <a:solidFill>
                      <a:schemeClr val="bg1"/>
                    </a:solidFill>
                    <a:ln w="15875">
                      <a:solidFill>
                        <a:srgbClr val="FF0000"/>
                      </a:solidFill>
                      <a:miter lim="800000"/>
                      <a:headEnd/>
                      <a:tailEnd/>
                    </a:ln>
                    <a:effectLst/>
                    <a:extLst/>
                  </pic:spPr>
                </pic:pic>
              </a:graphicData>
            </a:graphic>
          </wp:inline>
        </w:drawing>
      </w:r>
    </w:p>
    <w:p w:rsidR="00F47BB3" w:rsidRPr="00F47BB3" w:rsidRDefault="00F47BB3" w:rsidP="00F47BB3">
      <w:pPr>
        <w:tabs>
          <w:tab w:val="left" w:pos="180"/>
        </w:tabs>
        <w:spacing w:line="360" w:lineRule="auto"/>
        <w:rPr>
          <w:rFonts w:ascii="宋体" w:hAnsi="宋体"/>
          <w:sz w:val="24"/>
          <w:szCs w:val="24"/>
        </w:rPr>
      </w:pPr>
      <w:r w:rsidRPr="00F47BB3">
        <w:rPr>
          <w:rFonts w:ascii="宋体" w:hAnsi="宋体" w:hint="eastAsia"/>
          <w:sz w:val="24"/>
          <w:szCs w:val="24"/>
        </w:rPr>
        <w:t xml:space="preserve">4.多效精馏 </w:t>
      </w:r>
    </w:p>
    <w:p w:rsidR="00C94C50" w:rsidRDefault="00F47BB3" w:rsidP="00AB70A1">
      <w:pPr>
        <w:tabs>
          <w:tab w:val="left" w:pos="180"/>
        </w:tabs>
        <w:spacing w:line="360" w:lineRule="auto"/>
        <w:rPr>
          <w:rFonts w:ascii="宋体" w:hAnsi="宋体"/>
          <w:sz w:val="24"/>
          <w:szCs w:val="24"/>
        </w:rPr>
      </w:pPr>
      <w:r w:rsidRPr="00F47BB3">
        <w:rPr>
          <w:rFonts w:ascii="宋体" w:hAnsi="宋体" w:hint="eastAsia"/>
          <w:sz w:val="24"/>
          <w:szCs w:val="24"/>
        </w:rPr>
        <w:t>将几个精馏塔串联，操作压力依次降低，前一精馏塔的塔顶蒸汽作为后一精馏塔的再沸器的加热介质，故除两端精馏塔外，中间的精馏塔不需从外界引入加热和冷却介质。</w:t>
      </w:r>
    </w:p>
    <w:p w:rsidR="00F47BB3" w:rsidRPr="00F47BB3" w:rsidRDefault="00F47BB3" w:rsidP="00F47BB3">
      <w:pPr>
        <w:tabs>
          <w:tab w:val="left" w:pos="180"/>
        </w:tabs>
        <w:spacing w:line="360" w:lineRule="auto"/>
        <w:rPr>
          <w:rFonts w:ascii="宋体" w:hAnsi="宋体"/>
          <w:sz w:val="24"/>
          <w:szCs w:val="24"/>
        </w:rPr>
      </w:pPr>
      <w:r w:rsidRPr="00F47BB3">
        <w:rPr>
          <w:rFonts w:ascii="宋体" w:hAnsi="宋体" w:hint="eastAsia"/>
          <w:sz w:val="24"/>
          <w:szCs w:val="24"/>
        </w:rPr>
        <w:t xml:space="preserve">5.原料预热 </w:t>
      </w:r>
    </w:p>
    <w:p w:rsidR="00F47BB3" w:rsidRDefault="00F47BB3" w:rsidP="00AB70A1">
      <w:pPr>
        <w:tabs>
          <w:tab w:val="left" w:pos="180"/>
        </w:tabs>
        <w:spacing w:line="360" w:lineRule="auto"/>
        <w:rPr>
          <w:rFonts w:ascii="宋体" w:hAnsi="宋体"/>
          <w:sz w:val="24"/>
          <w:szCs w:val="24"/>
        </w:rPr>
      </w:pPr>
      <w:r w:rsidRPr="00F47BB3">
        <w:rPr>
          <w:rFonts w:ascii="宋体" w:hAnsi="宋体" w:hint="eastAsia"/>
          <w:sz w:val="24"/>
          <w:szCs w:val="24"/>
        </w:rPr>
        <w:t>将原料预热可回收精馏过程的热能，减少精馏过程的能耗。原料预热有两种流程：</w:t>
      </w:r>
    </w:p>
    <w:p w:rsidR="00F47BB3" w:rsidRDefault="00F47BB3" w:rsidP="00AB70A1">
      <w:pPr>
        <w:tabs>
          <w:tab w:val="left" w:pos="180"/>
        </w:tabs>
        <w:spacing w:line="360" w:lineRule="auto"/>
        <w:rPr>
          <w:rFonts w:ascii="宋体" w:hAnsi="宋体"/>
          <w:sz w:val="24"/>
          <w:szCs w:val="24"/>
        </w:rPr>
      </w:pPr>
      <w:r w:rsidRPr="00F47BB3">
        <w:rPr>
          <w:rFonts w:ascii="宋体" w:hAnsi="宋体" w:hint="eastAsia"/>
          <w:sz w:val="24"/>
          <w:szCs w:val="24"/>
        </w:rPr>
        <w:t>用塔顶蒸气预热原料</w:t>
      </w:r>
      <w:r>
        <w:rPr>
          <w:rFonts w:ascii="宋体" w:hAnsi="宋体" w:hint="eastAsia"/>
          <w:sz w:val="24"/>
          <w:szCs w:val="24"/>
        </w:rPr>
        <w:t>；</w:t>
      </w:r>
      <w:r w:rsidRPr="00F47BB3">
        <w:rPr>
          <w:rFonts w:ascii="宋体" w:hAnsi="宋体" w:hint="eastAsia"/>
          <w:sz w:val="24"/>
          <w:szCs w:val="24"/>
        </w:rPr>
        <w:t>用塔釜采出液预热原料</w:t>
      </w:r>
    </w:p>
    <w:p w:rsidR="00E52DDA" w:rsidRDefault="00E52DDA" w:rsidP="00AB70A1">
      <w:pPr>
        <w:tabs>
          <w:tab w:val="left" w:pos="180"/>
        </w:tabs>
        <w:spacing w:line="360" w:lineRule="auto"/>
        <w:rPr>
          <w:rFonts w:ascii="宋体" w:hAnsi="宋体"/>
          <w:sz w:val="24"/>
          <w:szCs w:val="24"/>
        </w:rPr>
      </w:pPr>
      <w:r w:rsidRPr="00E52DDA">
        <w:rPr>
          <w:rFonts w:ascii="宋体" w:hAnsi="宋体"/>
          <w:noProof/>
          <w:sz w:val="24"/>
          <w:szCs w:val="24"/>
        </w:rPr>
        <w:drawing>
          <wp:inline distT="0" distB="0" distL="0" distR="0" wp14:anchorId="39F291F8" wp14:editId="2A0FAC5D">
            <wp:extent cx="2342043" cy="1873478"/>
            <wp:effectExtent l="12700" t="12700" r="0" b="6350"/>
            <wp:docPr id="94225" name="Picture 17">
              <a:extLst xmlns:a="http://schemas.openxmlformats.org/drawingml/2006/main">
                <a:ext uri="{FF2B5EF4-FFF2-40B4-BE49-F238E27FC236}">
                  <a16:creationId xmlns:a16="http://schemas.microsoft.com/office/drawing/2014/main" id="{507B6EED-FB50-6A4C-95A4-1834B1A66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5" name="Picture 17">
                      <a:extLst>
                        <a:ext uri="{FF2B5EF4-FFF2-40B4-BE49-F238E27FC236}">
                          <a16:creationId xmlns:a16="http://schemas.microsoft.com/office/drawing/2014/main" id="{507B6EED-FB50-6A4C-95A4-1834B1A66128}"/>
                        </a:ext>
                      </a:extLst>
                    </pic:cNvPr>
                    <pic:cNvPicPr>
                      <a:picLocks noChangeAspect="1" noChangeArrowheads="1"/>
                    </pic:cNvPicPr>
                  </pic:nvPicPr>
                  <pic:blipFill>
                    <a:blip r:embed="rId104">
                      <a:lum bright="12000"/>
                      <a:extLst>
                        <a:ext uri="{28A0092B-C50C-407E-A947-70E740481C1C}">
                          <a14:useLocalDpi xmlns:a14="http://schemas.microsoft.com/office/drawing/2010/main" val="0"/>
                        </a:ext>
                      </a:extLst>
                    </a:blip>
                    <a:srcRect/>
                    <a:stretch>
                      <a:fillRect/>
                    </a:stretch>
                  </pic:blipFill>
                  <pic:spPr bwMode="auto">
                    <a:xfrm>
                      <a:off x="0" y="0"/>
                      <a:ext cx="2362825" cy="1890102"/>
                    </a:xfrm>
                    <a:prstGeom prst="rect">
                      <a:avLst/>
                    </a:prstGeom>
                    <a:noFill/>
                    <a:ln w="15875">
                      <a:solidFill>
                        <a:srgbClr val="FF0000"/>
                      </a:solidFill>
                      <a:miter lim="800000"/>
                      <a:headEnd/>
                      <a:tailEnd/>
                    </a:ln>
                    <a:effectLst/>
                    <a:extLst/>
                  </pic:spPr>
                </pic:pic>
              </a:graphicData>
            </a:graphic>
          </wp:inline>
        </w:drawing>
      </w:r>
    </w:p>
    <w:p w:rsidR="00E52DDA" w:rsidRDefault="004B5D67" w:rsidP="00AB70A1">
      <w:pPr>
        <w:tabs>
          <w:tab w:val="left" w:pos="180"/>
        </w:tabs>
        <w:spacing w:line="360" w:lineRule="auto"/>
        <w:rPr>
          <w:rFonts w:ascii="宋体" w:hAnsi="宋体"/>
          <w:sz w:val="24"/>
          <w:szCs w:val="24"/>
        </w:rPr>
      </w:pPr>
      <w:r>
        <w:rPr>
          <w:rFonts w:ascii="宋体" w:hAnsi="宋体" w:hint="eastAsia"/>
          <w:sz w:val="24"/>
          <w:szCs w:val="24"/>
        </w:rPr>
        <w:t>1.5.8</w:t>
      </w:r>
      <w:r w:rsidRPr="004B5D67">
        <w:rPr>
          <w:rFonts w:ascii="宋体" w:hAnsi="宋体" w:hint="eastAsia"/>
          <w:sz w:val="24"/>
          <w:szCs w:val="24"/>
        </w:rPr>
        <w:t>精馏过程的操作型计算与调节</w:t>
      </w:r>
    </w:p>
    <w:p w:rsidR="004B5D67" w:rsidRPr="004B5D67" w:rsidRDefault="004B5D67" w:rsidP="004B5D67">
      <w:pPr>
        <w:tabs>
          <w:tab w:val="left" w:pos="180"/>
        </w:tabs>
        <w:spacing w:line="360" w:lineRule="auto"/>
        <w:rPr>
          <w:rFonts w:ascii="宋体" w:hAnsi="宋体"/>
          <w:sz w:val="24"/>
          <w:szCs w:val="24"/>
        </w:rPr>
      </w:pPr>
      <w:r w:rsidRPr="004B5D67">
        <w:rPr>
          <w:rFonts w:ascii="宋体" w:hAnsi="宋体" w:hint="eastAsia"/>
          <w:sz w:val="24"/>
          <w:szCs w:val="24"/>
        </w:rPr>
        <w:t>自学提纲</w:t>
      </w:r>
    </w:p>
    <w:p w:rsidR="004B5D67" w:rsidRPr="004B5D67" w:rsidRDefault="004B5D67" w:rsidP="004B5D67">
      <w:pPr>
        <w:tabs>
          <w:tab w:val="left" w:pos="180"/>
        </w:tabs>
        <w:spacing w:line="360" w:lineRule="auto"/>
        <w:rPr>
          <w:rFonts w:ascii="宋体" w:hAnsi="宋体"/>
          <w:sz w:val="24"/>
          <w:szCs w:val="24"/>
        </w:rPr>
      </w:pPr>
      <w:r w:rsidRPr="004B5D67">
        <w:rPr>
          <w:rFonts w:ascii="宋体" w:hAnsi="宋体" w:hint="eastAsia"/>
          <w:sz w:val="24"/>
          <w:szCs w:val="24"/>
        </w:rPr>
        <w:t>① 了解影响精馏操作的主要因素。</w:t>
      </w:r>
    </w:p>
    <w:p w:rsidR="004B5D67" w:rsidRPr="004B5D67" w:rsidRDefault="004B5D67" w:rsidP="004B5D67">
      <w:pPr>
        <w:tabs>
          <w:tab w:val="left" w:pos="180"/>
        </w:tabs>
        <w:spacing w:line="360" w:lineRule="auto"/>
        <w:rPr>
          <w:rFonts w:ascii="宋体" w:hAnsi="宋体"/>
          <w:sz w:val="24"/>
          <w:szCs w:val="24"/>
        </w:rPr>
      </w:pPr>
      <w:r w:rsidRPr="004B5D67">
        <w:rPr>
          <w:rFonts w:ascii="宋体" w:hAnsi="宋体" w:hint="eastAsia"/>
          <w:sz w:val="24"/>
          <w:szCs w:val="24"/>
        </w:rPr>
        <w:t>② 了解操作型计算与设计型计算的区别。</w:t>
      </w:r>
    </w:p>
    <w:p w:rsidR="004B5D67" w:rsidRPr="004B5D67" w:rsidRDefault="004B5D67" w:rsidP="004B5D67">
      <w:pPr>
        <w:tabs>
          <w:tab w:val="left" w:pos="180"/>
        </w:tabs>
        <w:spacing w:line="360" w:lineRule="auto"/>
        <w:rPr>
          <w:rFonts w:ascii="宋体" w:hAnsi="宋体"/>
          <w:sz w:val="24"/>
          <w:szCs w:val="24"/>
        </w:rPr>
      </w:pPr>
      <w:r w:rsidRPr="004B5D67">
        <w:rPr>
          <w:rFonts w:ascii="宋体" w:hAnsi="宋体" w:hint="eastAsia"/>
          <w:sz w:val="24"/>
          <w:szCs w:val="24"/>
        </w:rPr>
        <w:t>③ 了解精馏过程的控制与调节。</w:t>
      </w:r>
    </w:p>
    <w:p w:rsidR="004B5D67" w:rsidRPr="004B5D67" w:rsidRDefault="004B5D67" w:rsidP="00AB70A1">
      <w:pPr>
        <w:tabs>
          <w:tab w:val="left" w:pos="180"/>
        </w:tabs>
        <w:spacing w:line="360" w:lineRule="auto"/>
        <w:rPr>
          <w:rFonts w:ascii="宋体" w:hAnsi="宋体"/>
          <w:sz w:val="24"/>
          <w:szCs w:val="24"/>
        </w:rPr>
      </w:pPr>
    </w:p>
    <w:p w:rsidR="006F0B0D" w:rsidRDefault="006F0B0D" w:rsidP="00AB70A1">
      <w:pPr>
        <w:tabs>
          <w:tab w:val="left" w:pos="180"/>
        </w:tabs>
        <w:spacing w:line="360" w:lineRule="auto"/>
        <w:rPr>
          <w:rFonts w:ascii="宋体" w:hAnsi="宋体"/>
          <w:sz w:val="24"/>
          <w:szCs w:val="24"/>
        </w:rPr>
      </w:pPr>
      <w:r w:rsidRPr="001D4FE7">
        <w:rPr>
          <w:rFonts w:ascii="宋体" w:hAnsi="宋体" w:hint="eastAsia"/>
          <w:sz w:val="24"/>
          <w:szCs w:val="24"/>
        </w:rPr>
        <w:t>（</w:t>
      </w:r>
      <w:r>
        <w:rPr>
          <w:rFonts w:ascii="宋体" w:hAnsi="宋体"/>
          <w:sz w:val="24"/>
          <w:szCs w:val="24"/>
        </w:rPr>
        <w:t>8</w:t>
      </w:r>
      <w:r w:rsidRPr="001D4FE7">
        <w:rPr>
          <w:rFonts w:ascii="宋体" w:hAnsi="宋体" w:hint="eastAsia"/>
          <w:sz w:val="24"/>
          <w:szCs w:val="24"/>
        </w:rPr>
        <w:t>）第</w:t>
      </w:r>
      <w:r>
        <w:rPr>
          <w:rFonts w:ascii="宋体" w:hAnsi="宋体"/>
          <w:sz w:val="24"/>
          <w:szCs w:val="24"/>
        </w:rPr>
        <w:t>8</w:t>
      </w:r>
      <w:r w:rsidRPr="001D4FE7">
        <w:rPr>
          <w:rFonts w:ascii="宋体" w:hAnsi="宋体" w:hint="eastAsia"/>
          <w:sz w:val="24"/>
          <w:szCs w:val="24"/>
        </w:rPr>
        <w:t>次（</w:t>
      </w:r>
      <w:r w:rsidR="000F66FC">
        <w:rPr>
          <w:rFonts w:ascii="宋体" w:hAnsi="宋体"/>
          <w:sz w:val="24"/>
          <w:szCs w:val="24"/>
        </w:rPr>
        <w:t>1.6</w:t>
      </w:r>
      <w:r w:rsidR="000F66FC">
        <w:rPr>
          <w:rFonts w:ascii="宋体" w:hAnsi="宋体" w:hint="eastAsia"/>
          <w:sz w:val="24"/>
          <w:szCs w:val="24"/>
        </w:rPr>
        <w:t>间歇精馏</w:t>
      </w:r>
      <w:r w:rsidRPr="001D4FE7">
        <w:rPr>
          <w:rFonts w:ascii="宋体" w:hAnsi="宋体" w:hint="eastAsia"/>
          <w:sz w:val="24"/>
          <w:szCs w:val="24"/>
        </w:rPr>
        <w:t>）</w:t>
      </w:r>
    </w:p>
    <w:p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 xml:space="preserve">1 </w:t>
      </w:r>
      <w:r w:rsidRPr="004D462D">
        <w:rPr>
          <w:rFonts w:ascii="Arial" w:hAnsi="Arial" w:cs="Arial"/>
          <w:color w:val="333333"/>
          <w:kern w:val="0"/>
          <w:szCs w:val="21"/>
        </w:rPr>
        <w:t>间歇精馏过程的特点</w:t>
      </w:r>
      <w:r w:rsidRPr="004D462D">
        <w:rPr>
          <w:rFonts w:ascii="Arial" w:hAnsi="Arial" w:cs="Arial"/>
          <w:color w:val="333333"/>
          <w:kern w:val="0"/>
          <w:szCs w:val="21"/>
        </w:rPr>
        <w:t> </w:t>
      </w:r>
    </w:p>
    <w:p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当混合液的分离要求较高而料液品种或组成经常变化时，采用间歇精馏的操作方式比较灵活机动。从精馏装置看，间歇精馏与连续精馏大致相同。作间歇精馏时，料液成批投入精馏釜，逐步加热气化，待釜液组成降至规定值后将其一次排出。由此不难理解，间歇精馏过程具有如下特点</w:t>
      </w:r>
      <w:r w:rsidR="003B0EC4">
        <w:rPr>
          <w:rFonts w:ascii="Arial" w:hAnsi="Arial" w:cs="Arial" w:hint="eastAsia"/>
          <w:color w:val="333333"/>
          <w:kern w:val="0"/>
          <w:szCs w:val="21"/>
        </w:rPr>
        <w:t>：</w:t>
      </w:r>
      <w:r w:rsidRPr="004D462D">
        <w:rPr>
          <w:rFonts w:ascii="Arial" w:hAnsi="Arial" w:cs="Arial"/>
          <w:color w:val="333333"/>
          <w:kern w:val="0"/>
          <w:szCs w:val="21"/>
        </w:rPr>
        <w:t> </w:t>
      </w:r>
    </w:p>
    <w:p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Cambria Math" w:hAnsi="Cambria Math" w:cs="Cambria Math"/>
          <w:color w:val="333333"/>
          <w:kern w:val="0"/>
          <w:szCs w:val="21"/>
        </w:rPr>
        <w:t>①</w:t>
      </w:r>
      <w:r w:rsidRPr="004D462D">
        <w:rPr>
          <w:rFonts w:ascii="Arial" w:hAnsi="Arial" w:cs="Arial"/>
          <w:color w:val="333333"/>
          <w:kern w:val="0"/>
          <w:szCs w:val="21"/>
        </w:rPr>
        <w:t xml:space="preserve"> </w:t>
      </w:r>
      <w:r w:rsidRPr="004D462D">
        <w:rPr>
          <w:rFonts w:ascii="Arial" w:hAnsi="Arial" w:cs="Arial"/>
          <w:color w:val="333333"/>
          <w:kern w:val="0"/>
          <w:szCs w:val="21"/>
        </w:rPr>
        <w:t>间歇精馏为非定态过程。在精馏过程中，釜液组成不断降低。若在操作时保持回流比不变，则馏出液组成将随之下降；反之，为使馏出液组成保持不变，则在精馏过程中应不断加大回流比。为达到预定的要求，实际操作可以灵活多样。例如，在操作初期可逐步加大回流比以维持馏出液组成大致恒定；但回流比过大，在经济上并不合理。故在操作后期可保持回流比不变，若所得的馏出液不符合要求，可将此部分产物并入下一批原料再次精馏。</w:t>
      </w:r>
      <w:r w:rsidRPr="004D462D">
        <w:rPr>
          <w:rFonts w:ascii="Arial" w:hAnsi="Arial" w:cs="Arial"/>
          <w:color w:val="333333"/>
          <w:kern w:val="0"/>
          <w:szCs w:val="21"/>
        </w:rPr>
        <w:t> </w:t>
      </w:r>
    </w:p>
    <w:p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此外，由于过程的非定态性，塔身积存的液体量（持液量）的多少将对精馏过程及产品的数量有影响。为尽量减少持液量，间歇精馏往往采用填料塔。</w:t>
      </w:r>
      <w:r w:rsidRPr="004D462D">
        <w:rPr>
          <w:rFonts w:ascii="Arial" w:hAnsi="Arial" w:cs="Arial"/>
          <w:color w:val="333333"/>
          <w:kern w:val="0"/>
          <w:szCs w:val="21"/>
        </w:rPr>
        <w:t> </w:t>
      </w:r>
    </w:p>
    <w:p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Cambria Math" w:hAnsi="Cambria Math" w:cs="Cambria Math"/>
          <w:color w:val="333333"/>
          <w:kern w:val="0"/>
          <w:szCs w:val="21"/>
        </w:rPr>
        <w:t>②</w:t>
      </w:r>
      <w:r w:rsidRPr="004D462D">
        <w:rPr>
          <w:rFonts w:ascii="Arial" w:hAnsi="Arial" w:cs="Arial"/>
          <w:color w:val="333333"/>
          <w:kern w:val="0"/>
          <w:szCs w:val="21"/>
        </w:rPr>
        <w:t xml:space="preserve"> </w:t>
      </w:r>
      <w:r w:rsidRPr="004D462D">
        <w:rPr>
          <w:rFonts w:ascii="Arial" w:hAnsi="Arial" w:cs="Arial"/>
          <w:color w:val="333333"/>
          <w:kern w:val="0"/>
          <w:szCs w:val="21"/>
        </w:rPr>
        <w:t>间歇精馏时全塔均为精馏段，没有提馏段。因此，获得同样的塔顶、塔底组成的产品，间歇精馏的能耗必大于连续精馏。</w:t>
      </w:r>
      <w:r w:rsidRPr="004D462D">
        <w:rPr>
          <w:rFonts w:ascii="Arial" w:hAnsi="Arial" w:cs="Arial"/>
          <w:color w:val="333333"/>
          <w:kern w:val="0"/>
          <w:szCs w:val="21"/>
        </w:rPr>
        <w:t> </w:t>
      </w:r>
    </w:p>
    <w:p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间歇精馏的设计计算方法，首先是选择基准状态（一般以操作的始态或终态）作设计计算，求出塔板数。然后按给定的塔板数，用操作型计算的方法，求取精馏中途其他状态下的回流比或产品组成。</w:t>
      </w:r>
      <w:r w:rsidRPr="004D462D">
        <w:rPr>
          <w:rFonts w:ascii="Arial" w:hAnsi="Arial" w:cs="Arial"/>
          <w:color w:val="333333"/>
          <w:kern w:val="0"/>
          <w:szCs w:val="21"/>
        </w:rPr>
        <w:t> </w:t>
      </w:r>
    </w:p>
    <w:p w:rsidR="003B0EC4"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为简化起见，在以下计算中均不计塔板上液体的持液量对过程的影响，即取持液量为零。</w:t>
      </w:r>
      <w:r w:rsidRPr="004D462D">
        <w:rPr>
          <w:rFonts w:ascii="Arial" w:hAnsi="Arial" w:cs="Arial"/>
          <w:color w:val="333333"/>
          <w:kern w:val="0"/>
          <w:szCs w:val="21"/>
        </w:rPr>
        <w:t xml:space="preserve"> </w:t>
      </w:r>
    </w:p>
    <w:p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2</w:t>
      </w:r>
      <w:r w:rsidR="003B0EC4">
        <w:rPr>
          <w:rFonts w:ascii="Arial" w:hAnsi="Arial" w:cs="Arial" w:hint="eastAsia"/>
          <w:color w:val="333333"/>
          <w:kern w:val="0"/>
          <w:szCs w:val="21"/>
        </w:rPr>
        <w:t>．</w:t>
      </w:r>
      <w:r w:rsidRPr="004D462D">
        <w:rPr>
          <w:rFonts w:ascii="Arial" w:hAnsi="Arial" w:cs="Arial"/>
          <w:color w:val="333333"/>
          <w:kern w:val="0"/>
          <w:szCs w:val="21"/>
        </w:rPr>
        <w:t>保持馏出液组成恒定的间歇精馏</w:t>
      </w:r>
      <w:r w:rsidRPr="004D462D">
        <w:rPr>
          <w:rFonts w:ascii="Arial" w:hAnsi="Arial" w:cs="Arial"/>
          <w:color w:val="333333"/>
          <w:kern w:val="0"/>
          <w:szCs w:val="21"/>
        </w:rPr>
        <w:t> </w:t>
      </w:r>
    </w:p>
    <w:p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设计计算的命题为：已知投料量</w:t>
      </w:r>
      <w:r w:rsidRPr="004D462D">
        <w:rPr>
          <w:rFonts w:ascii="Arial" w:hAnsi="Arial" w:cs="Arial"/>
          <w:color w:val="333333"/>
          <w:kern w:val="0"/>
          <w:szCs w:val="21"/>
        </w:rPr>
        <w:t>F</w:t>
      </w:r>
      <w:r w:rsidRPr="004D462D">
        <w:rPr>
          <w:rFonts w:ascii="Arial" w:hAnsi="Arial" w:cs="Arial"/>
          <w:color w:val="333333"/>
          <w:kern w:val="0"/>
          <w:szCs w:val="21"/>
        </w:rPr>
        <w:t>及料液组成</w:t>
      </w:r>
      <w:r w:rsidRPr="004D462D">
        <w:rPr>
          <w:rFonts w:ascii="Arial" w:hAnsi="Arial" w:cs="Arial"/>
          <w:color w:val="333333"/>
          <w:kern w:val="0"/>
          <w:szCs w:val="21"/>
        </w:rPr>
        <w:t>xF</w:t>
      </w:r>
      <w:r w:rsidRPr="004D462D">
        <w:rPr>
          <w:rFonts w:ascii="Arial" w:hAnsi="Arial" w:cs="Arial"/>
          <w:color w:val="333333"/>
          <w:kern w:val="0"/>
          <w:szCs w:val="21"/>
        </w:rPr>
        <w:t>，保持指定的馏出液组成</w:t>
      </w:r>
      <w:r w:rsidRPr="004D462D">
        <w:rPr>
          <w:rFonts w:ascii="Arial" w:hAnsi="Arial" w:cs="Arial"/>
          <w:color w:val="333333"/>
          <w:kern w:val="0"/>
          <w:szCs w:val="21"/>
        </w:rPr>
        <w:t>xD</w:t>
      </w:r>
      <w:r w:rsidRPr="004D462D">
        <w:rPr>
          <w:rFonts w:ascii="Arial" w:hAnsi="Arial" w:cs="Arial"/>
          <w:color w:val="333333"/>
          <w:kern w:val="0"/>
          <w:szCs w:val="21"/>
        </w:rPr>
        <w:t>不变，操作至规定的釜液组成</w:t>
      </w:r>
      <w:r w:rsidRPr="004D462D">
        <w:rPr>
          <w:rFonts w:ascii="Arial" w:hAnsi="Arial" w:cs="Arial"/>
          <w:color w:val="333333"/>
          <w:kern w:val="0"/>
          <w:szCs w:val="21"/>
        </w:rPr>
        <w:t>xW</w:t>
      </w:r>
      <w:r w:rsidRPr="004D462D">
        <w:rPr>
          <w:rFonts w:ascii="Arial" w:hAnsi="Arial" w:cs="Arial"/>
          <w:color w:val="333333"/>
          <w:kern w:val="0"/>
          <w:szCs w:val="21"/>
        </w:rPr>
        <w:t>或回收率</w:t>
      </w:r>
      <w:r w:rsidRPr="004D462D">
        <w:rPr>
          <w:rFonts w:ascii="Arial" w:hAnsi="Arial" w:cs="Arial"/>
          <w:color w:val="333333"/>
          <w:kern w:val="0"/>
          <w:szCs w:val="21"/>
        </w:rPr>
        <w:t>?</w:t>
      </w:r>
      <w:r w:rsidRPr="004D462D">
        <w:rPr>
          <w:rFonts w:ascii="Arial" w:hAnsi="Arial" w:cs="Arial"/>
          <w:color w:val="333333"/>
          <w:kern w:val="0"/>
          <w:szCs w:val="21"/>
        </w:rPr>
        <w:t>，选择回流比的变化范围，求理论板数。</w:t>
      </w:r>
      <w:r w:rsidRPr="004D462D">
        <w:rPr>
          <w:rFonts w:ascii="Arial" w:hAnsi="Arial" w:cs="Arial"/>
          <w:color w:val="333333"/>
          <w:kern w:val="0"/>
          <w:szCs w:val="21"/>
        </w:rPr>
        <w:t> </w:t>
      </w:r>
    </w:p>
    <w:p w:rsidR="004D462D" w:rsidRPr="004D462D" w:rsidRDefault="003B0EC4" w:rsidP="004D462D">
      <w:pPr>
        <w:widowControl/>
        <w:shd w:val="clear" w:color="auto" w:fill="FFFFFF"/>
        <w:spacing w:after="150"/>
        <w:ind w:firstLine="480"/>
        <w:jc w:val="left"/>
        <w:rPr>
          <w:rFonts w:ascii="Arial" w:hAnsi="Arial" w:cs="Arial"/>
          <w:color w:val="333333"/>
          <w:kern w:val="0"/>
          <w:szCs w:val="21"/>
        </w:rPr>
      </w:pPr>
      <w:r>
        <w:rPr>
          <w:rFonts w:ascii="Arial" w:hAnsi="Arial" w:cs="Arial"/>
          <w:color w:val="333333"/>
          <w:kern w:val="0"/>
          <w:szCs w:val="21"/>
        </w:rPr>
        <w:t>（</w:t>
      </w:r>
      <w:r w:rsidR="004D462D" w:rsidRPr="004D462D">
        <w:rPr>
          <w:rFonts w:ascii="Arial" w:hAnsi="Arial" w:cs="Arial"/>
          <w:color w:val="333333"/>
          <w:kern w:val="0"/>
          <w:szCs w:val="21"/>
        </w:rPr>
        <w:t>1</w:t>
      </w:r>
      <w:r>
        <w:rPr>
          <w:rFonts w:ascii="Arial" w:hAnsi="Arial" w:cs="Arial" w:hint="eastAsia"/>
          <w:color w:val="333333"/>
          <w:kern w:val="0"/>
          <w:szCs w:val="21"/>
        </w:rPr>
        <w:t>）</w:t>
      </w:r>
      <w:r w:rsidR="004D462D" w:rsidRPr="004D462D">
        <w:rPr>
          <w:rFonts w:ascii="Arial" w:hAnsi="Arial" w:cs="Arial"/>
          <w:color w:val="333333"/>
          <w:kern w:val="0"/>
          <w:szCs w:val="21"/>
        </w:rPr>
        <w:t>．确定理论板数</w:t>
      </w:r>
      <w:r w:rsidR="004D462D" w:rsidRPr="004D462D">
        <w:rPr>
          <w:rFonts w:ascii="Arial" w:hAnsi="Arial" w:cs="Arial"/>
          <w:color w:val="333333"/>
          <w:kern w:val="0"/>
          <w:szCs w:val="21"/>
        </w:rPr>
        <w:t> </w:t>
      </w:r>
    </w:p>
    <w:p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间歇精馏塔在操作过程中的塔板数为定植。</w:t>
      </w:r>
      <w:r w:rsidRPr="004D462D">
        <w:rPr>
          <w:rFonts w:ascii="Arial" w:hAnsi="Arial" w:cs="Arial"/>
          <w:color w:val="333333"/>
          <w:kern w:val="0"/>
          <w:szCs w:val="21"/>
        </w:rPr>
        <w:t>xD</w:t>
      </w:r>
      <w:r w:rsidRPr="004D462D">
        <w:rPr>
          <w:rFonts w:ascii="Arial" w:hAnsi="Arial" w:cs="Arial"/>
          <w:color w:val="333333"/>
          <w:kern w:val="0"/>
          <w:szCs w:val="21"/>
        </w:rPr>
        <w:t>不变但</w:t>
      </w:r>
      <w:r w:rsidRPr="004D462D">
        <w:rPr>
          <w:rFonts w:ascii="Arial" w:hAnsi="Arial" w:cs="Arial"/>
          <w:color w:val="333333"/>
          <w:kern w:val="0"/>
          <w:szCs w:val="21"/>
        </w:rPr>
        <w:t>xW</w:t>
      </w:r>
      <w:r w:rsidRPr="004D462D">
        <w:rPr>
          <w:rFonts w:ascii="Arial" w:hAnsi="Arial" w:cs="Arial"/>
          <w:color w:val="333333"/>
          <w:kern w:val="0"/>
          <w:szCs w:val="21"/>
        </w:rPr>
        <w:t>不断下降，即分离要求逐渐提高。因此，所设计的精馏塔应能满足过程的最大分离要求，设计应以操作终了时的釜液组成</w:t>
      </w:r>
      <w:r w:rsidRPr="004D462D">
        <w:rPr>
          <w:rFonts w:ascii="Arial" w:hAnsi="Arial" w:cs="Arial"/>
          <w:color w:val="333333"/>
          <w:kern w:val="0"/>
          <w:szCs w:val="21"/>
        </w:rPr>
        <w:t>xW</w:t>
      </w:r>
      <w:r w:rsidRPr="004D462D">
        <w:rPr>
          <w:rFonts w:ascii="Arial" w:hAnsi="Arial" w:cs="Arial"/>
          <w:color w:val="333333"/>
          <w:kern w:val="0"/>
          <w:szCs w:val="21"/>
        </w:rPr>
        <w:t>为计算基准。</w:t>
      </w:r>
      <w:r w:rsidRPr="004D462D">
        <w:rPr>
          <w:rFonts w:ascii="Arial" w:hAnsi="Arial" w:cs="Arial"/>
          <w:color w:val="333333"/>
          <w:kern w:val="0"/>
          <w:szCs w:val="21"/>
        </w:rPr>
        <w:t> </w:t>
      </w:r>
    </w:p>
    <w:p w:rsidR="003B0EC4"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间歇精馏的操作先线如图所示。</w:t>
      </w:r>
    </w:p>
    <w:p w:rsidR="003B0EC4" w:rsidRDefault="003B0EC4" w:rsidP="004D462D">
      <w:pPr>
        <w:widowControl/>
        <w:shd w:val="clear" w:color="auto" w:fill="FFFFFF"/>
        <w:spacing w:after="150"/>
        <w:ind w:firstLine="480"/>
        <w:jc w:val="left"/>
        <w:rPr>
          <w:rFonts w:ascii="Arial" w:hAnsi="Arial" w:cs="Arial"/>
          <w:color w:val="333333"/>
          <w:kern w:val="0"/>
          <w:szCs w:val="21"/>
        </w:rPr>
      </w:pPr>
      <w:r w:rsidRPr="003B0EC4">
        <w:rPr>
          <w:rFonts w:ascii="Arial" w:hAnsi="Arial" w:cs="Arial"/>
          <w:noProof/>
          <w:color w:val="333333"/>
          <w:kern w:val="0"/>
          <w:szCs w:val="21"/>
        </w:rPr>
        <w:drawing>
          <wp:inline distT="0" distB="0" distL="0" distR="0" wp14:anchorId="48FE0EBB" wp14:editId="47D670FB">
            <wp:extent cx="1480738" cy="1452928"/>
            <wp:effectExtent l="12700" t="12700" r="5715" b="0"/>
            <wp:docPr id="28675" name="Picture 3">
              <a:extLst xmlns:a="http://schemas.openxmlformats.org/drawingml/2006/main">
                <a:ext uri="{FF2B5EF4-FFF2-40B4-BE49-F238E27FC236}">
                  <a16:creationId xmlns:a16="http://schemas.microsoft.com/office/drawing/2014/main" id="{209E0C95-2A90-F247-B8B6-689A57F6DA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a:extLst>
                        <a:ext uri="{FF2B5EF4-FFF2-40B4-BE49-F238E27FC236}">
                          <a16:creationId xmlns:a16="http://schemas.microsoft.com/office/drawing/2014/main" id="{209E0C95-2A90-F247-B8B6-689A57F6DA17}"/>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02509" cy="1474290"/>
                    </a:xfrm>
                    <a:prstGeom prst="rect">
                      <a:avLst/>
                    </a:prstGeom>
                    <a:noFill/>
                    <a:ln w="12700">
                      <a:solidFill>
                        <a:schemeClr val="folHlink"/>
                      </a:solidFill>
                      <a:miter lim="800000"/>
                      <a:headEnd/>
                      <a:tailEnd/>
                    </a:ln>
                    <a:effectLst/>
                    <a:extLst/>
                  </pic:spPr>
                </pic:pic>
              </a:graphicData>
            </a:graphic>
          </wp:inline>
        </w:drawing>
      </w:r>
    </w:p>
    <w:p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lastRenderedPageBreak/>
        <w:t>在操作终了时，将组成为</w:t>
      </w:r>
      <w:r w:rsidRPr="004D462D">
        <w:rPr>
          <w:rFonts w:ascii="Arial" w:hAnsi="Arial" w:cs="Arial"/>
          <w:color w:val="333333"/>
          <w:kern w:val="0"/>
          <w:szCs w:val="21"/>
        </w:rPr>
        <w:t>xW</w:t>
      </w:r>
      <w:r w:rsidRPr="004D462D">
        <w:rPr>
          <w:rFonts w:ascii="Arial" w:hAnsi="Arial" w:cs="Arial"/>
          <w:color w:val="333333"/>
          <w:kern w:val="0"/>
          <w:szCs w:val="21"/>
        </w:rPr>
        <w:t>的釜液提浓至</w:t>
      </w:r>
      <w:r w:rsidRPr="004D462D">
        <w:rPr>
          <w:rFonts w:ascii="Arial" w:hAnsi="Arial" w:cs="Arial"/>
          <w:color w:val="333333"/>
          <w:kern w:val="0"/>
          <w:szCs w:val="21"/>
        </w:rPr>
        <w:t>xD</w:t>
      </w:r>
      <w:r w:rsidRPr="004D462D">
        <w:rPr>
          <w:rFonts w:ascii="Arial" w:hAnsi="Arial" w:cs="Arial"/>
          <w:color w:val="333333"/>
          <w:kern w:val="0"/>
          <w:szCs w:val="21"/>
        </w:rPr>
        <w:t>必有一最小回流比，在此回流比下需要的理论板数为无穷多。由图可知，一般情况下此最小回流比</w:t>
      </w:r>
      <w:r w:rsidRPr="004D462D">
        <w:rPr>
          <w:rFonts w:ascii="Arial" w:hAnsi="Arial" w:cs="Arial"/>
          <w:color w:val="333333"/>
          <w:kern w:val="0"/>
          <w:szCs w:val="21"/>
        </w:rPr>
        <w:t>Rmin</w:t>
      </w:r>
      <w:r w:rsidRPr="004D462D">
        <w:rPr>
          <w:rFonts w:ascii="Arial" w:hAnsi="Arial" w:cs="Arial"/>
          <w:color w:val="333333"/>
          <w:kern w:val="0"/>
          <w:szCs w:val="21"/>
        </w:rPr>
        <w:t>为</w:t>
      </w:r>
      <w:r w:rsidRPr="004D462D">
        <w:rPr>
          <w:rFonts w:ascii="Arial" w:hAnsi="Arial" w:cs="Arial"/>
          <w:color w:val="333333"/>
          <w:kern w:val="0"/>
          <w:szCs w:val="21"/>
        </w:rPr>
        <w:t> </w:t>
      </w:r>
    </w:p>
    <w:p w:rsidR="004D462D" w:rsidRPr="004D462D" w:rsidRDefault="00713F31" w:rsidP="004D462D">
      <w:pPr>
        <w:widowControl/>
        <w:shd w:val="clear" w:color="auto" w:fill="FFFFFF"/>
        <w:spacing w:after="150"/>
        <w:ind w:firstLine="480"/>
        <w:jc w:val="left"/>
        <w:rPr>
          <w:rFonts w:ascii="Arial" w:hAnsi="Arial" w:cs="Arial"/>
          <w:color w:val="333333"/>
          <w:kern w:val="0"/>
          <w:szCs w:val="21"/>
        </w:rPr>
      </w:pPr>
      <w:r>
        <w:rPr>
          <w:noProof/>
        </w:rPr>
        <w:object w:dxaOrig="7040" w:dyaOrig="1860" w14:anchorId="46C8AA1F">
          <v:shape id="_x0000_i1034" type="#_x0000_t75" alt="" style="width:126.8pt;height:33.45pt;mso-width-percent:0;mso-height-percent:0;mso-width-percent:0;mso-height-percent:0" o:ole="">
            <v:imagedata r:id="rId106" o:title=""/>
          </v:shape>
          <o:OLEObject Type="Embed" ProgID="Unknown" ShapeID="_x0000_i1034" DrawAspect="Content" ObjectID="_1597826486" r:id="rId107"/>
        </w:object>
      </w:r>
    </w:p>
    <w:p w:rsid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为使塔板数保持在合理范围内，操作终了的回流比</w:t>
      </w:r>
      <w:r w:rsidRPr="004D462D">
        <w:rPr>
          <w:rFonts w:ascii="Arial" w:hAnsi="Arial" w:cs="Arial"/>
          <w:color w:val="333333"/>
          <w:kern w:val="0"/>
          <w:szCs w:val="21"/>
        </w:rPr>
        <w:t>R</w:t>
      </w:r>
      <w:r w:rsidRPr="004D462D">
        <w:rPr>
          <w:rFonts w:ascii="Arial" w:hAnsi="Arial" w:cs="Arial"/>
          <w:color w:val="333333"/>
          <w:kern w:val="0"/>
          <w:szCs w:val="21"/>
        </w:rPr>
        <w:t>终应大于上式</w:t>
      </w:r>
      <w:r w:rsidRPr="004D462D">
        <w:rPr>
          <w:rFonts w:ascii="Arial" w:hAnsi="Arial" w:cs="Arial"/>
          <w:color w:val="333333"/>
          <w:kern w:val="0"/>
          <w:szCs w:val="21"/>
        </w:rPr>
        <w:t>Rmin</w:t>
      </w:r>
      <w:r w:rsidRPr="004D462D">
        <w:rPr>
          <w:rFonts w:ascii="Arial" w:hAnsi="Arial" w:cs="Arial"/>
          <w:color w:val="333333"/>
          <w:kern w:val="0"/>
          <w:szCs w:val="21"/>
        </w:rPr>
        <w:t>的某一倍数。此最终回流比的选择</w:t>
      </w:r>
    </w:p>
    <w:p w:rsidR="003B0EC4" w:rsidRPr="004D462D" w:rsidRDefault="003B0EC4" w:rsidP="004D462D">
      <w:pPr>
        <w:widowControl/>
        <w:shd w:val="clear" w:color="auto" w:fill="FFFFFF"/>
        <w:spacing w:after="150"/>
        <w:ind w:firstLine="480"/>
        <w:jc w:val="left"/>
        <w:rPr>
          <w:rFonts w:ascii="Arial" w:hAnsi="Arial" w:cs="Arial"/>
          <w:color w:val="333333"/>
          <w:kern w:val="0"/>
          <w:szCs w:val="21"/>
        </w:rPr>
      </w:pPr>
      <w:r>
        <w:rPr>
          <w:rFonts w:ascii="Arial" w:hAnsi="Arial" w:cs="Arial" w:hint="eastAsia"/>
          <w:color w:val="333333"/>
          <w:kern w:val="0"/>
          <w:szCs w:val="21"/>
        </w:rPr>
        <w:t>操作回流比：</w:t>
      </w:r>
      <w:r w:rsidR="00713F31">
        <w:rPr>
          <w:noProof/>
        </w:rPr>
        <w:object w:dxaOrig="3740" w:dyaOrig="780" w14:anchorId="28233284">
          <v:shape id="_x0000_i1033" type="#_x0000_t75" alt="" style="width:96.15pt;height:19.95pt;mso-width-percent:0;mso-height-percent:0;mso-width-percent:0;mso-height-percent:0" o:ole="">
            <v:imagedata r:id="rId108" o:title=""/>
          </v:shape>
          <o:OLEObject Type="Embed" ProgID="Unknown" ShapeID="_x0000_i1033" DrawAspect="Content" ObjectID="_1597826487" r:id="rId109"/>
        </w:object>
      </w:r>
    </w:p>
    <w:p w:rsidR="004D462D" w:rsidRPr="004D462D" w:rsidRDefault="004D462D" w:rsidP="003B0EC4">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液体精馏由经济因素决定。</w:t>
      </w:r>
      <w:r w:rsidRPr="004D462D">
        <w:rPr>
          <w:rFonts w:ascii="Arial" w:hAnsi="Arial" w:cs="Arial"/>
          <w:color w:val="333333"/>
          <w:kern w:val="0"/>
          <w:szCs w:val="21"/>
        </w:rPr>
        <w:t> </w:t>
      </w:r>
    </w:p>
    <w:p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R</w:t>
      </w:r>
      <w:r w:rsidRPr="004D462D">
        <w:rPr>
          <w:rFonts w:ascii="Arial" w:hAnsi="Arial" w:cs="Arial"/>
          <w:color w:val="333333"/>
          <w:kern w:val="0"/>
          <w:szCs w:val="21"/>
        </w:rPr>
        <w:t>终选定后，即可从图中</w:t>
      </w:r>
      <w:r w:rsidRPr="004D462D">
        <w:rPr>
          <w:rFonts w:ascii="Arial" w:hAnsi="Arial" w:cs="Arial"/>
          <w:color w:val="333333"/>
          <w:kern w:val="0"/>
          <w:szCs w:val="21"/>
        </w:rPr>
        <w:t>a</w:t>
      </w:r>
      <w:r w:rsidRPr="004D462D">
        <w:rPr>
          <w:rFonts w:ascii="Arial" w:hAnsi="Arial" w:cs="Arial"/>
          <w:color w:val="333333"/>
          <w:kern w:val="0"/>
          <w:szCs w:val="21"/>
        </w:rPr>
        <w:t>点开始，以</w:t>
      </w:r>
    </w:p>
    <w:p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xDR</w:t>
      </w:r>
      <w:r w:rsidRPr="004D462D">
        <w:rPr>
          <w:rFonts w:ascii="Arial" w:hAnsi="Arial" w:cs="Arial"/>
          <w:color w:val="333333"/>
          <w:kern w:val="0"/>
          <w:szCs w:val="21"/>
        </w:rPr>
        <w:t>终</w:t>
      </w:r>
      <w:r w:rsidRPr="004D462D">
        <w:rPr>
          <w:rFonts w:ascii="Arial" w:hAnsi="Arial" w:cs="Arial"/>
          <w:color w:val="333333"/>
          <w:kern w:val="0"/>
          <w:szCs w:val="21"/>
        </w:rPr>
        <w:t>?</w:t>
      </w:r>
      <w:r w:rsidR="003B0EC4">
        <w:rPr>
          <w:rFonts w:ascii="Arial" w:hAnsi="Arial" w:cs="Arial" w:hint="eastAsia"/>
          <w:color w:val="333333"/>
          <w:kern w:val="0"/>
          <w:szCs w:val="21"/>
        </w:rPr>
        <w:t>了</w:t>
      </w:r>
      <w:r w:rsidRPr="004D462D">
        <w:rPr>
          <w:rFonts w:ascii="Arial" w:hAnsi="Arial" w:cs="Arial"/>
          <w:color w:val="333333"/>
          <w:kern w:val="0"/>
          <w:szCs w:val="21"/>
        </w:rPr>
        <w:t>为截距作出操作终了的操作线并求出理论板数。</w:t>
      </w:r>
    </w:p>
    <w:p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在操作初期可采用较小的回流比，此时的操作线如图</w:t>
      </w:r>
      <w:r w:rsidRPr="004D462D">
        <w:rPr>
          <w:rFonts w:ascii="Arial" w:hAnsi="Arial" w:cs="Arial"/>
          <w:color w:val="333333"/>
          <w:kern w:val="0"/>
          <w:szCs w:val="21"/>
        </w:rPr>
        <w:t>c</w:t>
      </w:r>
      <w:r w:rsidRPr="004D462D">
        <w:rPr>
          <w:rFonts w:ascii="Arial" w:hAnsi="Arial" w:cs="Arial"/>
          <w:color w:val="333333"/>
          <w:kern w:val="0"/>
          <w:szCs w:val="21"/>
        </w:rPr>
        <w:t>中虚线所示。</w:t>
      </w:r>
      <w:r w:rsidRPr="004D462D">
        <w:rPr>
          <w:rFonts w:ascii="Arial" w:hAnsi="Arial" w:cs="Arial"/>
          <w:color w:val="333333"/>
          <w:kern w:val="0"/>
          <w:szCs w:val="21"/>
        </w:rPr>
        <w:t> </w:t>
      </w:r>
    </w:p>
    <w:p w:rsidR="003B0EC4" w:rsidRPr="004D462D" w:rsidRDefault="003B0EC4" w:rsidP="003B0EC4">
      <w:pPr>
        <w:widowControl/>
        <w:shd w:val="clear" w:color="auto" w:fill="FFFFFF"/>
        <w:spacing w:after="150"/>
        <w:ind w:firstLine="480"/>
        <w:jc w:val="left"/>
        <w:rPr>
          <w:rFonts w:ascii="Arial" w:hAnsi="Arial" w:cs="Arial"/>
          <w:color w:val="333333"/>
          <w:kern w:val="0"/>
          <w:szCs w:val="21"/>
        </w:rPr>
      </w:pPr>
      <w:r>
        <w:rPr>
          <w:rFonts w:ascii="Arial" w:hAnsi="Arial" w:cs="Arial" w:hint="eastAsia"/>
          <w:color w:val="333333"/>
          <w:kern w:val="0"/>
          <w:szCs w:val="21"/>
        </w:rPr>
        <w:t>（</w:t>
      </w:r>
      <w:r w:rsidR="004D462D" w:rsidRPr="004D462D">
        <w:rPr>
          <w:rFonts w:ascii="Arial" w:hAnsi="Arial" w:cs="Arial"/>
          <w:color w:val="333333"/>
          <w:kern w:val="0"/>
          <w:szCs w:val="21"/>
        </w:rPr>
        <w:t>2</w:t>
      </w:r>
      <w:r>
        <w:rPr>
          <w:rFonts w:ascii="Arial" w:hAnsi="Arial" w:cs="Arial" w:hint="eastAsia"/>
          <w:color w:val="333333"/>
          <w:kern w:val="0"/>
          <w:szCs w:val="21"/>
        </w:rPr>
        <w:t>）物料衡算</w:t>
      </w:r>
    </w:p>
    <w:p w:rsid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 </w:t>
      </w:r>
      <w:r w:rsidR="003B0EC4" w:rsidRPr="003B0EC4">
        <w:rPr>
          <w:rFonts w:ascii="Arial" w:hAnsi="Arial" w:cs="Arial"/>
          <w:noProof/>
          <w:color w:val="333333"/>
          <w:kern w:val="0"/>
          <w:szCs w:val="21"/>
        </w:rPr>
        <w:drawing>
          <wp:inline distT="0" distB="0" distL="0" distR="0" wp14:anchorId="4D689083" wp14:editId="3210A713">
            <wp:extent cx="1562663" cy="1079582"/>
            <wp:effectExtent l="0" t="0" r="0" b="0"/>
            <wp:docPr id="115717" name="图片 11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579017" cy="1090880"/>
                    </a:xfrm>
                    <a:prstGeom prst="rect">
                      <a:avLst/>
                    </a:prstGeom>
                  </pic:spPr>
                </pic:pic>
              </a:graphicData>
            </a:graphic>
          </wp:inline>
        </w:drawing>
      </w:r>
    </w:p>
    <w:p w:rsidR="003B0EC4" w:rsidRPr="003B0EC4" w:rsidRDefault="003B0EC4" w:rsidP="003B0EC4">
      <w:pPr>
        <w:widowControl/>
        <w:shd w:val="clear" w:color="auto" w:fill="FFFFFF"/>
        <w:spacing w:after="150"/>
        <w:ind w:firstLine="480"/>
        <w:jc w:val="left"/>
        <w:rPr>
          <w:rFonts w:ascii="Arial" w:hAnsi="Arial" w:cs="Arial"/>
          <w:color w:val="333333"/>
          <w:kern w:val="0"/>
          <w:szCs w:val="21"/>
        </w:rPr>
      </w:pPr>
      <w:r w:rsidRPr="003B0EC4">
        <w:rPr>
          <w:rFonts w:ascii="Arial" w:hAnsi="Arial" w:cs="Arial" w:hint="eastAsia"/>
          <w:color w:val="333333"/>
          <w:kern w:val="0"/>
          <w:szCs w:val="21"/>
        </w:rPr>
        <w:t>每批操作中任一瞬间前馏出液量</w:t>
      </w:r>
      <w:r w:rsidRPr="003B0EC4">
        <w:rPr>
          <w:rFonts w:ascii="Arial" w:hAnsi="Arial" w:cs="Arial" w:hint="eastAsia"/>
          <w:color w:val="333333"/>
          <w:kern w:val="0"/>
          <w:szCs w:val="21"/>
        </w:rPr>
        <w:t xml:space="preserve"> </w:t>
      </w:r>
    </w:p>
    <w:p w:rsidR="003B0EC4" w:rsidRDefault="00713F31" w:rsidP="004D462D">
      <w:pPr>
        <w:widowControl/>
        <w:shd w:val="clear" w:color="auto" w:fill="FFFFFF"/>
        <w:spacing w:after="150"/>
        <w:ind w:firstLine="480"/>
        <w:jc w:val="left"/>
      </w:pPr>
      <w:r>
        <w:rPr>
          <w:noProof/>
        </w:rPr>
        <w:object w:dxaOrig="4900" w:dyaOrig="1980" w14:anchorId="53B34BF2">
          <v:shape id="_x0000_i1032" type="#_x0000_t75" alt="" style="width:106.85pt;height:43.2pt;mso-width-percent:0;mso-height-percent:0;mso-width-percent:0;mso-height-percent:0" o:ole="">
            <v:imagedata r:id="rId111" o:title=""/>
          </v:shape>
          <o:OLEObject Type="Embed" ProgID="Unknown" ShapeID="_x0000_i1032" DrawAspect="Content" ObjectID="_1597826488" r:id="rId112"/>
        </w:object>
      </w:r>
    </w:p>
    <w:p w:rsidR="003B0EC4" w:rsidRDefault="003B0EC4" w:rsidP="004D462D">
      <w:pPr>
        <w:widowControl/>
        <w:shd w:val="clear" w:color="auto" w:fill="FFFFFF"/>
        <w:spacing w:after="150"/>
        <w:ind w:firstLine="480"/>
        <w:jc w:val="left"/>
      </w:pPr>
      <w:r>
        <w:rPr>
          <w:rFonts w:hint="eastAsia"/>
        </w:rPr>
        <w:t>微分得</w:t>
      </w:r>
    </w:p>
    <w:p w:rsidR="003B0EC4" w:rsidRDefault="00713F31" w:rsidP="004D462D">
      <w:pPr>
        <w:widowControl/>
        <w:shd w:val="clear" w:color="auto" w:fill="FFFFFF"/>
        <w:spacing w:after="150"/>
        <w:ind w:firstLine="480"/>
        <w:jc w:val="left"/>
      </w:pPr>
      <w:r>
        <w:rPr>
          <w:noProof/>
        </w:rPr>
        <w:object w:dxaOrig="4900" w:dyaOrig="1980" w14:anchorId="615C08FE">
          <v:shape id="_x0000_i1031" type="#_x0000_t75" alt="" style="width:95.7pt;height:38.55pt;mso-width-percent:0;mso-height-percent:0;mso-width-percent:0;mso-height-percent:0" o:ole="">
            <v:imagedata r:id="rId113" o:title=""/>
          </v:shape>
          <o:OLEObject Type="Embed" ProgID="Unknown" ShapeID="_x0000_i1031" DrawAspect="Content" ObjectID="_1597826489" r:id="rId114"/>
        </w:object>
      </w:r>
    </w:p>
    <w:p w:rsidR="003B0EC4" w:rsidRDefault="003B0EC4" w:rsidP="004D462D">
      <w:pPr>
        <w:widowControl/>
        <w:shd w:val="clear" w:color="auto" w:fill="FFFFFF"/>
        <w:spacing w:after="150"/>
        <w:ind w:firstLine="480"/>
        <w:jc w:val="left"/>
      </w:pPr>
      <w:r>
        <w:rPr>
          <w:rFonts w:hint="eastAsia"/>
        </w:rPr>
        <w:t>代入得</w:t>
      </w:r>
    </w:p>
    <w:p w:rsidR="003B0EC4" w:rsidRDefault="00713F31" w:rsidP="004D462D">
      <w:pPr>
        <w:widowControl/>
        <w:shd w:val="clear" w:color="auto" w:fill="FFFFFF"/>
        <w:spacing w:after="150"/>
        <w:ind w:firstLine="480"/>
        <w:jc w:val="left"/>
      </w:pPr>
      <w:r>
        <w:rPr>
          <w:noProof/>
        </w:rPr>
        <w:object w:dxaOrig="8980" w:dyaOrig="1860" w14:anchorId="581A6916">
          <v:shape id="_x0000_i1030" type="#_x0000_t75" alt="" style="width:164.9pt;height:33.9pt;mso-width-percent:0;mso-height-percent:0;mso-width-percent:0;mso-height-percent:0" o:ole="">
            <v:imagedata r:id="rId115" o:title=""/>
          </v:shape>
          <o:OLEObject Type="Embed" ProgID="Unknown" ShapeID="_x0000_i1030" DrawAspect="Content" ObjectID="_1597826490" r:id="rId116"/>
        </w:object>
      </w:r>
    </w:p>
    <w:p w:rsidR="003B0EC4" w:rsidRPr="003B0EC4" w:rsidRDefault="003B0EC4" w:rsidP="003B0EC4">
      <w:pPr>
        <w:widowControl/>
        <w:shd w:val="clear" w:color="auto" w:fill="FFFFFF"/>
        <w:spacing w:after="150"/>
        <w:ind w:firstLine="480"/>
        <w:jc w:val="left"/>
        <w:rPr>
          <w:rFonts w:ascii="Arial" w:hAnsi="Arial" w:cs="Arial"/>
          <w:color w:val="333333"/>
          <w:kern w:val="0"/>
          <w:szCs w:val="21"/>
        </w:rPr>
      </w:pPr>
      <w:r w:rsidRPr="003B0EC4">
        <w:rPr>
          <w:rFonts w:ascii="Arial" w:hAnsi="Arial" w:cs="Arial" w:hint="eastAsia"/>
          <w:color w:val="333333"/>
          <w:kern w:val="0"/>
          <w:szCs w:val="21"/>
        </w:rPr>
        <w:t>对应釜液组成</w:t>
      </w:r>
      <w:r w:rsidRPr="003B0EC4">
        <w:rPr>
          <w:rFonts w:ascii="Arial" w:hAnsi="Arial" w:cs="Arial"/>
          <w:i/>
          <w:iCs/>
          <w:color w:val="333333"/>
          <w:kern w:val="0"/>
          <w:szCs w:val="21"/>
        </w:rPr>
        <w:t>x</w:t>
      </w:r>
      <w:r w:rsidRPr="003B0EC4">
        <w:rPr>
          <w:rFonts w:ascii="Arial" w:hAnsi="Arial" w:cs="Arial"/>
          <w:color w:val="333333"/>
          <w:kern w:val="0"/>
          <w:szCs w:val="21"/>
          <w:vertAlign w:val="subscript"/>
        </w:rPr>
        <w:t>W</w:t>
      </w:r>
      <w:r w:rsidRPr="003B0EC4">
        <w:rPr>
          <w:rFonts w:ascii="Arial" w:hAnsi="Arial" w:cs="Arial" w:hint="eastAsia"/>
          <w:color w:val="333333"/>
          <w:kern w:val="0"/>
          <w:szCs w:val="21"/>
        </w:rPr>
        <w:t>的汽化总量</w:t>
      </w:r>
      <w:r w:rsidRPr="003B0EC4">
        <w:rPr>
          <w:rFonts w:ascii="Arial" w:hAnsi="Arial" w:cs="Arial" w:hint="eastAsia"/>
          <w:color w:val="333333"/>
          <w:kern w:val="0"/>
          <w:szCs w:val="21"/>
        </w:rPr>
        <w:t xml:space="preserve"> </w:t>
      </w:r>
    </w:p>
    <w:p w:rsidR="003B0EC4" w:rsidRDefault="00713F31" w:rsidP="004D462D">
      <w:pPr>
        <w:widowControl/>
        <w:shd w:val="clear" w:color="auto" w:fill="FFFFFF"/>
        <w:spacing w:after="150"/>
        <w:ind w:firstLine="480"/>
        <w:jc w:val="left"/>
      </w:pPr>
      <w:r>
        <w:rPr>
          <w:noProof/>
        </w:rPr>
        <w:object w:dxaOrig="11460" w:dyaOrig="1860" w14:anchorId="2C0A388C">
          <v:shape id="_x0000_i1029" type="#_x0000_t75" alt="" style="width:280.55pt;height:45.5pt;mso-width-percent:0;mso-height-percent:0;mso-width-percent:0;mso-height-percent:0" o:ole="">
            <v:imagedata r:id="rId117" o:title=""/>
          </v:shape>
          <o:OLEObject Type="Embed" ProgID="Unknown" ShapeID="_x0000_i1029" DrawAspect="Content" ObjectID="_1597826491" r:id="rId118"/>
        </w:object>
      </w:r>
    </w:p>
    <w:p w:rsidR="00361B91" w:rsidRPr="00361B91" w:rsidRDefault="00361B91" w:rsidP="00361B91">
      <w:pPr>
        <w:widowControl/>
        <w:shd w:val="clear" w:color="auto" w:fill="FFFFFF"/>
        <w:spacing w:after="150"/>
        <w:ind w:firstLine="480"/>
        <w:jc w:val="left"/>
        <w:rPr>
          <w:rFonts w:ascii="Arial" w:hAnsi="Arial" w:cs="Arial"/>
          <w:color w:val="333333"/>
          <w:kern w:val="0"/>
          <w:szCs w:val="21"/>
        </w:rPr>
      </w:pPr>
      <w:r>
        <w:rPr>
          <w:rFonts w:ascii="Arial" w:hAnsi="Arial" w:cs="Arial" w:hint="eastAsia"/>
          <w:color w:val="333333"/>
          <w:kern w:val="0"/>
          <w:szCs w:val="21"/>
        </w:rPr>
        <w:lastRenderedPageBreak/>
        <w:t>（</w:t>
      </w:r>
      <w:r>
        <w:rPr>
          <w:rFonts w:ascii="Arial" w:hAnsi="Arial" w:cs="Arial" w:hint="eastAsia"/>
          <w:color w:val="333333"/>
          <w:kern w:val="0"/>
          <w:szCs w:val="21"/>
        </w:rPr>
        <w:t>3</w:t>
      </w:r>
      <w:r>
        <w:rPr>
          <w:rFonts w:ascii="Arial" w:hAnsi="Arial" w:cs="Arial" w:hint="eastAsia"/>
          <w:color w:val="333333"/>
          <w:kern w:val="0"/>
          <w:szCs w:val="21"/>
        </w:rPr>
        <w:t>）</w:t>
      </w:r>
      <w:r w:rsidRPr="00361B91">
        <w:rPr>
          <w:rFonts w:ascii="Arial" w:hAnsi="Arial" w:cs="Arial" w:hint="eastAsia"/>
          <w:color w:val="333333"/>
          <w:kern w:val="0"/>
          <w:szCs w:val="21"/>
        </w:rPr>
        <w:t>每批精馏所需的时间</w:t>
      </w:r>
    </w:p>
    <w:p w:rsidR="00361B91" w:rsidRPr="004D462D" w:rsidRDefault="00361B91" w:rsidP="00361B91">
      <w:pPr>
        <w:widowControl/>
        <w:shd w:val="clear" w:color="auto" w:fill="FFFFFF"/>
        <w:spacing w:after="150"/>
        <w:ind w:firstLine="480"/>
        <w:jc w:val="left"/>
        <w:rPr>
          <w:rFonts w:ascii="Arial" w:hAnsi="Arial" w:cs="Arial"/>
          <w:color w:val="333333"/>
          <w:kern w:val="0"/>
          <w:szCs w:val="21"/>
        </w:rPr>
      </w:pPr>
      <w:r w:rsidRPr="00361B91">
        <w:rPr>
          <w:rFonts w:ascii="Arial" w:hAnsi="Arial" w:cs="Arial"/>
          <w:noProof/>
          <w:color w:val="333333"/>
          <w:kern w:val="0"/>
          <w:szCs w:val="21"/>
        </w:rPr>
        <w:drawing>
          <wp:inline distT="0" distB="0" distL="0" distR="0" wp14:anchorId="0DB65F51" wp14:editId="6D411998">
            <wp:extent cx="1598725" cy="1153590"/>
            <wp:effectExtent l="0" t="0" r="0" b="0"/>
            <wp:docPr id="115722" name="图片 11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612066" cy="1163217"/>
                    </a:xfrm>
                    <a:prstGeom prst="rect">
                      <a:avLst/>
                    </a:prstGeom>
                  </pic:spPr>
                </pic:pic>
              </a:graphicData>
            </a:graphic>
          </wp:inline>
        </w:drawing>
      </w:r>
    </w:p>
    <w:p w:rsid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3</w:t>
      </w:r>
      <w:r w:rsidR="003B0EC4">
        <w:rPr>
          <w:rFonts w:ascii="Arial" w:hAnsi="Arial" w:cs="Arial" w:hint="eastAsia"/>
          <w:color w:val="333333"/>
          <w:kern w:val="0"/>
          <w:szCs w:val="21"/>
        </w:rPr>
        <w:t>．</w:t>
      </w:r>
      <w:r w:rsidR="00361B91">
        <w:rPr>
          <w:rFonts w:ascii="Arial" w:hAnsi="Arial" w:cs="Arial" w:hint="eastAsia"/>
          <w:color w:val="333333"/>
          <w:kern w:val="0"/>
          <w:szCs w:val="21"/>
        </w:rPr>
        <w:t>思考题</w:t>
      </w:r>
    </w:p>
    <w:p w:rsidR="00361B91" w:rsidRPr="00361B91" w:rsidRDefault="00361B91" w:rsidP="00361B91">
      <w:pPr>
        <w:widowControl/>
        <w:shd w:val="clear" w:color="auto" w:fill="FFFFFF"/>
        <w:spacing w:after="150"/>
        <w:ind w:firstLine="480"/>
        <w:jc w:val="left"/>
        <w:rPr>
          <w:rFonts w:ascii="Arial" w:hAnsi="Arial" w:cs="Arial"/>
          <w:color w:val="333333"/>
          <w:kern w:val="0"/>
          <w:szCs w:val="21"/>
        </w:rPr>
      </w:pPr>
      <w:r w:rsidRPr="00361B91">
        <w:rPr>
          <w:rFonts w:ascii="Arial" w:hAnsi="Arial" w:cs="Arial" w:hint="eastAsia"/>
          <w:color w:val="333333"/>
          <w:kern w:val="0"/>
          <w:szCs w:val="21"/>
        </w:rPr>
        <w:t>1.</w:t>
      </w:r>
      <w:r w:rsidRPr="00361B91">
        <w:rPr>
          <w:rFonts w:ascii="Arial" w:hAnsi="Arial" w:cs="Arial" w:hint="eastAsia"/>
          <w:color w:val="333333"/>
          <w:kern w:val="0"/>
          <w:szCs w:val="21"/>
        </w:rPr>
        <w:t>精馏过程有哪些节能途径？</w:t>
      </w:r>
    </w:p>
    <w:p w:rsidR="00361B91" w:rsidRPr="00361B91" w:rsidRDefault="00361B91" w:rsidP="00361B91">
      <w:pPr>
        <w:widowControl/>
        <w:shd w:val="clear" w:color="auto" w:fill="FFFFFF"/>
        <w:spacing w:after="150"/>
        <w:ind w:firstLine="480"/>
        <w:jc w:val="left"/>
        <w:rPr>
          <w:rFonts w:ascii="Arial" w:hAnsi="Arial" w:cs="Arial"/>
          <w:color w:val="333333"/>
          <w:kern w:val="0"/>
          <w:szCs w:val="21"/>
        </w:rPr>
      </w:pPr>
      <w:r w:rsidRPr="00361B91">
        <w:rPr>
          <w:rFonts w:ascii="Arial" w:hAnsi="Arial" w:cs="Arial" w:hint="eastAsia"/>
          <w:color w:val="333333"/>
          <w:kern w:val="0"/>
          <w:szCs w:val="21"/>
        </w:rPr>
        <w:t>2.</w:t>
      </w:r>
      <w:r w:rsidRPr="00361B91">
        <w:rPr>
          <w:rFonts w:ascii="Arial" w:hAnsi="Arial" w:cs="Arial" w:hint="eastAsia"/>
          <w:color w:val="333333"/>
          <w:kern w:val="0"/>
          <w:szCs w:val="21"/>
        </w:rPr>
        <w:t>影响精馏操作有哪些主要因素？</w:t>
      </w:r>
    </w:p>
    <w:p w:rsidR="00361B91" w:rsidRPr="00361B91" w:rsidRDefault="00361B91" w:rsidP="00361B91">
      <w:pPr>
        <w:widowControl/>
        <w:shd w:val="clear" w:color="auto" w:fill="FFFFFF"/>
        <w:spacing w:after="150"/>
        <w:ind w:firstLine="480"/>
        <w:jc w:val="left"/>
        <w:rPr>
          <w:rFonts w:ascii="Arial" w:hAnsi="Arial" w:cs="Arial"/>
          <w:color w:val="333333"/>
          <w:kern w:val="0"/>
          <w:szCs w:val="21"/>
        </w:rPr>
      </w:pPr>
      <w:r w:rsidRPr="00361B91">
        <w:rPr>
          <w:rFonts w:ascii="Arial" w:hAnsi="Arial" w:cs="Arial" w:hint="eastAsia"/>
          <w:color w:val="333333"/>
          <w:kern w:val="0"/>
          <w:szCs w:val="21"/>
        </w:rPr>
        <w:t>3.</w:t>
      </w:r>
      <w:r w:rsidRPr="00361B91">
        <w:rPr>
          <w:rFonts w:ascii="Arial" w:hAnsi="Arial" w:cs="Arial" w:hint="eastAsia"/>
          <w:color w:val="333333"/>
          <w:kern w:val="0"/>
          <w:szCs w:val="21"/>
        </w:rPr>
        <w:t>馏出液组成恒定的间歇精馏有何特点，其理论</w:t>
      </w:r>
      <w:r w:rsidRPr="00361B91">
        <w:rPr>
          <w:rFonts w:ascii="Arial" w:hAnsi="Arial" w:cs="Arial" w:hint="eastAsia"/>
          <w:color w:val="333333"/>
          <w:kern w:val="0"/>
          <w:szCs w:val="21"/>
        </w:rPr>
        <w:br/>
      </w:r>
      <w:r w:rsidRPr="00361B91">
        <w:rPr>
          <w:rFonts w:ascii="Arial" w:hAnsi="Arial" w:cs="Arial"/>
          <w:color w:val="333333"/>
          <w:kern w:val="0"/>
          <w:szCs w:val="21"/>
        </w:rPr>
        <w:t xml:space="preserve">     </w:t>
      </w:r>
      <w:r w:rsidRPr="00361B91">
        <w:rPr>
          <w:rFonts w:ascii="Arial" w:hAnsi="Arial" w:cs="Arial" w:hint="eastAsia"/>
          <w:color w:val="333333"/>
          <w:kern w:val="0"/>
          <w:szCs w:val="21"/>
        </w:rPr>
        <w:t>板层数如何确定？</w:t>
      </w:r>
    </w:p>
    <w:p w:rsidR="000F66FC" w:rsidRPr="00361B91" w:rsidRDefault="00361B91" w:rsidP="00361B91">
      <w:pPr>
        <w:widowControl/>
        <w:shd w:val="clear" w:color="auto" w:fill="FFFFFF"/>
        <w:spacing w:after="150"/>
        <w:ind w:firstLine="480"/>
        <w:jc w:val="left"/>
        <w:rPr>
          <w:rFonts w:ascii="Arial" w:hAnsi="Arial" w:cs="Arial"/>
          <w:color w:val="333333"/>
          <w:kern w:val="0"/>
          <w:szCs w:val="21"/>
        </w:rPr>
      </w:pPr>
      <w:r w:rsidRPr="00361B91">
        <w:rPr>
          <w:rFonts w:ascii="Arial" w:hAnsi="Arial" w:cs="Arial" w:hint="eastAsia"/>
          <w:color w:val="333333"/>
          <w:kern w:val="0"/>
          <w:szCs w:val="21"/>
        </w:rPr>
        <w:t>4.</w:t>
      </w:r>
      <w:r w:rsidRPr="00361B91">
        <w:rPr>
          <w:rFonts w:ascii="Arial" w:hAnsi="Arial" w:cs="Arial" w:hint="eastAsia"/>
          <w:color w:val="333333"/>
          <w:kern w:val="0"/>
          <w:szCs w:val="21"/>
        </w:rPr>
        <w:t>回流比恒定的间歇精馏有何特点，其理论板层</w:t>
      </w:r>
      <w:r w:rsidRPr="00361B91">
        <w:rPr>
          <w:rFonts w:ascii="Arial" w:hAnsi="Arial" w:cs="Arial" w:hint="eastAsia"/>
          <w:color w:val="333333"/>
          <w:kern w:val="0"/>
          <w:szCs w:val="21"/>
        </w:rPr>
        <w:br/>
      </w:r>
      <w:r w:rsidRPr="00361B91">
        <w:rPr>
          <w:rFonts w:ascii="Arial" w:hAnsi="Arial" w:cs="Arial"/>
          <w:color w:val="333333"/>
          <w:kern w:val="0"/>
          <w:szCs w:val="21"/>
        </w:rPr>
        <w:t xml:space="preserve">     </w:t>
      </w:r>
      <w:r w:rsidRPr="00361B91">
        <w:rPr>
          <w:rFonts w:ascii="Arial" w:hAnsi="Arial" w:cs="Arial" w:hint="eastAsia"/>
          <w:color w:val="333333"/>
          <w:kern w:val="0"/>
          <w:szCs w:val="21"/>
        </w:rPr>
        <w:t>数如何确定？</w:t>
      </w:r>
    </w:p>
    <w:p w:rsidR="006F0B0D" w:rsidRDefault="006F0B0D" w:rsidP="00AB70A1">
      <w:pPr>
        <w:tabs>
          <w:tab w:val="left" w:pos="180"/>
        </w:tabs>
        <w:spacing w:line="360" w:lineRule="auto"/>
        <w:rPr>
          <w:rFonts w:ascii="宋体" w:hAnsi="宋体"/>
          <w:sz w:val="24"/>
          <w:szCs w:val="24"/>
        </w:rPr>
      </w:pPr>
      <w:r w:rsidRPr="001D4FE7">
        <w:rPr>
          <w:rFonts w:ascii="宋体" w:hAnsi="宋体" w:hint="eastAsia"/>
          <w:sz w:val="24"/>
          <w:szCs w:val="24"/>
        </w:rPr>
        <w:t>（</w:t>
      </w:r>
      <w:r>
        <w:rPr>
          <w:rFonts w:ascii="宋体" w:hAnsi="宋体"/>
          <w:sz w:val="24"/>
          <w:szCs w:val="24"/>
        </w:rPr>
        <w:t>9</w:t>
      </w:r>
      <w:r w:rsidRPr="001D4FE7">
        <w:rPr>
          <w:rFonts w:ascii="宋体" w:hAnsi="宋体" w:hint="eastAsia"/>
          <w:sz w:val="24"/>
          <w:szCs w:val="24"/>
        </w:rPr>
        <w:t>）第</w:t>
      </w:r>
      <w:r>
        <w:rPr>
          <w:rFonts w:ascii="宋体" w:hAnsi="宋体"/>
          <w:sz w:val="24"/>
          <w:szCs w:val="24"/>
        </w:rPr>
        <w:t>9</w:t>
      </w:r>
      <w:r w:rsidRPr="001D4FE7">
        <w:rPr>
          <w:rFonts w:ascii="宋体" w:hAnsi="宋体" w:hint="eastAsia"/>
          <w:sz w:val="24"/>
          <w:szCs w:val="24"/>
        </w:rPr>
        <w:t>次（</w:t>
      </w:r>
      <w:r w:rsidR="000F66FC">
        <w:rPr>
          <w:rFonts w:ascii="宋体" w:hAnsi="宋体"/>
          <w:sz w:val="24"/>
          <w:szCs w:val="24"/>
        </w:rPr>
        <w:t>1.7</w:t>
      </w:r>
      <w:r w:rsidR="000F66FC">
        <w:rPr>
          <w:rFonts w:ascii="宋体" w:hAnsi="宋体" w:hint="eastAsia"/>
          <w:sz w:val="24"/>
          <w:szCs w:val="24"/>
        </w:rPr>
        <w:t>恒沸精馏和萃取精馏-1.8多组分精馏</w:t>
      </w:r>
      <w:r w:rsidRPr="001D4FE7">
        <w:rPr>
          <w:rFonts w:ascii="宋体" w:hAnsi="宋体" w:hint="eastAsia"/>
          <w:sz w:val="24"/>
          <w:szCs w:val="24"/>
        </w:rPr>
        <w:t>）</w:t>
      </w:r>
    </w:p>
    <w:p w:rsidR="002F63F4" w:rsidRDefault="002F63F4" w:rsidP="00AB70A1">
      <w:pPr>
        <w:tabs>
          <w:tab w:val="left" w:pos="180"/>
        </w:tabs>
        <w:spacing w:line="360" w:lineRule="auto"/>
        <w:rPr>
          <w:rFonts w:ascii="宋体" w:hAnsi="宋体"/>
          <w:sz w:val="24"/>
          <w:szCs w:val="24"/>
        </w:rPr>
      </w:pPr>
      <w:r>
        <w:rPr>
          <w:rFonts w:ascii="宋体" w:hAnsi="宋体" w:hint="eastAsia"/>
          <w:sz w:val="24"/>
          <w:szCs w:val="24"/>
        </w:rPr>
        <w:t>1.7</w:t>
      </w:r>
      <w:r>
        <w:rPr>
          <w:rFonts w:ascii="宋体" w:hAnsi="宋体"/>
          <w:sz w:val="24"/>
          <w:szCs w:val="24"/>
        </w:rPr>
        <w:t xml:space="preserve"> </w:t>
      </w:r>
      <w:r>
        <w:rPr>
          <w:rFonts w:ascii="宋体" w:hAnsi="宋体" w:hint="eastAsia"/>
          <w:sz w:val="24"/>
          <w:szCs w:val="24"/>
        </w:rPr>
        <w:t>恒沸精馏和萃取精馏</w:t>
      </w:r>
    </w:p>
    <w:p w:rsidR="002F63F4" w:rsidRDefault="002F63F4" w:rsidP="002F63F4">
      <w:pPr>
        <w:tabs>
          <w:tab w:val="left" w:pos="180"/>
        </w:tabs>
        <w:spacing w:line="360" w:lineRule="auto"/>
        <w:rPr>
          <w:rFonts w:ascii="宋体" w:hAnsi="宋体"/>
          <w:sz w:val="24"/>
          <w:szCs w:val="24"/>
        </w:rPr>
      </w:pPr>
      <w:r w:rsidRPr="002F63F4">
        <w:rPr>
          <w:rFonts w:ascii="宋体" w:hAnsi="宋体" w:hint="eastAsia"/>
          <w:sz w:val="24"/>
          <w:szCs w:val="24"/>
        </w:rPr>
        <w:t>一、恒沸精馏</w:t>
      </w:r>
    </w:p>
    <w:p w:rsidR="00361B91" w:rsidRDefault="002F63F4" w:rsidP="00AB70A1">
      <w:pPr>
        <w:tabs>
          <w:tab w:val="left" w:pos="180"/>
        </w:tabs>
        <w:spacing w:line="360" w:lineRule="auto"/>
        <w:rPr>
          <w:rFonts w:ascii="宋体" w:hAnsi="宋体"/>
          <w:sz w:val="24"/>
          <w:szCs w:val="24"/>
        </w:rPr>
      </w:pPr>
      <w:r>
        <w:rPr>
          <w:rFonts w:ascii="宋体" w:hAnsi="宋体"/>
          <w:sz w:val="24"/>
          <w:szCs w:val="24"/>
        </w:rPr>
        <w:t>1.</w:t>
      </w:r>
      <w:r w:rsidRPr="002F63F4">
        <w:rPr>
          <w:rFonts w:ascii="宋体" w:hAnsi="宋体" w:hint="eastAsia"/>
          <w:sz w:val="24"/>
          <w:szCs w:val="24"/>
        </w:rPr>
        <w:t>概念</w:t>
      </w:r>
      <w:r>
        <w:rPr>
          <w:rFonts w:ascii="宋体" w:hAnsi="宋体" w:hint="eastAsia"/>
          <w:sz w:val="24"/>
          <w:szCs w:val="24"/>
        </w:rPr>
        <w:t>：</w:t>
      </w:r>
      <w:r w:rsidRPr="002F63F4">
        <w:rPr>
          <w:rFonts w:ascii="宋体" w:hAnsi="宋体" w:hint="eastAsia"/>
          <w:sz w:val="24"/>
          <w:szCs w:val="24"/>
        </w:rPr>
        <w:t>若在两组分恒沸液中加入第三组分（称为夹带剂），该组分能与原料液中的一个或两个组分形成新的恒沸液，从而使原料液能用普通精馏方法予以分离，这种精馏操作称为恒沸精馏。恒沸精馏可分离具有最低恒沸点的溶液、具有最高恒沸点的溶液以及挥发度相近的物系。</w:t>
      </w:r>
    </w:p>
    <w:p w:rsidR="002F63F4" w:rsidRDefault="002F63F4" w:rsidP="00AB70A1">
      <w:pPr>
        <w:tabs>
          <w:tab w:val="left" w:pos="180"/>
        </w:tabs>
        <w:spacing w:line="360" w:lineRule="auto"/>
        <w:rPr>
          <w:rFonts w:ascii="宋体" w:hAnsi="宋体"/>
          <w:sz w:val="24"/>
          <w:szCs w:val="24"/>
        </w:rPr>
      </w:pPr>
      <w:r>
        <w:rPr>
          <w:rFonts w:ascii="宋体" w:hAnsi="宋体" w:hint="eastAsia"/>
          <w:sz w:val="24"/>
          <w:szCs w:val="24"/>
        </w:rPr>
        <w:t>2.恒沸精馏应用实例图</w:t>
      </w:r>
    </w:p>
    <w:p w:rsidR="002F63F4" w:rsidRDefault="002F63F4" w:rsidP="00AB70A1">
      <w:pPr>
        <w:tabs>
          <w:tab w:val="left" w:pos="180"/>
        </w:tabs>
        <w:spacing w:line="360" w:lineRule="auto"/>
        <w:rPr>
          <w:rFonts w:ascii="宋体" w:hAnsi="宋体"/>
          <w:sz w:val="24"/>
          <w:szCs w:val="24"/>
        </w:rPr>
      </w:pPr>
      <w:r w:rsidRPr="002F63F4">
        <w:rPr>
          <w:rFonts w:ascii="宋体" w:hAnsi="宋体"/>
          <w:noProof/>
          <w:sz w:val="24"/>
          <w:szCs w:val="24"/>
        </w:rPr>
        <w:drawing>
          <wp:inline distT="0" distB="0" distL="0" distR="0" wp14:anchorId="0898F6EA" wp14:editId="483AB863">
            <wp:extent cx="2103268" cy="1557430"/>
            <wp:effectExtent l="12700" t="12700" r="5080" b="5080"/>
            <wp:docPr id="107528" name="Picture 8">
              <a:extLst xmlns:a="http://schemas.openxmlformats.org/drawingml/2006/main">
                <a:ext uri="{FF2B5EF4-FFF2-40B4-BE49-F238E27FC236}">
                  <a16:creationId xmlns:a16="http://schemas.microsoft.com/office/drawing/2014/main" id="{7598312F-83E2-1345-AE70-82ED55DC3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8" name="Picture 8">
                      <a:extLst>
                        <a:ext uri="{FF2B5EF4-FFF2-40B4-BE49-F238E27FC236}">
                          <a16:creationId xmlns:a16="http://schemas.microsoft.com/office/drawing/2014/main" id="{7598312F-83E2-1345-AE70-82ED55DC3F85}"/>
                        </a:ext>
                      </a:extLst>
                    </pic:cNvPr>
                    <pic:cNvPicPr>
                      <a:picLocks noChangeAspect="1" noChangeArrowheads="1"/>
                    </pic:cNvPicPr>
                  </pic:nvPicPr>
                  <pic:blipFill>
                    <a:blip r:embed="rId120">
                      <a:lum bright="6000"/>
                      <a:extLst>
                        <a:ext uri="{28A0092B-C50C-407E-A947-70E740481C1C}">
                          <a14:useLocalDpi xmlns:a14="http://schemas.microsoft.com/office/drawing/2010/main" val="0"/>
                        </a:ext>
                      </a:extLst>
                    </a:blip>
                    <a:srcRect/>
                    <a:stretch>
                      <a:fillRect/>
                    </a:stretch>
                  </pic:blipFill>
                  <pic:spPr bwMode="auto">
                    <a:xfrm>
                      <a:off x="0" y="0"/>
                      <a:ext cx="2112035" cy="1563922"/>
                    </a:xfrm>
                    <a:prstGeom prst="rect">
                      <a:avLst/>
                    </a:prstGeom>
                    <a:noFill/>
                    <a:ln w="15875">
                      <a:solidFill>
                        <a:srgbClr val="FF0000"/>
                      </a:solidFill>
                      <a:miter lim="800000"/>
                      <a:headEnd/>
                      <a:tailEnd/>
                    </a:ln>
                    <a:effectLst/>
                    <a:extLst/>
                  </pic:spPr>
                </pic:pic>
              </a:graphicData>
            </a:graphic>
          </wp:inline>
        </w:drawing>
      </w:r>
    </w:p>
    <w:p w:rsidR="002F63F4" w:rsidRPr="002F63F4" w:rsidRDefault="002F63F4" w:rsidP="002F63F4">
      <w:pPr>
        <w:tabs>
          <w:tab w:val="left" w:pos="180"/>
        </w:tabs>
        <w:spacing w:line="360" w:lineRule="auto"/>
        <w:rPr>
          <w:rFonts w:ascii="宋体" w:hAnsi="宋体"/>
          <w:szCs w:val="24"/>
        </w:rPr>
      </w:pPr>
      <w:r>
        <w:rPr>
          <w:rFonts w:ascii="宋体" w:hAnsi="宋体" w:hint="eastAsia"/>
          <w:sz w:val="24"/>
          <w:szCs w:val="24"/>
        </w:rPr>
        <w:t>3.</w:t>
      </w:r>
      <w:r w:rsidRPr="002F63F4">
        <w:rPr>
          <w:rFonts w:ascii="宋体" w:hAnsi="宋体" w:hint="eastAsia"/>
          <w:sz w:val="24"/>
          <w:szCs w:val="24"/>
        </w:rPr>
        <w:t>恒沸精馏中夹带剂的选择</w:t>
      </w:r>
    </w:p>
    <w:p w:rsidR="00E02B81" w:rsidRDefault="00E02B81" w:rsidP="00E02B81">
      <w:pPr>
        <w:tabs>
          <w:tab w:val="left" w:pos="180"/>
        </w:tabs>
        <w:spacing w:line="360" w:lineRule="auto"/>
        <w:rPr>
          <w:rFonts w:ascii="宋体" w:hAnsi="宋体"/>
          <w:sz w:val="24"/>
          <w:szCs w:val="24"/>
        </w:rPr>
      </w:pPr>
      <w:r w:rsidRPr="00E02B81">
        <w:rPr>
          <w:rFonts w:ascii="宋体" w:hAnsi="宋体" w:hint="eastAsia"/>
          <w:sz w:val="24"/>
          <w:szCs w:val="24"/>
        </w:rPr>
        <w:t>选择夹带剂应考虑的主要因素</w:t>
      </w:r>
      <w:r>
        <w:rPr>
          <w:rFonts w:ascii="宋体" w:hAnsi="宋体" w:hint="eastAsia"/>
          <w:sz w:val="24"/>
          <w:szCs w:val="24"/>
        </w:rPr>
        <w:t>：</w:t>
      </w:r>
      <w:r w:rsidRPr="00E02B81">
        <w:rPr>
          <w:rFonts w:ascii="宋体" w:hAnsi="宋体" w:hint="eastAsia"/>
          <w:sz w:val="24"/>
          <w:szCs w:val="24"/>
        </w:rPr>
        <w:t>夹带剂应能与被分离组分形成新的恒沸液</w:t>
      </w:r>
      <w:r>
        <w:rPr>
          <w:rFonts w:ascii="宋体" w:hAnsi="宋体"/>
          <w:sz w:val="24"/>
          <w:szCs w:val="24"/>
        </w:rPr>
        <w:t>；</w:t>
      </w:r>
      <w:r w:rsidRPr="00E02B81">
        <w:rPr>
          <w:rFonts w:ascii="宋体" w:hAnsi="宋体" w:hint="eastAsia"/>
          <w:sz w:val="24"/>
          <w:szCs w:val="24"/>
        </w:rPr>
        <w:t>新恒沸液所含夹带剂的量愈少愈好</w:t>
      </w:r>
      <w:r>
        <w:rPr>
          <w:rFonts w:ascii="宋体" w:hAnsi="宋体" w:hint="eastAsia"/>
          <w:sz w:val="24"/>
          <w:szCs w:val="24"/>
        </w:rPr>
        <w:t>；</w:t>
      </w:r>
      <w:r w:rsidRPr="00E02B81">
        <w:rPr>
          <w:rFonts w:ascii="宋体" w:hAnsi="宋体" w:hint="eastAsia"/>
          <w:sz w:val="24"/>
          <w:szCs w:val="24"/>
        </w:rPr>
        <w:t>新恒沸液最好为非均相混合物</w:t>
      </w:r>
      <w:r>
        <w:rPr>
          <w:rFonts w:ascii="宋体" w:hAnsi="宋体" w:hint="eastAsia"/>
          <w:sz w:val="24"/>
          <w:szCs w:val="24"/>
        </w:rPr>
        <w:t>；</w:t>
      </w:r>
      <w:r w:rsidRPr="00E02B81">
        <w:rPr>
          <w:rFonts w:ascii="宋体" w:hAnsi="宋体" w:hint="eastAsia"/>
          <w:sz w:val="24"/>
          <w:szCs w:val="24"/>
        </w:rPr>
        <w:t>无毒性、无腐蚀性，热稳定性好</w:t>
      </w:r>
      <w:r>
        <w:rPr>
          <w:rFonts w:ascii="宋体" w:hAnsi="宋体" w:hint="eastAsia"/>
          <w:sz w:val="24"/>
          <w:szCs w:val="24"/>
        </w:rPr>
        <w:t>；</w:t>
      </w:r>
      <w:r w:rsidRPr="00E02B81">
        <w:rPr>
          <w:rFonts w:ascii="宋体" w:hAnsi="宋体" w:hint="eastAsia"/>
          <w:sz w:val="24"/>
          <w:szCs w:val="24"/>
        </w:rPr>
        <w:t>来源容易，价格低廉</w:t>
      </w:r>
    </w:p>
    <w:p w:rsidR="00CF637D" w:rsidRDefault="00CF637D" w:rsidP="00E02B81">
      <w:pPr>
        <w:tabs>
          <w:tab w:val="left" w:pos="180"/>
        </w:tabs>
        <w:spacing w:line="360" w:lineRule="auto"/>
        <w:rPr>
          <w:rFonts w:ascii="宋体" w:hAnsi="宋体"/>
          <w:sz w:val="24"/>
          <w:szCs w:val="24"/>
        </w:rPr>
      </w:pPr>
      <w:r>
        <w:rPr>
          <w:rFonts w:ascii="宋体" w:hAnsi="宋体" w:hint="eastAsia"/>
          <w:sz w:val="24"/>
          <w:szCs w:val="24"/>
        </w:rPr>
        <w:t>二 萃取精馏</w:t>
      </w:r>
    </w:p>
    <w:p w:rsidR="00CF637D" w:rsidRDefault="00CF637D" w:rsidP="00E02B81">
      <w:pPr>
        <w:tabs>
          <w:tab w:val="left" w:pos="180"/>
        </w:tabs>
        <w:spacing w:line="360" w:lineRule="auto"/>
        <w:rPr>
          <w:rFonts w:ascii="宋体" w:hAnsi="宋体"/>
          <w:sz w:val="24"/>
          <w:szCs w:val="24"/>
        </w:rPr>
      </w:pPr>
      <w:r>
        <w:rPr>
          <w:rFonts w:ascii="宋体" w:hAnsi="宋体" w:hint="eastAsia"/>
          <w:sz w:val="24"/>
          <w:szCs w:val="24"/>
        </w:rPr>
        <w:lastRenderedPageBreak/>
        <w:t>概念：</w:t>
      </w:r>
      <w:r w:rsidRPr="00CF637D">
        <w:rPr>
          <w:rFonts w:ascii="宋体" w:hAnsi="宋体" w:hint="eastAsia"/>
          <w:sz w:val="24"/>
          <w:szCs w:val="24"/>
        </w:rPr>
        <w:t>向原料液中加入第三组分（称为萃取剂），以改变原有组分间的相对挥发度，从而使原料液能用普通精馏方法予以分离，这种精馏操作称为萃取精馏。对萃取剂的要求是，萃取剂的沸点较原料液中各组分的沸点高得多，且不与组分形成恒沸液，容易回收。萃取精馏常用于分离各组分挥发度差别很小的溶液。</w:t>
      </w:r>
    </w:p>
    <w:p w:rsidR="00CF637D" w:rsidRDefault="00CF637D" w:rsidP="00E02B81">
      <w:pPr>
        <w:tabs>
          <w:tab w:val="left" w:pos="180"/>
        </w:tabs>
        <w:spacing w:line="360" w:lineRule="auto"/>
        <w:rPr>
          <w:rFonts w:ascii="宋体" w:hAnsi="宋体"/>
          <w:sz w:val="24"/>
          <w:szCs w:val="24"/>
        </w:rPr>
      </w:pPr>
      <w:r>
        <w:rPr>
          <w:rFonts w:ascii="宋体" w:hAnsi="宋体" w:hint="eastAsia"/>
          <w:sz w:val="24"/>
          <w:szCs w:val="24"/>
        </w:rPr>
        <w:t>实例图：</w:t>
      </w:r>
    </w:p>
    <w:p w:rsidR="00CF637D" w:rsidRPr="00E02B81" w:rsidRDefault="00CF637D" w:rsidP="00E02B81">
      <w:pPr>
        <w:tabs>
          <w:tab w:val="left" w:pos="180"/>
        </w:tabs>
        <w:spacing w:line="360" w:lineRule="auto"/>
        <w:rPr>
          <w:rFonts w:ascii="宋体" w:hAnsi="宋体"/>
          <w:sz w:val="24"/>
          <w:szCs w:val="24"/>
        </w:rPr>
      </w:pPr>
      <w:r w:rsidRPr="00CF637D">
        <w:rPr>
          <w:rFonts w:ascii="宋体" w:hAnsi="宋体"/>
          <w:noProof/>
          <w:sz w:val="24"/>
          <w:szCs w:val="24"/>
        </w:rPr>
        <w:drawing>
          <wp:inline distT="0" distB="0" distL="0" distR="0" wp14:anchorId="2EBFA9C6" wp14:editId="15369242">
            <wp:extent cx="1675416" cy="1428975"/>
            <wp:effectExtent l="12700" t="12700" r="1270" b="0"/>
            <wp:docPr id="90120" name="Picture 8">
              <a:extLst xmlns:a="http://schemas.openxmlformats.org/drawingml/2006/main">
                <a:ext uri="{FF2B5EF4-FFF2-40B4-BE49-F238E27FC236}">
                  <a16:creationId xmlns:a16="http://schemas.microsoft.com/office/drawing/2014/main" id="{E20D92D8-19BE-0B46-B9C8-C32F4F81C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0" name="Picture 8">
                      <a:extLst>
                        <a:ext uri="{FF2B5EF4-FFF2-40B4-BE49-F238E27FC236}">
                          <a16:creationId xmlns:a16="http://schemas.microsoft.com/office/drawing/2014/main" id="{E20D92D8-19BE-0B46-B9C8-C32F4F81CE16}"/>
                        </a:ext>
                      </a:extLst>
                    </pic:cNvPr>
                    <pic:cNvPicPr>
                      <a:picLocks noChangeAspect="1" noChangeArrowheads="1"/>
                    </pic:cNvPicPr>
                  </pic:nvPicPr>
                  <pic:blipFill>
                    <a:blip r:embed="rId121">
                      <a:lum bright="6000"/>
                      <a:extLst>
                        <a:ext uri="{28A0092B-C50C-407E-A947-70E740481C1C}">
                          <a14:useLocalDpi xmlns:a14="http://schemas.microsoft.com/office/drawing/2010/main" val="0"/>
                        </a:ext>
                      </a:extLst>
                    </a:blip>
                    <a:srcRect/>
                    <a:stretch>
                      <a:fillRect/>
                    </a:stretch>
                  </pic:blipFill>
                  <pic:spPr bwMode="auto">
                    <a:xfrm>
                      <a:off x="0" y="0"/>
                      <a:ext cx="1687583" cy="1439352"/>
                    </a:xfrm>
                    <a:prstGeom prst="rect">
                      <a:avLst/>
                    </a:prstGeom>
                    <a:noFill/>
                    <a:ln w="15875">
                      <a:solidFill>
                        <a:srgbClr val="FF0000"/>
                      </a:solidFill>
                      <a:miter lim="800000"/>
                      <a:headEnd/>
                      <a:tailEnd/>
                    </a:ln>
                    <a:effectLst/>
                    <a:extLst/>
                  </pic:spPr>
                </pic:pic>
              </a:graphicData>
            </a:graphic>
          </wp:inline>
        </w:drawing>
      </w:r>
    </w:p>
    <w:p w:rsidR="002F63F4" w:rsidRDefault="00CF637D" w:rsidP="00AB70A1">
      <w:pPr>
        <w:tabs>
          <w:tab w:val="left" w:pos="180"/>
        </w:tabs>
        <w:spacing w:line="360" w:lineRule="auto"/>
        <w:rPr>
          <w:rFonts w:ascii="宋体" w:hAnsi="宋体"/>
          <w:sz w:val="24"/>
          <w:szCs w:val="24"/>
        </w:rPr>
      </w:pPr>
      <w:r w:rsidRPr="00CF637D">
        <w:rPr>
          <w:rFonts w:ascii="宋体" w:hAnsi="宋体" w:hint="eastAsia"/>
          <w:sz w:val="24"/>
          <w:szCs w:val="24"/>
        </w:rPr>
        <w:t>萃取精馏中萃取剂的选择</w:t>
      </w:r>
    </w:p>
    <w:p w:rsidR="00CF637D" w:rsidRDefault="00CF637D" w:rsidP="00AB70A1">
      <w:pPr>
        <w:tabs>
          <w:tab w:val="left" w:pos="180"/>
        </w:tabs>
        <w:spacing w:line="360" w:lineRule="auto"/>
        <w:rPr>
          <w:rFonts w:ascii="宋体" w:hAnsi="宋体"/>
          <w:sz w:val="24"/>
          <w:szCs w:val="24"/>
        </w:rPr>
      </w:pPr>
      <w:r w:rsidRPr="00CF637D">
        <w:rPr>
          <w:rFonts w:ascii="宋体" w:hAnsi="宋体" w:hint="eastAsia"/>
          <w:sz w:val="24"/>
          <w:szCs w:val="24"/>
        </w:rPr>
        <w:t>选择萃取剂应考虑的主要因素</w:t>
      </w:r>
      <w:r>
        <w:rPr>
          <w:rFonts w:ascii="宋体" w:hAnsi="宋体" w:hint="eastAsia"/>
          <w:sz w:val="24"/>
          <w:szCs w:val="24"/>
        </w:rPr>
        <w:t>：</w:t>
      </w:r>
      <w:r w:rsidRPr="00CF637D">
        <w:rPr>
          <w:rFonts w:ascii="宋体" w:hAnsi="宋体" w:hint="eastAsia"/>
          <w:sz w:val="24"/>
          <w:szCs w:val="24"/>
        </w:rPr>
        <w:t>萃取剂应使原组分间相对挥发度发生显著变化</w:t>
      </w:r>
      <w:r>
        <w:rPr>
          <w:rFonts w:ascii="宋体" w:hAnsi="宋体" w:hint="eastAsia"/>
          <w:sz w:val="24"/>
          <w:szCs w:val="24"/>
        </w:rPr>
        <w:t>；</w:t>
      </w:r>
      <w:r w:rsidRPr="00CF637D">
        <w:rPr>
          <w:rFonts w:ascii="宋体" w:hAnsi="宋体" w:hint="eastAsia"/>
          <w:sz w:val="24"/>
          <w:szCs w:val="24"/>
        </w:rPr>
        <w:t>萃取剂的挥发性低，且不与原组分形成恒沸液</w:t>
      </w:r>
      <w:r>
        <w:rPr>
          <w:rFonts w:ascii="宋体" w:hAnsi="宋体" w:hint="eastAsia"/>
          <w:sz w:val="24"/>
          <w:szCs w:val="24"/>
        </w:rPr>
        <w:t>；</w:t>
      </w:r>
      <w:r w:rsidRPr="00CF637D">
        <w:rPr>
          <w:rFonts w:ascii="宋体" w:hAnsi="宋体" w:hint="eastAsia"/>
          <w:sz w:val="24"/>
          <w:szCs w:val="24"/>
        </w:rPr>
        <w:t>无毒性、无腐蚀性，热稳定性好</w:t>
      </w:r>
      <w:r>
        <w:rPr>
          <w:rFonts w:ascii="宋体" w:hAnsi="宋体" w:hint="eastAsia"/>
          <w:sz w:val="24"/>
          <w:szCs w:val="24"/>
        </w:rPr>
        <w:t>；</w:t>
      </w:r>
      <w:r w:rsidRPr="00CF637D">
        <w:rPr>
          <w:rFonts w:ascii="宋体" w:hAnsi="宋体" w:hint="eastAsia"/>
          <w:sz w:val="24"/>
          <w:szCs w:val="24"/>
        </w:rPr>
        <w:t>来源容易，价格低廉</w:t>
      </w:r>
    </w:p>
    <w:p w:rsidR="00CF637D" w:rsidRDefault="00CF637D" w:rsidP="00AB70A1">
      <w:pPr>
        <w:tabs>
          <w:tab w:val="left" w:pos="180"/>
        </w:tabs>
        <w:spacing w:line="360" w:lineRule="auto"/>
        <w:rPr>
          <w:rFonts w:ascii="宋体" w:hAnsi="宋体"/>
          <w:sz w:val="24"/>
          <w:szCs w:val="24"/>
        </w:rPr>
      </w:pPr>
      <w:r>
        <w:rPr>
          <w:rFonts w:ascii="宋体" w:hAnsi="宋体" w:hint="eastAsia"/>
          <w:sz w:val="24"/>
          <w:szCs w:val="24"/>
        </w:rPr>
        <w:t>1.8多组分精馏</w:t>
      </w:r>
    </w:p>
    <w:p w:rsidR="00CF637D" w:rsidRDefault="00CF637D" w:rsidP="00AB70A1">
      <w:pPr>
        <w:tabs>
          <w:tab w:val="left" w:pos="180"/>
        </w:tabs>
        <w:spacing w:line="360" w:lineRule="auto"/>
        <w:rPr>
          <w:rFonts w:ascii="宋体" w:hAnsi="宋体"/>
          <w:sz w:val="24"/>
          <w:szCs w:val="24"/>
        </w:rPr>
      </w:pPr>
      <w:r>
        <w:rPr>
          <w:rFonts w:ascii="宋体" w:hAnsi="宋体" w:hint="eastAsia"/>
          <w:sz w:val="24"/>
          <w:szCs w:val="24"/>
        </w:rPr>
        <w:t>板式塔</w:t>
      </w:r>
      <w:r w:rsidRPr="00CF637D">
        <w:rPr>
          <w:rFonts w:ascii="宋体" w:hAnsi="宋体" w:hint="eastAsia"/>
          <w:sz w:val="24"/>
          <w:szCs w:val="24"/>
        </w:rPr>
        <w:t>塔板的类型及性能评价</w:t>
      </w:r>
    </w:p>
    <w:p w:rsidR="00CF637D" w:rsidRPr="00CF637D" w:rsidRDefault="00CF637D" w:rsidP="00CF637D">
      <w:pPr>
        <w:tabs>
          <w:tab w:val="left" w:pos="180"/>
        </w:tabs>
        <w:spacing w:line="360" w:lineRule="auto"/>
        <w:rPr>
          <w:rFonts w:ascii="宋体" w:hAnsi="宋体"/>
          <w:sz w:val="24"/>
          <w:szCs w:val="24"/>
        </w:rPr>
      </w:pPr>
      <w:r w:rsidRPr="00CF637D">
        <w:rPr>
          <w:rFonts w:ascii="宋体" w:hAnsi="宋体" w:hint="eastAsia"/>
          <w:sz w:val="24"/>
          <w:szCs w:val="24"/>
        </w:rPr>
        <w:t xml:space="preserve">一、塔板的类型 </w:t>
      </w:r>
    </w:p>
    <w:p w:rsidR="00CF637D" w:rsidRDefault="00684CF2" w:rsidP="00AB70A1">
      <w:pPr>
        <w:tabs>
          <w:tab w:val="left" w:pos="180"/>
        </w:tabs>
        <w:spacing w:line="360" w:lineRule="auto"/>
        <w:rPr>
          <w:rFonts w:ascii="宋体" w:hAnsi="宋体"/>
          <w:sz w:val="24"/>
          <w:szCs w:val="24"/>
        </w:rPr>
      </w:pPr>
      <w:r w:rsidRPr="00684CF2">
        <w:rPr>
          <w:rFonts w:ascii="宋体" w:hAnsi="宋体"/>
          <w:noProof/>
          <w:sz w:val="24"/>
          <w:szCs w:val="24"/>
        </w:rPr>
        <w:drawing>
          <wp:inline distT="0" distB="0" distL="0" distR="0" wp14:anchorId="33C51FD7" wp14:editId="61A5EC72">
            <wp:extent cx="2007453" cy="519144"/>
            <wp:effectExtent l="0" t="0" r="0" b="0"/>
            <wp:docPr id="115723" name="图片 11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039252" cy="527368"/>
                    </a:xfrm>
                    <a:prstGeom prst="rect">
                      <a:avLst/>
                    </a:prstGeom>
                  </pic:spPr>
                </pic:pic>
              </a:graphicData>
            </a:graphic>
          </wp:inline>
        </w:drawing>
      </w:r>
    </w:p>
    <w:p w:rsidR="00684CF2" w:rsidRDefault="00684CF2" w:rsidP="00AB70A1">
      <w:pPr>
        <w:tabs>
          <w:tab w:val="left" w:pos="180"/>
        </w:tabs>
        <w:spacing w:line="360" w:lineRule="auto"/>
        <w:rPr>
          <w:rFonts w:ascii="宋体" w:hAnsi="宋体"/>
          <w:sz w:val="24"/>
          <w:szCs w:val="24"/>
        </w:rPr>
      </w:pPr>
      <w:r w:rsidRPr="00684CF2">
        <w:rPr>
          <w:rFonts w:ascii="宋体" w:hAnsi="宋体"/>
          <w:noProof/>
          <w:sz w:val="24"/>
          <w:szCs w:val="24"/>
        </w:rPr>
        <w:drawing>
          <wp:inline distT="0" distB="0" distL="0" distR="0" wp14:anchorId="1CFB24DE" wp14:editId="57B6527F">
            <wp:extent cx="2034589" cy="1073683"/>
            <wp:effectExtent l="12700" t="12700" r="0" b="6350"/>
            <wp:docPr id="11282" name="Picture 18">
              <a:extLst xmlns:a="http://schemas.openxmlformats.org/drawingml/2006/main">
                <a:ext uri="{FF2B5EF4-FFF2-40B4-BE49-F238E27FC236}">
                  <a16:creationId xmlns:a16="http://schemas.microsoft.com/office/drawing/2014/main" id="{0290C665-71FD-1646-8749-386D786E6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 name="Picture 18">
                      <a:extLst>
                        <a:ext uri="{FF2B5EF4-FFF2-40B4-BE49-F238E27FC236}">
                          <a16:creationId xmlns:a16="http://schemas.microsoft.com/office/drawing/2014/main" id="{0290C665-71FD-1646-8749-386D786E6B0E}"/>
                        </a:ext>
                      </a:extLst>
                    </pic:cNvPr>
                    <pic:cNvPicPr>
                      <a:picLocks noChangeAspect="1" noChangeArrowheads="1"/>
                    </pic:cNvPicPr>
                  </pic:nvPicPr>
                  <pic:blipFill>
                    <a:blip r:embed="rId123" cstate="print">
                      <a:lum bright="12000"/>
                      <a:extLst>
                        <a:ext uri="{28A0092B-C50C-407E-A947-70E740481C1C}">
                          <a14:useLocalDpi xmlns:a14="http://schemas.microsoft.com/office/drawing/2010/main" val="0"/>
                        </a:ext>
                      </a:extLst>
                    </a:blip>
                    <a:srcRect/>
                    <a:stretch>
                      <a:fillRect/>
                    </a:stretch>
                  </pic:blipFill>
                  <pic:spPr bwMode="auto">
                    <a:xfrm>
                      <a:off x="0" y="0"/>
                      <a:ext cx="2048296" cy="1080917"/>
                    </a:xfrm>
                    <a:prstGeom prst="rect">
                      <a:avLst/>
                    </a:prstGeom>
                    <a:noFill/>
                    <a:ln w="15875">
                      <a:solidFill>
                        <a:srgbClr val="FF0000"/>
                      </a:solidFill>
                      <a:miter lim="800000"/>
                      <a:headEnd/>
                      <a:tailEnd/>
                    </a:ln>
                    <a:effectLst/>
                    <a:extLst/>
                  </pic:spPr>
                </pic:pic>
              </a:graphicData>
            </a:graphic>
          </wp:inline>
        </w:drawing>
      </w:r>
    </w:p>
    <w:p w:rsidR="00684CF2" w:rsidRPr="00684CF2" w:rsidRDefault="00684CF2" w:rsidP="00684CF2">
      <w:pPr>
        <w:tabs>
          <w:tab w:val="left" w:pos="180"/>
        </w:tabs>
        <w:spacing w:line="360" w:lineRule="auto"/>
        <w:rPr>
          <w:rFonts w:ascii="宋体" w:hAnsi="宋体"/>
          <w:sz w:val="24"/>
          <w:szCs w:val="24"/>
        </w:rPr>
      </w:pPr>
      <w:r w:rsidRPr="00684CF2">
        <w:rPr>
          <w:rFonts w:ascii="宋体" w:hAnsi="宋体"/>
          <w:sz w:val="24"/>
          <w:szCs w:val="24"/>
        </w:rPr>
        <w:t>2</w:t>
      </w:r>
      <w:r w:rsidRPr="00684CF2">
        <w:rPr>
          <w:rFonts w:ascii="宋体" w:hAnsi="宋体" w:hint="eastAsia"/>
          <w:sz w:val="24"/>
          <w:szCs w:val="24"/>
        </w:rPr>
        <w:t>.</w:t>
      </w:r>
      <w:r w:rsidRPr="00684CF2">
        <w:rPr>
          <w:rFonts w:ascii="宋体" w:hAnsi="宋体"/>
          <w:sz w:val="24"/>
          <w:szCs w:val="24"/>
        </w:rPr>
        <w:t xml:space="preserve"> 塔板的主要形式 </w:t>
      </w:r>
    </w:p>
    <w:p w:rsidR="00684CF2" w:rsidRPr="00684CF2" w:rsidRDefault="00684CF2" w:rsidP="00684CF2">
      <w:pPr>
        <w:tabs>
          <w:tab w:val="left" w:pos="180"/>
        </w:tabs>
        <w:spacing w:line="360" w:lineRule="auto"/>
        <w:rPr>
          <w:rFonts w:ascii="宋体" w:hAnsi="宋体"/>
          <w:sz w:val="24"/>
          <w:szCs w:val="24"/>
        </w:rPr>
      </w:pPr>
      <w:r w:rsidRPr="00684CF2">
        <w:rPr>
          <w:rFonts w:ascii="宋体" w:hAnsi="宋体" w:hint="eastAsia"/>
          <w:sz w:val="24"/>
          <w:szCs w:val="24"/>
        </w:rPr>
        <w:t xml:space="preserve">(1)泡罩塔板 </w:t>
      </w:r>
    </w:p>
    <w:p w:rsidR="00684CF2" w:rsidRDefault="00684CF2" w:rsidP="00AB70A1">
      <w:pPr>
        <w:tabs>
          <w:tab w:val="left" w:pos="180"/>
        </w:tabs>
        <w:spacing w:line="360" w:lineRule="auto"/>
        <w:rPr>
          <w:rFonts w:ascii="宋体" w:hAnsi="宋体"/>
          <w:sz w:val="24"/>
          <w:szCs w:val="24"/>
        </w:rPr>
      </w:pPr>
      <w:r w:rsidRPr="00684CF2">
        <w:rPr>
          <w:rFonts w:ascii="宋体" w:hAnsi="宋体" w:hint="eastAsia"/>
          <w:sz w:val="24"/>
          <w:szCs w:val="24"/>
        </w:rPr>
        <w:t>泡罩塔板是工业上应用最早的塔板，它由升气管及泡罩构成。泡罩安装在升气管的顶部，分圆形和条形两种，以前者使用较广。泡罩有</w:t>
      </w:r>
      <w:r w:rsidRPr="00684CF2">
        <w:rPr>
          <w:rFonts w:ascii="宋体" w:hAnsi="宋体" w:hint="eastAsia"/>
          <w:sz w:val="24"/>
          <w:szCs w:val="24"/>
        </w:rPr>
        <w:sym w:font="Symbol" w:char="F066"/>
      </w:r>
      <w:r w:rsidRPr="00684CF2">
        <w:rPr>
          <w:rFonts w:ascii="宋体" w:hAnsi="宋体"/>
          <w:sz w:val="24"/>
          <w:szCs w:val="24"/>
        </w:rPr>
        <w:t>80</w:t>
      </w:r>
      <w:r w:rsidRPr="00684CF2">
        <w:rPr>
          <w:rFonts w:ascii="宋体" w:hAnsi="宋体" w:hint="eastAsia"/>
          <w:sz w:val="24"/>
          <w:szCs w:val="24"/>
        </w:rPr>
        <w:t>、</w:t>
      </w:r>
      <w:r w:rsidRPr="00684CF2">
        <w:rPr>
          <w:rFonts w:ascii="宋体" w:hAnsi="宋体" w:hint="eastAsia"/>
          <w:sz w:val="24"/>
          <w:szCs w:val="24"/>
        </w:rPr>
        <w:sym w:font="Symbol" w:char="F066"/>
      </w:r>
      <w:r w:rsidRPr="00684CF2">
        <w:rPr>
          <w:rFonts w:ascii="宋体" w:hAnsi="宋体"/>
          <w:sz w:val="24"/>
          <w:szCs w:val="24"/>
        </w:rPr>
        <w:t>100和</w:t>
      </w:r>
      <w:r w:rsidRPr="00684CF2">
        <w:rPr>
          <w:rFonts w:ascii="宋体" w:hAnsi="宋体" w:hint="eastAsia"/>
          <w:sz w:val="24"/>
          <w:szCs w:val="24"/>
        </w:rPr>
        <w:sym w:font="Symbol" w:char="F066"/>
      </w:r>
      <w:r w:rsidRPr="00684CF2">
        <w:rPr>
          <w:rFonts w:ascii="宋体" w:hAnsi="宋体"/>
          <w:sz w:val="24"/>
          <w:szCs w:val="24"/>
        </w:rPr>
        <w:t>150mm</w:t>
      </w:r>
      <w:r w:rsidRPr="00684CF2">
        <w:rPr>
          <w:rFonts w:ascii="宋体" w:hAnsi="宋体" w:hint="eastAsia"/>
          <w:sz w:val="24"/>
          <w:szCs w:val="24"/>
        </w:rPr>
        <w:t>三种尺寸，可根据塔径大小选择。泡罩下部周边开有很多齿缝，齿缝一般为三角形、矩形或梯形。泡罩在塔板上为正三角形排列。</w:t>
      </w:r>
    </w:p>
    <w:p w:rsidR="009A0A27" w:rsidRDefault="009A0A27" w:rsidP="00AB70A1">
      <w:pPr>
        <w:tabs>
          <w:tab w:val="left" w:pos="180"/>
        </w:tabs>
        <w:spacing w:line="360" w:lineRule="auto"/>
        <w:rPr>
          <w:rFonts w:ascii="宋体" w:hAnsi="宋体"/>
          <w:sz w:val="24"/>
          <w:szCs w:val="24"/>
        </w:rPr>
      </w:pPr>
      <w:r>
        <w:rPr>
          <w:rFonts w:ascii="宋体" w:hAnsi="宋体" w:hint="eastAsia"/>
          <w:sz w:val="24"/>
          <w:szCs w:val="24"/>
        </w:rPr>
        <w:lastRenderedPageBreak/>
        <w:t>泡罩实物：</w:t>
      </w:r>
    </w:p>
    <w:p w:rsidR="009A0A27" w:rsidRPr="00684CF2" w:rsidRDefault="009A0A27" w:rsidP="00AB70A1">
      <w:pPr>
        <w:tabs>
          <w:tab w:val="left" w:pos="180"/>
        </w:tabs>
        <w:spacing w:line="360" w:lineRule="auto"/>
        <w:rPr>
          <w:rFonts w:ascii="宋体" w:hAnsi="宋体"/>
          <w:sz w:val="24"/>
          <w:szCs w:val="24"/>
        </w:rPr>
      </w:pPr>
      <w:r w:rsidRPr="009A0A27">
        <w:rPr>
          <w:rFonts w:ascii="宋体" w:hAnsi="宋体"/>
          <w:noProof/>
          <w:sz w:val="24"/>
          <w:szCs w:val="24"/>
        </w:rPr>
        <w:drawing>
          <wp:inline distT="0" distB="0" distL="0" distR="0" wp14:anchorId="76F6906D" wp14:editId="7E0A6A6F">
            <wp:extent cx="1911422" cy="1634121"/>
            <wp:effectExtent l="12700" t="12700" r="0" b="4445"/>
            <wp:docPr id="13316" name="Picture 4">
              <a:extLst xmlns:a="http://schemas.openxmlformats.org/drawingml/2006/main">
                <a:ext uri="{FF2B5EF4-FFF2-40B4-BE49-F238E27FC236}">
                  <a16:creationId xmlns:a16="http://schemas.microsoft.com/office/drawing/2014/main" id="{D893FBEF-7B10-C047-A599-B757194C6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a:extLst>
                        <a:ext uri="{FF2B5EF4-FFF2-40B4-BE49-F238E27FC236}">
                          <a16:creationId xmlns:a16="http://schemas.microsoft.com/office/drawing/2014/main" id="{D893FBEF-7B10-C047-A599-B757194C6906}"/>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22649" cy="1643720"/>
                    </a:xfrm>
                    <a:prstGeom prst="rect">
                      <a:avLst/>
                    </a:prstGeom>
                    <a:noFill/>
                    <a:ln w="12700">
                      <a:solidFill>
                        <a:schemeClr val="folHlink"/>
                      </a:solidFill>
                      <a:miter lim="800000"/>
                      <a:headEnd/>
                      <a:tailEnd/>
                    </a:ln>
                    <a:effectLst/>
                    <a:extLst/>
                  </pic:spPr>
                </pic:pic>
              </a:graphicData>
            </a:graphic>
          </wp:inline>
        </w:drawing>
      </w:r>
    </w:p>
    <w:p w:rsidR="009A0A27" w:rsidRDefault="009A0A27" w:rsidP="00AB70A1">
      <w:pPr>
        <w:tabs>
          <w:tab w:val="left" w:pos="180"/>
        </w:tabs>
        <w:spacing w:line="360" w:lineRule="auto"/>
        <w:rPr>
          <w:rFonts w:ascii="宋体" w:hAnsi="宋体"/>
          <w:sz w:val="24"/>
          <w:szCs w:val="24"/>
        </w:rPr>
      </w:pPr>
      <w:r>
        <w:rPr>
          <w:rFonts w:ascii="宋体" w:hAnsi="宋体" w:hint="eastAsia"/>
          <w:sz w:val="24"/>
          <w:szCs w:val="24"/>
        </w:rPr>
        <w:t>泡罩塔板</w:t>
      </w:r>
    </w:p>
    <w:p w:rsidR="009A0A27" w:rsidRDefault="009A0A27" w:rsidP="00AB70A1">
      <w:pPr>
        <w:tabs>
          <w:tab w:val="left" w:pos="180"/>
        </w:tabs>
        <w:spacing w:line="360" w:lineRule="auto"/>
        <w:rPr>
          <w:rFonts w:ascii="宋体" w:hAnsi="宋体"/>
          <w:sz w:val="24"/>
          <w:szCs w:val="24"/>
        </w:rPr>
      </w:pPr>
      <w:r w:rsidRPr="009A0A27">
        <w:rPr>
          <w:rFonts w:ascii="宋体" w:hAnsi="宋体"/>
          <w:noProof/>
          <w:sz w:val="24"/>
          <w:szCs w:val="24"/>
        </w:rPr>
        <w:drawing>
          <wp:inline distT="0" distB="0" distL="0" distR="0" wp14:anchorId="5B8FDDDD" wp14:editId="090D3C61">
            <wp:extent cx="2344161" cy="973394"/>
            <wp:effectExtent l="12700" t="12700" r="0" b="5080"/>
            <wp:docPr id="14343" name="Picture 7">
              <a:extLst xmlns:a="http://schemas.openxmlformats.org/drawingml/2006/main">
                <a:ext uri="{FF2B5EF4-FFF2-40B4-BE49-F238E27FC236}">
                  <a16:creationId xmlns:a16="http://schemas.microsoft.com/office/drawing/2014/main" id="{FFB1495D-9D7C-F940-9E30-874EEB503B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a:extLst>
                        <a:ext uri="{FF2B5EF4-FFF2-40B4-BE49-F238E27FC236}">
                          <a16:creationId xmlns:a16="http://schemas.microsoft.com/office/drawing/2014/main" id="{FFB1495D-9D7C-F940-9E30-874EEB503B9D}"/>
                        </a:ext>
                      </a:extLst>
                    </pic:cNvPr>
                    <pic:cNvPicPr>
                      <a:picLocks noChangeAspect="1" noChangeArrowheads="1"/>
                    </pic:cNvPicPr>
                  </pic:nvPicPr>
                  <pic:blipFill>
                    <a:blip r:embed="rId125" cstate="print">
                      <a:lum bright="12000"/>
                      <a:extLst>
                        <a:ext uri="{28A0092B-C50C-407E-A947-70E740481C1C}">
                          <a14:useLocalDpi xmlns:a14="http://schemas.microsoft.com/office/drawing/2010/main" val="0"/>
                        </a:ext>
                      </a:extLst>
                    </a:blip>
                    <a:srcRect/>
                    <a:stretch>
                      <a:fillRect/>
                    </a:stretch>
                  </pic:blipFill>
                  <pic:spPr bwMode="auto">
                    <a:xfrm>
                      <a:off x="0" y="0"/>
                      <a:ext cx="2360349" cy="980116"/>
                    </a:xfrm>
                    <a:prstGeom prst="rect">
                      <a:avLst/>
                    </a:prstGeom>
                    <a:noFill/>
                    <a:ln w="12700">
                      <a:solidFill>
                        <a:schemeClr val="folHlink"/>
                      </a:solidFill>
                      <a:miter lim="800000"/>
                      <a:headEnd/>
                      <a:tailEnd/>
                    </a:ln>
                    <a:effectLst/>
                    <a:extLst/>
                  </pic:spPr>
                </pic:pic>
              </a:graphicData>
            </a:graphic>
          </wp:inline>
        </w:drawing>
      </w:r>
    </w:p>
    <w:p w:rsidR="009A0A27" w:rsidRDefault="009A0A27" w:rsidP="00AB70A1">
      <w:pPr>
        <w:tabs>
          <w:tab w:val="left" w:pos="180"/>
        </w:tabs>
        <w:spacing w:line="360" w:lineRule="auto"/>
        <w:rPr>
          <w:rFonts w:ascii="宋体" w:hAnsi="宋体"/>
          <w:sz w:val="24"/>
          <w:szCs w:val="24"/>
        </w:rPr>
      </w:pPr>
      <w:r w:rsidRPr="009A0A27">
        <w:rPr>
          <w:rFonts w:ascii="宋体" w:hAnsi="宋体"/>
          <w:noProof/>
          <w:sz w:val="24"/>
          <w:szCs w:val="24"/>
        </w:rPr>
        <w:drawing>
          <wp:inline distT="0" distB="0" distL="0" distR="0" wp14:anchorId="1D830950" wp14:editId="424F8C4C">
            <wp:extent cx="1368650" cy="1351434"/>
            <wp:effectExtent l="0" t="0" r="0" b="0"/>
            <wp:docPr id="115724" name="图片 11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381498" cy="1364120"/>
                    </a:xfrm>
                    <a:prstGeom prst="rect">
                      <a:avLst/>
                    </a:prstGeom>
                  </pic:spPr>
                </pic:pic>
              </a:graphicData>
            </a:graphic>
          </wp:inline>
        </w:drawing>
      </w:r>
    </w:p>
    <w:p w:rsidR="00A11B74" w:rsidRPr="00A11B74" w:rsidRDefault="00A11B74" w:rsidP="00A11B74">
      <w:pPr>
        <w:tabs>
          <w:tab w:val="left" w:pos="180"/>
        </w:tabs>
        <w:spacing w:line="360" w:lineRule="auto"/>
        <w:rPr>
          <w:rFonts w:ascii="宋体" w:hAnsi="宋体"/>
          <w:sz w:val="24"/>
          <w:szCs w:val="24"/>
        </w:rPr>
      </w:pPr>
      <w:r w:rsidRPr="00A11B74">
        <w:rPr>
          <w:rFonts w:ascii="宋体" w:hAnsi="宋体" w:hint="eastAsia"/>
          <w:sz w:val="24"/>
          <w:szCs w:val="24"/>
        </w:rPr>
        <w:t>筛孔塔板</w:t>
      </w:r>
      <w:r>
        <w:rPr>
          <w:rFonts w:ascii="宋体" w:hAnsi="宋体" w:hint="eastAsia"/>
          <w:sz w:val="24"/>
          <w:szCs w:val="24"/>
        </w:rPr>
        <w:t>：</w:t>
      </w:r>
      <w:r w:rsidRPr="00A11B74">
        <w:rPr>
          <w:rFonts w:ascii="宋体" w:hAnsi="宋体" w:hint="eastAsia"/>
          <w:sz w:val="24"/>
          <w:szCs w:val="24"/>
        </w:rPr>
        <w:t>筛孔塔板简称筛板，其结构特点是在塔板上开有许多均匀小孔，孔径一般为3～8</w:t>
      </w:r>
      <w:r w:rsidRPr="00A11B74">
        <w:rPr>
          <w:rFonts w:ascii="宋体" w:hAnsi="宋体"/>
          <w:sz w:val="24"/>
          <w:szCs w:val="24"/>
        </w:rPr>
        <w:t>mm</w:t>
      </w:r>
      <w:r w:rsidRPr="00A11B74">
        <w:rPr>
          <w:rFonts w:ascii="宋体" w:hAnsi="宋体" w:hint="eastAsia"/>
          <w:sz w:val="24"/>
          <w:szCs w:val="24"/>
        </w:rPr>
        <w:t xml:space="preserve">。筛孔在塔板上为正三角形排列。塔板上设置溢流堰，使板上能保持一定厚度的液层。 </w:t>
      </w:r>
    </w:p>
    <w:p w:rsidR="009A0A27" w:rsidRDefault="00A11B74" w:rsidP="00AB70A1">
      <w:pPr>
        <w:tabs>
          <w:tab w:val="left" w:pos="180"/>
        </w:tabs>
        <w:spacing w:line="360" w:lineRule="auto"/>
        <w:rPr>
          <w:rFonts w:ascii="宋体" w:hAnsi="宋体"/>
          <w:sz w:val="24"/>
          <w:szCs w:val="24"/>
        </w:rPr>
      </w:pPr>
      <w:r w:rsidRPr="00A11B74">
        <w:rPr>
          <w:rFonts w:ascii="宋体" w:hAnsi="宋体"/>
          <w:noProof/>
          <w:sz w:val="24"/>
          <w:szCs w:val="24"/>
        </w:rPr>
        <w:drawing>
          <wp:inline distT="0" distB="0" distL="0" distR="0" wp14:anchorId="00193186" wp14:editId="48A0E964">
            <wp:extent cx="1935803" cy="943896"/>
            <wp:effectExtent l="12700" t="12700" r="0" b="0"/>
            <wp:docPr id="25603" name="Picture 1027">
              <a:extLst xmlns:a="http://schemas.openxmlformats.org/drawingml/2006/main">
                <a:ext uri="{FF2B5EF4-FFF2-40B4-BE49-F238E27FC236}">
                  <a16:creationId xmlns:a16="http://schemas.microsoft.com/office/drawing/2014/main" id="{044EDC82-9D7C-2F42-91CC-A67DDC0BAF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1027">
                      <a:extLst>
                        <a:ext uri="{FF2B5EF4-FFF2-40B4-BE49-F238E27FC236}">
                          <a16:creationId xmlns:a16="http://schemas.microsoft.com/office/drawing/2014/main" id="{044EDC82-9D7C-2F42-91CC-A67DDC0BAF78}"/>
                        </a:ext>
                      </a:extLst>
                    </pic:cNvPr>
                    <pic:cNvPicPr>
                      <a:picLocks noChangeAspect="1" noChangeArrowheads="1"/>
                    </pic:cNvPicPr>
                  </pic:nvPicPr>
                  <pic:blipFill>
                    <a:blip r:embed="rId127">
                      <a:lum bright="12000" contrast="6000"/>
                      <a:extLst>
                        <a:ext uri="{28A0092B-C50C-407E-A947-70E740481C1C}">
                          <a14:useLocalDpi xmlns:a14="http://schemas.microsoft.com/office/drawing/2010/main" val="0"/>
                        </a:ext>
                      </a:extLst>
                    </a:blip>
                    <a:srcRect/>
                    <a:stretch>
                      <a:fillRect/>
                    </a:stretch>
                  </pic:blipFill>
                  <pic:spPr bwMode="auto">
                    <a:xfrm>
                      <a:off x="0" y="0"/>
                      <a:ext cx="1947025" cy="949368"/>
                    </a:xfrm>
                    <a:prstGeom prst="rect">
                      <a:avLst/>
                    </a:prstGeom>
                    <a:noFill/>
                    <a:ln w="12700">
                      <a:solidFill>
                        <a:schemeClr val="folHlink"/>
                      </a:solidFill>
                      <a:miter lim="800000"/>
                      <a:headEnd/>
                      <a:tailEnd/>
                    </a:ln>
                    <a:effectLst/>
                    <a:extLst/>
                  </pic:spPr>
                </pic:pic>
              </a:graphicData>
            </a:graphic>
          </wp:inline>
        </w:drawing>
      </w:r>
    </w:p>
    <w:p w:rsidR="00A11B74" w:rsidRDefault="00A11B74" w:rsidP="00AB70A1">
      <w:pPr>
        <w:tabs>
          <w:tab w:val="left" w:pos="180"/>
        </w:tabs>
        <w:spacing w:line="360" w:lineRule="auto"/>
        <w:rPr>
          <w:rFonts w:ascii="宋体" w:hAnsi="宋体"/>
          <w:sz w:val="24"/>
          <w:szCs w:val="24"/>
        </w:rPr>
      </w:pPr>
      <w:r w:rsidRPr="00A11B74">
        <w:rPr>
          <w:rFonts w:ascii="宋体" w:hAnsi="宋体"/>
          <w:noProof/>
          <w:sz w:val="24"/>
          <w:szCs w:val="24"/>
        </w:rPr>
        <w:drawing>
          <wp:inline distT="0" distB="0" distL="0" distR="0" wp14:anchorId="050B2BAD" wp14:editId="21EC89DE">
            <wp:extent cx="2295084" cy="1297858"/>
            <wp:effectExtent l="0" t="0" r="0" b="0"/>
            <wp:docPr id="115725" name="图片 11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314689" cy="1308945"/>
                    </a:xfrm>
                    <a:prstGeom prst="rect">
                      <a:avLst/>
                    </a:prstGeom>
                  </pic:spPr>
                </pic:pic>
              </a:graphicData>
            </a:graphic>
          </wp:inline>
        </w:drawing>
      </w:r>
    </w:p>
    <w:p w:rsidR="00A11B74" w:rsidRDefault="00A11B74" w:rsidP="00AB70A1">
      <w:pPr>
        <w:tabs>
          <w:tab w:val="left" w:pos="180"/>
        </w:tabs>
        <w:spacing w:line="360" w:lineRule="auto"/>
        <w:rPr>
          <w:rFonts w:ascii="宋体" w:hAnsi="宋体"/>
          <w:sz w:val="24"/>
          <w:szCs w:val="24"/>
        </w:rPr>
      </w:pPr>
      <w:r w:rsidRPr="00A11B74">
        <w:rPr>
          <w:rFonts w:ascii="宋体" w:hAnsi="宋体" w:hint="eastAsia"/>
          <w:sz w:val="24"/>
          <w:szCs w:val="24"/>
        </w:rPr>
        <w:t>浮阀塔板</w:t>
      </w:r>
      <w:r>
        <w:rPr>
          <w:rFonts w:ascii="宋体" w:hAnsi="宋体" w:hint="eastAsia"/>
          <w:sz w:val="24"/>
          <w:szCs w:val="24"/>
        </w:rPr>
        <w:t>：</w:t>
      </w:r>
      <w:r w:rsidRPr="00A11B74">
        <w:rPr>
          <w:rFonts w:ascii="宋体" w:hAnsi="宋体" w:hint="eastAsia"/>
          <w:sz w:val="24"/>
          <w:szCs w:val="24"/>
        </w:rPr>
        <w:t>浮阀塔板的结构特点是在塔板上开有若干个阀孔，每个阀孔装有一个可上下浮动的阀片，阀片本身连有几个阀腿，插入阀孔后将阀腿底脚拨转90°，</w:t>
      </w:r>
      <w:r w:rsidRPr="00A11B74">
        <w:rPr>
          <w:rFonts w:ascii="宋体" w:hAnsi="宋体" w:hint="eastAsia"/>
          <w:sz w:val="24"/>
          <w:szCs w:val="24"/>
        </w:rPr>
        <w:lastRenderedPageBreak/>
        <w:t>以限制阀片升起的最大高度，并防止阀片被气体吹走。阀片周边冲出几个略向下弯的定距片，当气速很低时，由于定距片的作用，阀片与塔板呈点接触而坐落在阀孔上，可防止阀片与板面的粘结。</w:t>
      </w:r>
    </w:p>
    <w:p w:rsidR="00A11B74" w:rsidRDefault="00A11B74" w:rsidP="00AB70A1">
      <w:pPr>
        <w:tabs>
          <w:tab w:val="left" w:pos="180"/>
        </w:tabs>
        <w:spacing w:line="360" w:lineRule="auto"/>
        <w:rPr>
          <w:rFonts w:ascii="宋体" w:hAnsi="宋体"/>
          <w:sz w:val="24"/>
          <w:szCs w:val="24"/>
        </w:rPr>
      </w:pPr>
      <w:r w:rsidRPr="00A11B74">
        <w:rPr>
          <w:rFonts w:ascii="宋体" w:hAnsi="宋体"/>
          <w:noProof/>
          <w:sz w:val="24"/>
          <w:szCs w:val="24"/>
        </w:rPr>
        <w:drawing>
          <wp:inline distT="0" distB="0" distL="0" distR="0" wp14:anchorId="3C5A1BCC" wp14:editId="295427B4">
            <wp:extent cx="1891100" cy="1522033"/>
            <wp:effectExtent l="12700" t="12700" r="1270" b="2540"/>
            <wp:docPr id="62467" name="Picture 3">
              <a:extLst xmlns:a="http://schemas.openxmlformats.org/drawingml/2006/main">
                <a:ext uri="{FF2B5EF4-FFF2-40B4-BE49-F238E27FC236}">
                  <a16:creationId xmlns:a16="http://schemas.microsoft.com/office/drawing/2014/main" id="{D13423CE-79AB-3044-9C53-9811FA91CF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7" name="Picture 3">
                      <a:extLst>
                        <a:ext uri="{FF2B5EF4-FFF2-40B4-BE49-F238E27FC236}">
                          <a16:creationId xmlns:a16="http://schemas.microsoft.com/office/drawing/2014/main" id="{D13423CE-79AB-3044-9C53-9811FA91CF66}"/>
                        </a:ext>
                      </a:extLst>
                    </pic:cNvPr>
                    <pic:cNvPicPr>
                      <a:picLocks noChangeAspect="1" noChangeArrowheads="1"/>
                    </pic:cNvPicPr>
                  </pic:nvPicPr>
                  <pic:blipFill>
                    <a:blip r:embed="rId129">
                      <a:extLst>
                        <a:ext uri="{28A0092B-C50C-407E-A947-70E740481C1C}">
                          <a14:useLocalDpi xmlns:a14="http://schemas.microsoft.com/office/drawing/2010/main" val="0"/>
                        </a:ext>
                      </a:extLst>
                    </a:blip>
                    <a:srcRect r="1801"/>
                    <a:stretch>
                      <a:fillRect/>
                    </a:stretch>
                  </pic:blipFill>
                  <pic:spPr bwMode="auto">
                    <a:xfrm>
                      <a:off x="0" y="0"/>
                      <a:ext cx="1906249" cy="1534226"/>
                    </a:xfrm>
                    <a:prstGeom prst="rect">
                      <a:avLst/>
                    </a:prstGeom>
                    <a:noFill/>
                    <a:ln w="12700">
                      <a:solidFill>
                        <a:schemeClr val="folHlink"/>
                      </a:solidFill>
                      <a:miter lim="800000"/>
                      <a:headEnd/>
                      <a:tailEnd/>
                    </a:ln>
                    <a:effectLst/>
                    <a:extLst/>
                  </pic:spPr>
                </pic:pic>
              </a:graphicData>
            </a:graphic>
          </wp:inline>
        </w:drawing>
      </w:r>
    </w:p>
    <w:p w:rsidR="00A11B74" w:rsidRDefault="00A11B74" w:rsidP="00AB70A1">
      <w:pPr>
        <w:tabs>
          <w:tab w:val="left" w:pos="180"/>
        </w:tabs>
        <w:spacing w:line="360" w:lineRule="auto"/>
        <w:rPr>
          <w:rFonts w:ascii="宋体" w:hAnsi="宋体"/>
          <w:sz w:val="24"/>
          <w:szCs w:val="24"/>
        </w:rPr>
      </w:pPr>
      <w:r w:rsidRPr="00A11B74">
        <w:rPr>
          <w:rFonts w:ascii="宋体" w:hAnsi="宋体"/>
          <w:noProof/>
          <w:sz w:val="24"/>
          <w:szCs w:val="24"/>
        </w:rPr>
        <w:drawing>
          <wp:inline distT="0" distB="0" distL="0" distR="0" wp14:anchorId="6D0B50EE" wp14:editId="45CA7056">
            <wp:extent cx="2724026" cy="1486637"/>
            <wp:effectExtent l="12700" t="12700" r="0" b="0"/>
            <wp:docPr id="15367" name="Picture 7">
              <a:extLst xmlns:a="http://schemas.openxmlformats.org/drawingml/2006/main">
                <a:ext uri="{FF2B5EF4-FFF2-40B4-BE49-F238E27FC236}">
                  <a16:creationId xmlns:a16="http://schemas.microsoft.com/office/drawing/2014/main" id="{BF0D0EA9-C16D-7A42-BEF6-C2E2FAB44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7">
                      <a:extLst>
                        <a:ext uri="{FF2B5EF4-FFF2-40B4-BE49-F238E27FC236}">
                          <a16:creationId xmlns:a16="http://schemas.microsoft.com/office/drawing/2014/main" id="{BF0D0EA9-C16D-7A42-BEF6-C2E2FAB44A24}"/>
                        </a:ext>
                      </a:extLst>
                    </pic:cNvPr>
                    <pic:cNvPicPr>
                      <a:picLocks noChangeAspect="1" noChangeArrowheads="1"/>
                    </pic:cNvPicPr>
                  </pic:nvPicPr>
                  <pic:blipFill>
                    <a:blip r:embed="rId130" cstate="print">
                      <a:lum bright="12000"/>
                      <a:extLst>
                        <a:ext uri="{28A0092B-C50C-407E-A947-70E740481C1C}">
                          <a14:useLocalDpi xmlns:a14="http://schemas.microsoft.com/office/drawing/2010/main" val="0"/>
                        </a:ext>
                      </a:extLst>
                    </a:blip>
                    <a:srcRect/>
                    <a:stretch>
                      <a:fillRect/>
                    </a:stretch>
                  </pic:blipFill>
                  <pic:spPr bwMode="auto">
                    <a:xfrm>
                      <a:off x="0" y="0"/>
                      <a:ext cx="2771645" cy="1512625"/>
                    </a:xfrm>
                    <a:prstGeom prst="rect">
                      <a:avLst/>
                    </a:prstGeom>
                    <a:noFill/>
                    <a:ln w="12700">
                      <a:solidFill>
                        <a:schemeClr val="folHlink"/>
                      </a:solidFill>
                      <a:miter lim="800000"/>
                      <a:headEnd/>
                      <a:tailEnd/>
                    </a:ln>
                    <a:effectLst/>
                    <a:extLst/>
                  </pic:spPr>
                </pic:pic>
              </a:graphicData>
            </a:graphic>
          </wp:inline>
        </w:drawing>
      </w:r>
    </w:p>
    <w:p w:rsidR="00A11B74" w:rsidRDefault="00A11B74" w:rsidP="00AB70A1">
      <w:pPr>
        <w:tabs>
          <w:tab w:val="left" w:pos="180"/>
        </w:tabs>
        <w:spacing w:line="360" w:lineRule="auto"/>
        <w:rPr>
          <w:rFonts w:ascii="宋体" w:hAnsi="宋体"/>
          <w:sz w:val="24"/>
          <w:szCs w:val="24"/>
        </w:rPr>
      </w:pPr>
      <w:r w:rsidRPr="00A11B74">
        <w:rPr>
          <w:rFonts w:ascii="宋体" w:hAnsi="宋体"/>
          <w:noProof/>
          <w:sz w:val="24"/>
          <w:szCs w:val="24"/>
        </w:rPr>
        <mc:AlternateContent>
          <mc:Choice Requires="wpg">
            <w:drawing>
              <wp:anchor distT="0" distB="0" distL="114300" distR="114300" simplePos="0" relativeHeight="251735040" behindDoc="0" locked="0" layoutInCell="1" allowOverlap="1" wp14:anchorId="4C8D745E" wp14:editId="09B39C61">
                <wp:simplePos x="0" y="0"/>
                <wp:positionH relativeFrom="column">
                  <wp:posOffset>1906454</wp:posOffset>
                </wp:positionH>
                <wp:positionV relativeFrom="paragraph">
                  <wp:posOffset>8890</wp:posOffset>
                </wp:positionV>
                <wp:extent cx="1645920" cy="1999881"/>
                <wp:effectExtent l="12700" t="12700" r="5080" b="0"/>
                <wp:wrapNone/>
                <wp:docPr id="115726" name="Group 9">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1645920" cy="1999881"/>
                          <a:chOff x="0" y="0"/>
                          <a:chExt cx="2128" cy="2512"/>
                        </a:xfrm>
                      </wpg:grpSpPr>
                      <pic:pic xmlns:pic="http://schemas.openxmlformats.org/drawingml/2006/picture">
                        <pic:nvPicPr>
                          <pic:cNvPr id="115727" name="Picture 6">
                            <a:extLst/>
                          </pic:cNvPr>
                          <pic:cNvPicPr>
                            <a:picLocks noChangeAspect="1" noChangeArrowheads="1"/>
                          </pic:cNvPicPr>
                        </pic:nvPicPr>
                        <pic:blipFill>
                          <a:blip r:embed="rId131">
                            <a:lum bright="12000" contrast="6000"/>
                            <a:extLst>
                              <a:ext uri="{28A0092B-C50C-407E-A947-70E740481C1C}">
                                <a14:useLocalDpi xmlns:a14="http://schemas.microsoft.com/office/drawing/2010/main" val="0"/>
                              </a:ext>
                            </a:extLst>
                          </a:blip>
                          <a:srcRect/>
                          <a:stretch>
                            <a:fillRect/>
                          </a:stretch>
                        </pic:blipFill>
                        <pic:spPr bwMode="auto">
                          <a:xfrm>
                            <a:off x="0" y="0"/>
                            <a:ext cx="2128" cy="1300"/>
                          </a:xfrm>
                          <a:prstGeom prst="rect">
                            <a:avLst/>
                          </a:prstGeom>
                          <a:noFill/>
                          <a:ln w="12700">
                            <a:solidFill>
                              <a:schemeClr val="folHlink"/>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15728" name="Picture 7">
                            <a:extLst/>
                          </pic:cNvPr>
                          <pic:cNvPicPr>
                            <a:picLocks noChangeAspect="1" noChangeArrowheads="1"/>
                          </pic:cNvPicPr>
                        </pic:nvPicPr>
                        <pic:blipFill>
                          <a:blip r:embed="rId132">
                            <a:lum bright="6000" contrast="6000"/>
                            <a:extLst>
                              <a:ext uri="{28A0092B-C50C-407E-A947-70E740481C1C}">
                                <a14:useLocalDpi xmlns:a14="http://schemas.microsoft.com/office/drawing/2010/main" val="0"/>
                              </a:ext>
                            </a:extLst>
                          </a:blip>
                          <a:srcRect/>
                          <a:stretch>
                            <a:fillRect/>
                          </a:stretch>
                        </pic:blipFill>
                        <pic:spPr bwMode="auto">
                          <a:xfrm>
                            <a:off x="0" y="1406"/>
                            <a:ext cx="2127" cy="1106"/>
                          </a:xfrm>
                          <a:prstGeom prst="rect">
                            <a:avLst/>
                          </a:prstGeom>
                          <a:noFill/>
                          <a:ln w="12700">
                            <a:solidFill>
                              <a:schemeClr val="folHlink"/>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30B1D59A" id="Group 9" o:spid="_x0000_s1026" style="position:absolute;left:0;text-align:left;margin-left:150.1pt;margin-top:.7pt;width:129.6pt;height:157.45pt;z-index:251735040;mso-width-relative:margin;mso-height-relative:margin" coordsize="2128,25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">
                <v:shape id="Picture 6" o:spid="_x0000_s1027" type="#_x0000_t75" style="position:absolute;width:2128;height:1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" fillcolor="#4f81bd [3204]" stroked="t" strokecolor="purple [3211]" strokeweight="1pt">
                  <v:imagedata r:id="rId133" o:title="" gain="69719f" blacklevel="3932f"/>
                  <v:shadow color="#eeece1 [3214]"/>
                </v:shape>
                <v:shape id="Picture 7" o:spid="_x0000_s1028" type="#_x0000_t75" style="position:absolute;top:1406;width:2127;height:1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" fillcolor="#4f81bd [3204]" stroked="t" strokecolor="purple [3211]" strokeweight="1pt">
                  <v:imagedata r:id="rId134" o:title="" gain="69719f" blacklevel="1966f"/>
                  <v:shadow color="#eeece1 [3214]"/>
                </v:shape>
              </v:group>
            </w:pict>
          </mc:Fallback>
        </mc:AlternateContent>
      </w:r>
      <w:r w:rsidRPr="00A11B74">
        <w:rPr>
          <w:rFonts w:ascii="宋体" w:hAnsi="宋体"/>
          <w:noProof/>
          <w:sz w:val="24"/>
          <w:szCs w:val="24"/>
        </w:rPr>
        <w:drawing>
          <wp:inline distT="0" distB="0" distL="0" distR="0" wp14:anchorId="6544D167" wp14:editId="69EC981A">
            <wp:extent cx="1675416" cy="2129069"/>
            <wp:effectExtent l="12700" t="12700" r="1270" b="5080"/>
            <wp:docPr id="74755" name="Picture 3">
              <a:extLst xmlns:a="http://schemas.openxmlformats.org/drawingml/2006/main">
                <a:ext uri="{FF2B5EF4-FFF2-40B4-BE49-F238E27FC236}">
                  <a16:creationId xmlns:a16="http://schemas.microsoft.com/office/drawing/2014/main" id="{F72A3C3E-3507-254B-AEF8-94A0AF248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5" name="Picture 3">
                      <a:extLst>
                        <a:ext uri="{FF2B5EF4-FFF2-40B4-BE49-F238E27FC236}">
                          <a16:creationId xmlns:a16="http://schemas.microsoft.com/office/drawing/2014/main" id="{F72A3C3E-3507-254B-AEF8-94A0AF248C86}"/>
                        </a:ext>
                      </a:extLst>
                    </pic:cNvPr>
                    <pic:cNvPicPr>
                      <a:picLocks noChangeAspect="1" noChangeArrowheads="1"/>
                    </pic:cNvPicPr>
                  </pic:nvPicPr>
                  <pic:blipFill>
                    <a:blip r:embed="rId135">
                      <a:lum bright="6000" contrast="6000"/>
                      <a:extLst>
                        <a:ext uri="{28A0092B-C50C-407E-A947-70E740481C1C}">
                          <a14:useLocalDpi xmlns:a14="http://schemas.microsoft.com/office/drawing/2010/main" val="0"/>
                        </a:ext>
                      </a:extLst>
                    </a:blip>
                    <a:srcRect/>
                    <a:stretch>
                      <a:fillRect/>
                    </a:stretch>
                  </pic:blipFill>
                  <pic:spPr bwMode="auto">
                    <a:xfrm>
                      <a:off x="0" y="0"/>
                      <a:ext cx="1687616" cy="2144572"/>
                    </a:xfrm>
                    <a:prstGeom prst="rect">
                      <a:avLst/>
                    </a:prstGeom>
                    <a:noFill/>
                    <a:ln w="12700">
                      <a:solidFill>
                        <a:schemeClr val="folHlink"/>
                      </a:solidFill>
                      <a:miter lim="800000"/>
                      <a:headEnd/>
                      <a:tailEnd/>
                    </a:ln>
                    <a:effectLst/>
                    <a:extLst/>
                  </pic:spPr>
                </pic:pic>
              </a:graphicData>
            </a:graphic>
          </wp:inline>
        </w:drawing>
      </w:r>
    </w:p>
    <w:p w:rsidR="00A11B74" w:rsidRDefault="00A11B74" w:rsidP="00AB70A1">
      <w:pPr>
        <w:tabs>
          <w:tab w:val="left" w:pos="180"/>
        </w:tabs>
        <w:spacing w:line="360" w:lineRule="auto"/>
        <w:rPr>
          <w:rFonts w:ascii="宋体" w:hAnsi="宋体"/>
          <w:sz w:val="24"/>
          <w:szCs w:val="24"/>
        </w:rPr>
      </w:pPr>
      <w:r w:rsidRPr="00A11B74">
        <w:rPr>
          <w:rFonts w:ascii="宋体" w:hAnsi="宋体"/>
          <w:noProof/>
          <w:sz w:val="24"/>
          <w:szCs w:val="24"/>
        </w:rPr>
        <w:drawing>
          <wp:inline distT="0" distB="0" distL="0" distR="0" wp14:anchorId="7B47BA86" wp14:editId="26CBCE46">
            <wp:extent cx="2300748" cy="1423771"/>
            <wp:effectExtent l="0" t="0" r="0" b="0"/>
            <wp:docPr id="115729" name="图片 11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313631" cy="1431744"/>
                    </a:xfrm>
                    <a:prstGeom prst="rect">
                      <a:avLst/>
                    </a:prstGeom>
                  </pic:spPr>
                </pic:pic>
              </a:graphicData>
            </a:graphic>
          </wp:inline>
        </w:drawing>
      </w:r>
    </w:p>
    <w:p w:rsidR="00A11B74" w:rsidRDefault="00A11B74" w:rsidP="00AB70A1">
      <w:pPr>
        <w:tabs>
          <w:tab w:val="left" w:pos="180"/>
        </w:tabs>
        <w:spacing w:line="360" w:lineRule="auto"/>
        <w:rPr>
          <w:rFonts w:ascii="宋体" w:hAnsi="宋体"/>
          <w:sz w:val="24"/>
          <w:szCs w:val="24"/>
        </w:rPr>
      </w:pPr>
      <w:r w:rsidRPr="00A11B74">
        <w:rPr>
          <w:rFonts w:ascii="宋体" w:hAnsi="宋体" w:hint="eastAsia"/>
          <w:sz w:val="24"/>
          <w:szCs w:val="24"/>
        </w:rPr>
        <w:t>喷射型塔板</w:t>
      </w:r>
    </w:p>
    <w:p w:rsidR="00A11B74" w:rsidRPr="00A11B74" w:rsidRDefault="00A11B74" w:rsidP="00A11B74">
      <w:pPr>
        <w:pStyle w:val="af0"/>
        <w:numPr>
          <w:ilvl w:val="0"/>
          <w:numId w:val="7"/>
        </w:numPr>
        <w:tabs>
          <w:tab w:val="left" w:pos="180"/>
        </w:tabs>
        <w:spacing w:line="360" w:lineRule="auto"/>
        <w:ind w:firstLineChars="0"/>
      </w:pPr>
      <w:r w:rsidRPr="00A11B74">
        <w:rPr>
          <w:rFonts w:hint="eastAsia"/>
        </w:rPr>
        <w:t xml:space="preserve"> 舌型塔板  </w:t>
      </w:r>
    </w:p>
    <w:p w:rsidR="00A11B74" w:rsidRDefault="00A11B74" w:rsidP="00A11B74">
      <w:pPr>
        <w:pStyle w:val="af0"/>
        <w:tabs>
          <w:tab w:val="left" w:pos="180"/>
        </w:tabs>
        <w:spacing w:line="360" w:lineRule="auto"/>
        <w:ind w:left="360" w:firstLineChars="0" w:firstLine="0"/>
      </w:pPr>
      <w:r w:rsidRPr="00A11B74">
        <w:rPr>
          <w:rFonts w:hint="eastAsia"/>
        </w:rPr>
        <w:lastRenderedPageBreak/>
        <w:t>舌型塔板的结构特点是，在塔板上冲出许多舌孔，方向朝塔板液体流出口一侧张开。舌片与板面成一定的角度，有</w:t>
      </w:r>
      <w:r w:rsidRPr="00A11B74">
        <w:t>18°、20°、25°三种（一般为20°），舌片尺寸有50×50mm</w:t>
      </w:r>
      <w:r w:rsidRPr="00A11B74">
        <w:rPr>
          <w:rFonts w:hint="eastAsia"/>
        </w:rPr>
        <w:t>和25×25</w:t>
      </w:r>
      <w:r w:rsidRPr="00A11B74">
        <w:t>mm</w:t>
      </w:r>
      <w:r w:rsidRPr="00A11B74">
        <w:rPr>
          <w:rFonts w:hint="eastAsia"/>
        </w:rPr>
        <w:t>两种。舌孔按正三角形排列，塔板的液体流出口一侧不设溢流堰，只保留降液管。</w:t>
      </w:r>
    </w:p>
    <w:p w:rsidR="00A11B74" w:rsidRPr="00A11B74" w:rsidRDefault="00A11B74" w:rsidP="00A11B74">
      <w:pPr>
        <w:pStyle w:val="af0"/>
        <w:tabs>
          <w:tab w:val="left" w:pos="180"/>
        </w:tabs>
        <w:spacing w:line="360" w:lineRule="auto"/>
        <w:ind w:left="360" w:firstLineChars="0" w:firstLine="0"/>
      </w:pPr>
      <w:r w:rsidRPr="00A11B74">
        <w:rPr>
          <w:noProof/>
        </w:rPr>
        <w:drawing>
          <wp:inline distT="0" distB="0" distL="0" distR="0" wp14:anchorId="7BEADF98" wp14:editId="040CE90F">
            <wp:extent cx="2908382" cy="1684242"/>
            <wp:effectExtent l="12700" t="12700" r="0" b="5080"/>
            <wp:docPr id="17412" name="Picture 4">
              <a:extLst xmlns:a="http://schemas.openxmlformats.org/drawingml/2006/main">
                <a:ext uri="{FF2B5EF4-FFF2-40B4-BE49-F238E27FC236}">
                  <a16:creationId xmlns:a16="http://schemas.microsoft.com/office/drawing/2014/main" id="{D8F63EFF-AFC3-BB4B-8678-53EBD64899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a:extLst>
                        <a:ext uri="{FF2B5EF4-FFF2-40B4-BE49-F238E27FC236}">
                          <a16:creationId xmlns:a16="http://schemas.microsoft.com/office/drawing/2014/main" id="{D8F63EFF-AFC3-BB4B-8678-53EBD648992B}"/>
                        </a:ext>
                      </a:extLst>
                    </pic:cNvPr>
                    <pic:cNvPicPr>
                      <a:picLocks noChangeAspect="1" noChangeArrowheads="1"/>
                    </pic:cNvPicPr>
                  </pic:nvPicPr>
                  <pic:blipFill>
                    <a:blip r:embed="rId137">
                      <a:lum bright="12000" contrast="6000"/>
                      <a:extLst>
                        <a:ext uri="{28A0092B-C50C-407E-A947-70E740481C1C}">
                          <a14:useLocalDpi xmlns:a14="http://schemas.microsoft.com/office/drawing/2010/main" val="0"/>
                        </a:ext>
                      </a:extLst>
                    </a:blip>
                    <a:srcRect/>
                    <a:stretch>
                      <a:fillRect/>
                    </a:stretch>
                  </pic:blipFill>
                  <pic:spPr bwMode="auto">
                    <a:xfrm>
                      <a:off x="0" y="0"/>
                      <a:ext cx="2919782" cy="1690844"/>
                    </a:xfrm>
                    <a:prstGeom prst="rect">
                      <a:avLst/>
                    </a:prstGeom>
                    <a:noFill/>
                    <a:ln w="12700">
                      <a:solidFill>
                        <a:schemeClr val="folHlink"/>
                      </a:solidFill>
                      <a:miter lim="800000"/>
                      <a:headEnd/>
                      <a:tailEnd/>
                    </a:ln>
                    <a:effectLst/>
                    <a:extLst/>
                  </pic:spPr>
                </pic:pic>
              </a:graphicData>
            </a:graphic>
          </wp:inline>
        </w:drawing>
      </w:r>
    </w:p>
    <w:p w:rsidR="00A11B74" w:rsidRDefault="005730BE" w:rsidP="00AB70A1">
      <w:pPr>
        <w:tabs>
          <w:tab w:val="left" w:pos="180"/>
        </w:tabs>
        <w:spacing w:line="360" w:lineRule="auto"/>
        <w:rPr>
          <w:rFonts w:ascii="宋体" w:hAnsi="宋体"/>
          <w:sz w:val="24"/>
          <w:szCs w:val="24"/>
        </w:rPr>
      </w:pPr>
      <w:r w:rsidRPr="005730BE">
        <w:rPr>
          <w:rFonts w:ascii="宋体" w:hAnsi="宋体" w:hint="eastAsia"/>
          <w:sz w:val="24"/>
          <w:szCs w:val="24"/>
        </w:rPr>
        <w:t>浮舌塔板</w:t>
      </w:r>
      <w:r>
        <w:rPr>
          <w:rFonts w:ascii="宋体" w:hAnsi="宋体" w:hint="eastAsia"/>
          <w:sz w:val="24"/>
          <w:szCs w:val="24"/>
        </w:rPr>
        <w:t>：</w:t>
      </w:r>
      <w:r w:rsidRPr="005730BE">
        <w:rPr>
          <w:rFonts w:ascii="宋体" w:hAnsi="宋体" w:hint="eastAsia"/>
          <w:sz w:val="24"/>
          <w:szCs w:val="24"/>
        </w:rPr>
        <w:t>浮舌塔板的结构特点是，其舌片可上下浮动。因此，浮舌塔板兼有浮阀塔板和固定舌型塔板的特点，处理能力大、压降低、操作弹性大。</w:t>
      </w:r>
    </w:p>
    <w:p w:rsidR="005730BE" w:rsidRDefault="005730BE" w:rsidP="00AB70A1">
      <w:pPr>
        <w:tabs>
          <w:tab w:val="left" w:pos="180"/>
        </w:tabs>
        <w:spacing w:line="360" w:lineRule="auto"/>
        <w:rPr>
          <w:rFonts w:ascii="宋体" w:hAnsi="宋体"/>
          <w:sz w:val="24"/>
          <w:szCs w:val="24"/>
        </w:rPr>
      </w:pPr>
      <w:r w:rsidRPr="005730BE">
        <w:rPr>
          <w:rFonts w:ascii="宋体" w:hAnsi="宋体"/>
          <w:noProof/>
          <w:sz w:val="24"/>
          <w:szCs w:val="24"/>
        </w:rPr>
        <w:drawing>
          <wp:inline distT="0" distB="0" distL="0" distR="0" wp14:anchorId="1BEF4CED" wp14:editId="721FFC73">
            <wp:extent cx="2117868" cy="1341287"/>
            <wp:effectExtent l="12700" t="12700" r="3175" b="5080"/>
            <wp:docPr id="31751" name="Picture 7">
              <a:extLst xmlns:a="http://schemas.openxmlformats.org/drawingml/2006/main">
                <a:ext uri="{FF2B5EF4-FFF2-40B4-BE49-F238E27FC236}">
                  <a16:creationId xmlns:a16="http://schemas.microsoft.com/office/drawing/2014/main" id="{4A9F7C69-371E-964E-9E13-59495DEC1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Picture 7">
                      <a:extLst>
                        <a:ext uri="{FF2B5EF4-FFF2-40B4-BE49-F238E27FC236}">
                          <a16:creationId xmlns:a16="http://schemas.microsoft.com/office/drawing/2014/main" id="{4A9F7C69-371E-964E-9E13-59495DEC1E78}"/>
                        </a:ext>
                      </a:extLst>
                    </pic:cNvPr>
                    <pic:cNvPicPr>
                      <a:picLocks noChangeAspect="1" noChangeArrowheads="1"/>
                    </pic:cNvPicPr>
                  </pic:nvPicPr>
                  <pic:blipFill>
                    <a:blip r:embed="rId138">
                      <a:lum bright="12000" contrast="6000"/>
                      <a:extLst>
                        <a:ext uri="{28A0092B-C50C-407E-A947-70E740481C1C}">
                          <a14:useLocalDpi xmlns:a14="http://schemas.microsoft.com/office/drawing/2010/main" val="0"/>
                        </a:ext>
                      </a:extLst>
                    </a:blip>
                    <a:srcRect/>
                    <a:stretch>
                      <a:fillRect/>
                    </a:stretch>
                  </pic:blipFill>
                  <pic:spPr bwMode="auto">
                    <a:xfrm>
                      <a:off x="0" y="0"/>
                      <a:ext cx="2126506" cy="1346758"/>
                    </a:xfrm>
                    <a:prstGeom prst="rect">
                      <a:avLst/>
                    </a:prstGeom>
                    <a:noFill/>
                    <a:ln w="15875">
                      <a:solidFill>
                        <a:srgbClr val="FF0000"/>
                      </a:solidFill>
                      <a:miter lim="800000"/>
                      <a:headEnd/>
                      <a:tailEnd/>
                    </a:ln>
                    <a:effectLst/>
                    <a:extLst/>
                  </pic:spPr>
                </pic:pic>
              </a:graphicData>
            </a:graphic>
          </wp:inline>
        </w:drawing>
      </w:r>
    </w:p>
    <w:p w:rsidR="005730BE" w:rsidRDefault="00640498" w:rsidP="00AB70A1">
      <w:pPr>
        <w:tabs>
          <w:tab w:val="left" w:pos="180"/>
        </w:tabs>
        <w:spacing w:line="360" w:lineRule="auto"/>
        <w:rPr>
          <w:rFonts w:ascii="宋体" w:hAnsi="宋体"/>
          <w:sz w:val="24"/>
          <w:szCs w:val="24"/>
        </w:rPr>
      </w:pPr>
      <w:r w:rsidRPr="00640498">
        <w:rPr>
          <w:rFonts w:ascii="宋体" w:hAnsi="宋体"/>
          <w:noProof/>
          <w:sz w:val="24"/>
          <w:szCs w:val="24"/>
        </w:rPr>
        <w:drawing>
          <wp:inline distT="0" distB="0" distL="0" distR="0" wp14:anchorId="6C677A8A" wp14:editId="5289195B">
            <wp:extent cx="2687942" cy="1516134"/>
            <wp:effectExtent l="0" t="0" r="0" b="0"/>
            <wp:docPr id="115730" name="图片 11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709839" cy="1528485"/>
                    </a:xfrm>
                    <a:prstGeom prst="rect">
                      <a:avLst/>
                    </a:prstGeom>
                  </pic:spPr>
                </pic:pic>
              </a:graphicData>
            </a:graphic>
          </wp:inline>
        </w:drawing>
      </w:r>
    </w:p>
    <w:p w:rsidR="007D6CD0" w:rsidRDefault="007D6CD0" w:rsidP="00AB70A1">
      <w:pPr>
        <w:tabs>
          <w:tab w:val="left" w:pos="180"/>
        </w:tabs>
        <w:spacing w:line="360" w:lineRule="auto"/>
        <w:rPr>
          <w:rFonts w:ascii="宋体" w:hAnsi="宋体"/>
          <w:sz w:val="24"/>
          <w:szCs w:val="24"/>
        </w:rPr>
      </w:pPr>
      <w:r w:rsidRPr="007D6CD0">
        <w:rPr>
          <w:rFonts w:ascii="宋体" w:hAnsi="宋体"/>
          <w:noProof/>
          <w:sz w:val="24"/>
          <w:szCs w:val="24"/>
        </w:rPr>
        <w:drawing>
          <wp:inline distT="0" distB="0" distL="0" distR="0" wp14:anchorId="5F769211" wp14:editId="2469F647">
            <wp:extent cx="2784495" cy="1336933"/>
            <wp:effectExtent l="0" t="0" r="0" b="0"/>
            <wp:docPr id="115733" name="图片 11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802185" cy="1345427"/>
                    </a:xfrm>
                    <a:prstGeom prst="rect">
                      <a:avLst/>
                    </a:prstGeom>
                  </pic:spPr>
                </pic:pic>
              </a:graphicData>
            </a:graphic>
          </wp:inline>
        </w:drawing>
      </w:r>
    </w:p>
    <w:p w:rsidR="007D6CD0" w:rsidRDefault="007D6CD0" w:rsidP="00AB70A1">
      <w:pPr>
        <w:tabs>
          <w:tab w:val="left" w:pos="180"/>
        </w:tabs>
        <w:spacing w:line="360" w:lineRule="auto"/>
        <w:rPr>
          <w:rFonts w:ascii="宋体" w:hAnsi="宋体"/>
          <w:sz w:val="24"/>
          <w:szCs w:val="24"/>
        </w:rPr>
      </w:pPr>
      <w:r w:rsidRPr="007D6CD0">
        <w:rPr>
          <w:rFonts w:ascii="宋体" w:hAnsi="宋体" w:hint="eastAsia"/>
          <w:sz w:val="24"/>
          <w:szCs w:val="24"/>
        </w:rPr>
        <w:t>塔板的结构参数</w:t>
      </w:r>
    </w:p>
    <w:p w:rsidR="007D6CD0" w:rsidRDefault="00855373" w:rsidP="00AB70A1">
      <w:pPr>
        <w:tabs>
          <w:tab w:val="left" w:pos="180"/>
        </w:tabs>
        <w:spacing w:line="360" w:lineRule="auto"/>
        <w:rPr>
          <w:rFonts w:ascii="宋体" w:hAnsi="宋体"/>
          <w:sz w:val="24"/>
          <w:szCs w:val="24"/>
        </w:rPr>
      </w:pPr>
      <w:r w:rsidRPr="00855373">
        <w:rPr>
          <w:rFonts w:ascii="宋体" w:hAnsi="宋体"/>
          <w:noProof/>
          <w:sz w:val="24"/>
          <w:szCs w:val="24"/>
        </w:rPr>
        <w:lastRenderedPageBreak/>
        <w:drawing>
          <wp:inline distT="0" distB="0" distL="0" distR="0" wp14:anchorId="38E54810" wp14:editId="59858DE3">
            <wp:extent cx="1805202" cy="1433543"/>
            <wp:effectExtent l="12700" t="12700" r="0" b="1905"/>
            <wp:docPr id="64550" name="Picture 38">
              <a:extLst xmlns:a="http://schemas.openxmlformats.org/drawingml/2006/main">
                <a:ext uri="{FF2B5EF4-FFF2-40B4-BE49-F238E27FC236}">
                  <a16:creationId xmlns:a16="http://schemas.microsoft.com/office/drawing/2014/main" id="{832796C3-5F28-6442-9BE5-785E8B7E8A0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50" name="Picture 38">
                      <a:extLst>
                        <a:ext uri="{FF2B5EF4-FFF2-40B4-BE49-F238E27FC236}">
                          <a16:creationId xmlns:a16="http://schemas.microsoft.com/office/drawing/2014/main" id="{832796C3-5F28-6442-9BE5-785E8B7E8A07}"/>
                        </a:ext>
                      </a:extLst>
                    </pic:cNvPr>
                    <pic:cNvPicPr>
                      <a:picLocks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11767" cy="1438756"/>
                    </a:xfrm>
                    <a:prstGeom prst="rect">
                      <a:avLst/>
                    </a:prstGeom>
                    <a:solidFill>
                      <a:schemeClr val="bg1"/>
                    </a:solidFill>
                    <a:ln w="15875">
                      <a:solidFill>
                        <a:srgbClr val="FF0000"/>
                      </a:solidFill>
                      <a:miter lim="800000"/>
                      <a:headEnd/>
                      <a:tailEnd/>
                    </a:ln>
                    <a:effectLst/>
                    <a:extLst/>
                  </pic:spPr>
                </pic:pic>
              </a:graphicData>
            </a:graphic>
          </wp:inline>
        </w:drawing>
      </w:r>
      <w:r w:rsidRPr="00855373">
        <w:rPr>
          <w:rFonts w:ascii="宋体" w:hAnsi="宋体"/>
          <w:noProof/>
          <w:sz w:val="24"/>
          <w:szCs w:val="24"/>
        </w:rPr>
        <w:drawing>
          <wp:inline distT="0" distB="0" distL="0" distR="0" wp14:anchorId="645A4034" wp14:editId="31D700AC">
            <wp:extent cx="1775706" cy="1457141"/>
            <wp:effectExtent l="12700" t="12700" r="2540" b="3810"/>
            <wp:docPr id="64551" name="Picture 39">
              <a:extLst xmlns:a="http://schemas.openxmlformats.org/drawingml/2006/main">
                <a:ext uri="{FF2B5EF4-FFF2-40B4-BE49-F238E27FC236}">
                  <a16:creationId xmlns:a16="http://schemas.microsoft.com/office/drawing/2014/main" id="{DFCEE267-D2EB-2D43-9834-6CED23AFA45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51" name="Picture 39">
                      <a:extLst>
                        <a:ext uri="{FF2B5EF4-FFF2-40B4-BE49-F238E27FC236}">
                          <a16:creationId xmlns:a16="http://schemas.microsoft.com/office/drawing/2014/main" id="{DFCEE267-D2EB-2D43-9834-6CED23AFA453}"/>
                        </a:ext>
                      </a:extLst>
                    </pic:cNvPr>
                    <pic:cNvPicPr>
                      <a:picLocks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01993" cy="1478712"/>
                    </a:xfrm>
                    <a:prstGeom prst="rect">
                      <a:avLst/>
                    </a:prstGeom>
                    <a:solidFill>
                      <a:schemeClr val="bg1"/>
                    </a:solidFill>
                    <a:ln w="15875">
                      <a:solidFill>
                        <a:srgbClr val="FF0000"/>
                      </a:solidFill>
                      <a:miter lim="800000"/>
                      <a:headEnd/>
                      <a:tailEnd/>
                    </a:ln>
                    <a:effectLst/>
                    <a:extLst/>
                  </pic:spPr>
                </pic:pic>
              </a:graphicData>
            </a:graphic>
          </wp:inline>
        </w:drawing>
      </w:r>
    </w:p>
    <w:p w:rsidR="00855373" w:rsidRDefault="00A911C0" w:rsidP="00AB70A1">
      <w:pPr>
        <w:tabs>
          <w:tab w:val="left" w:pos="180"/>
        </w:tabs>
        <w:spacing w:line="360" w:lineRule="auto"/>
        <w:rPr>
          <w:rFonts w:ascii="宋体" w:hAnsi="宋体"/>
          <w:sz w:val="24"/>
          <w:szCs w:val="24"/>
        </w:rPr>
      </w:pPr>
      <w:r>
        <w:rPr>
          <w:rFonts w:ascii="宋体" w:hAnsi="宋体" w:hint="eastAsia"/>
          <w:sz w:val="24"/>
          <w:szCs w:val="24"/>
        </w:rPr>
        <w:t>塔板</w:t>
      </w:r>
      <w:r w:rsidR="002838EF">
        <w:rPr>
          <w:rFonts w:ascii="宋体" w:hAnsi="宋体" w:hint="eastAsia"/>
          <w:sz w:val="24"/>
          <w:szCs w:val="24"/>
        </w:rPr>
        <w:t>溢流装置</w:t>
      </w:r>
    </w:p>
    <w:p w:rsidR="002838EF" w:rsidRDefault="002838EF" w:rsidP="00AB70A1">
      <w:pPr>
        <w:tabs>
          <w:tab w:val="left" w:pos="180"/>
        </w:tabs>
        <w:spacing w:line="360" w:lineRule="auto"/>
        <w:rPr>
          <w:rFonts w:ascii="宋体" w:hAnsi="宋体"/>
          <w:sz w:val="24"/>
          <w:szCs w:val="24"/>
        </w:rPr>
      </w:pPr>
      <w:r w:rsidRPr="002838EF">
        <w:rPr>
          <w:rFonts w:ascii="宋体" w:hAnsi="宋体"/>
          <w:noProof/>
          <w:sz w:val="24"/>
          <w:szCs w:val="24"/>
        </w:rPr>
        <w:drawing>
          <wp:inline distT="0" distB="0" distL="0" distR="0" wp14:anchorId="60C2D9AC" wp14:editId="36496808">
            <wp:extent cx="2318446" cy="1344565"/>
            <wp:effectExtent l="0" t="0" r="0" b="0"/>
            <wp:docPr id="115737" name="图片 11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335967" cy="1354726"/>
                    </a:xfrm>
                    <a:prstGeom prst="rect">
                      <a:avLst/>
                    </a:prstGeom>
                  </pic:spPr>
                </pic:pic>
              </a:graphicData>
            </a:graphic>
          </wp:inline>
        </w:drawing>
      </w:r>
    </w:p>
    <w:p w:rsidR="00346F51" w:rsidRDefault="002838EF" w:rsidP="00AB70A1">
      <w:pPr>
        <w:tabs>
          <w:tab w:val="left" w:pos="180"/>
        </w:tabs>
        <w:spacing w:line="360" w:lineRule="auto"/>
        <w:rPr>
          <w:rFonts w:ascii="宋体" w:hAnsi="宋体"/>
          <w:sz w:val="24"/>
          <w:szCs w:val="24"/>
        </w:rPr>
      </w:pPr>
      <w:r w:rsidRPr="002838EF">
        <w:rPr>
          <w:rFonts w:ascii="宋体" w:hAnsi="宋体"/>
          <w:noProof/>
          <w:sz w:val="24"/>
          <w:szCs w:val="24"/>
        </w:rPr>
        <w:drawing>
          <wp:inline distT="0" distB="0" distL="0" distR="0" wp14:anchorId="4048AE0B" wp14:editId="01EF3082">
            <wp:extent cx="2306586" cy="1468939"/>
            <wp:effectExtent l="12700" t="12700" r="5080" b="4445"/>
            <wp:docPr id="101398" name="Picture 22">
              <a:extLst xmlns:a="http://schemas.openxmlformats.org/drawingml/2006/main">
                <a:ext uri="{FF2B5EF4-FFF2-40B4-BE49-F238E27FC236}">
                  <a16:creationId xmlns:a16="http://schemas.microsoft.com/office/drawing/2014/main" id="{0A7CE6C4-F622-3446-AD65-1A235D4EBDF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398" name="Picture 22">
                      <a:extLst>
                        <a:ext uri="{FF2B5EF4-FFF2-40B4-BE49-F238E27FC236}">
                          <a16:creationId xmlns:a16="http://schemas.microsoft.com/office/drawing/2014/main" id="{0A7CE6C4-F622-3446-AD65-1A235D4EBDFD}"/>
                        </a:ext>
                      </a:extLst>
                    </pic:cNvPr>
                    <pic:cNvPicPr>
                      <a:picLocks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336490" cy="1487983"/>
                    </a:xfrm>
                    <a:prstGeom prst="rect">
                      <a:avLst/>
                    </a:prstGeom>
                    <a:solidFill>
                      <a:schemeClr val="bg1"/>
                    </a:solidFill>
                    <a:ln w="15875">
                      <a:solidFill>
                        <a:srgbClr val="FF0000"/>
                      </a:solidFill>
                      <a:miter lim="800000"/>
                      <a:headEnd/>
                      <a:tailEnd/>
                    </a:ln>
                    <a:effectLst/>
                    <a:extLst/>
                  </pic:spPr>
                </pic:pic>
              </a:graphicData>
            </a:graphic>
          </wp:inline>
        </w:drawing>
      </w:r>
    </w:p>
    <w:p w:rsidR="00346F51" w:rsidRDefault="00346F51" w:rsidP="00AB70A1">
      <w:pPr>
        <w:tabs>
          <w:tab w:val="left" w:pos="180"/>
        </w:tabs>
        <w:spacing w:line="360" w:lineRule="auto"/>
        <w:rPr>
          <w:rFonts w:ascii="宋体" w:hAnsi="宋体"/>
          <w:sz w:val="24"/>
          <w:szCs w:val="24"/>
        </w:rPr>
      </w:pPr>
      <w:r w:rsidRPr="00346F51">
        <w:rPr>
          <w:rFonts w:ascii="宋体" w:hAnsi="宋体"/>
          <w:noProof/>
          <w:sz w:val="24"/>
          <w:szCs w:val="24"/>
        </w:rPr>
        <w:drawing>
          <wp:inline distT="0" distB="0" distL="0" distR="0" wp14:anchorId="332B7865" wp14:editId="56BFDFCE">
            <wp:extent cx="2448232" cy="1214094"/>
            <wp:effectExtent l="0" t="0" r="0" b="0"/>
            <wp:docPr id="115738" name="图片 11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482635" cy="1231155"/>
                    </a:xfrm>
                    <a:prstGeom prst="rect">
                      <a:avLst/>
                    </a:prstGeom>
                  </pic:spPr>
                </pic:pic>
              </a:graphicData>
            </a:graphic>
          </wp:inline>
        </w:drawing>
      </w:r>
    </w:p>
    <w:p w:rsidR="00346F51" w:rsidRDefault="00346F51" w:rsidP="00AB70A1">
      <w:pPr>
        <w:tabs>
          <w:tab w:val="left" w:pos="180"/>
        </w:tabs>
        <w:spacing w:line="360" w:lineRule="auto"/>
        <w:rPr>
          <w:rFonts w:ascii="宋体" w:hAnsi="宋体"/>
          <w:sz w:val="24"/>
          <w:szCs w:val="24"/>
        </w:rPr>
      </w:pPr>
      <w:r w:rsidRPr="00346F51">
        <w:rPr>
          <w:rFonts w:ascii="宋体" w:hAnsi="宋体"/>
          <w:noProof/>
          <w:sz w:val="24"/>
          <w:szCs w:val="24"/>
        </w:rPr>
        <w:drawing>
          <wp:inline distT="0" distB="0" distL="0" distR="0" wp14:anchorId="272DDC90" wp14:editId="0B4914F4">
            <wp:extent cx="2412432" cy="1079582"/>
            <wp:effectExtent l="25400" t="25400" r="13335" b="12700"/>
            <wp:docPr id="104453" name="Picture 5">
              <a:extLst xmlns:a="http://schemas.openxmlformats.org/drawingml/2006/main">
                <a:ext uri="{FF2B5EF4-FFF2-40B4-BE49-F238E27FC236}">
                  <a16:creationId xmlns:a16="http://schemas.microsoft.com/office/drawing/2014/main" id="{54D52B14-500C-3B4B-AC6F-C15DC81EAB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3" name="Picture 5">
                      <a:extLst>
                        <a:ext uri="{FF2B5EF4-FFF2-40B4-BE49-F238E27FC236}">
                          <a16:creationId xmlns:a16="http://schemas.microsoft.com/office/drawing/2014/main" id="{54D52B14-500C-3B4B-AC6F-C15DC81EAB8C}"/>
                        </a:ext>
                      </a:extLst>
                    </pic:cNvPr>
                    <pic:cNvPicPr>
                      <a:picLocks noChangeAspect="1" noChangeArrowheads="1"/>
                    </pic:cNvPicPr>
                  </pic:nvPicPr>
                  <pic:blipFill>
                    <a:blip r:embed="rId146">
                      <a:lum bright="12000"/>
                      <a:extLst>
                        <a:ext uri="{28A0092B-C50C-407E-A947-70E740481C1C}">
                          <a14:useLocalDpi xmlns:a14="http://schemas.microsoft.com/office/drawing/2010/main" val="0"/>
                        </a:ext>
                      </a:extLst>
                    </a:blip>
                    <a:srcRect/>
                    <a:stretch>
                      <a:fillRect/>
                    </a:stretch>
                  </pic:blipFill>
                  <pic:spPr bwMode="auto">
                    <a:xfrm>
                      <a:off x="0" y="0"/>
                      <a:ext cx="2438127" cy="1091081"/>
                    </a:xfrm>
                    <a:prstGeom prst="rect">
                      <a:avLst/>
                    </a:prstGeom>
                    <a:noFill/>
                    <a:ln w="19050">
                      <a:solidFill>
                        <a:srgbClr val="0000FF"/>
                      </a:solidFill>
                      <a:miter lim="800000"/>
                      <a:headEnd/>
                      <a:tailEnd/>
                    </a:ln>
                    <a:effectLst/>
                    <a:extLst/>
                  </pic:spPr>
                </pic:pic>
              </a:graphicData>
            </a:graphic>
          </wp:inline>
        </w:drawing>
      </w:r>
    </w:p>
    <w:p w:rsidR="00346F51" w:rsidRDefault="00346F51" w:rsidP="00346F51">
      <w:pPr>
        <w:tabs>
          <w:tab w:val="left" w:pos="180"/>
        </w:tabs>
        <w:spacing w:line="360" w:lineRule="auto"/>
        <w:rPr>
          <w:rFonts w:ascii="宋体" w:hAnsi="宋体"/>
          <w:sz w:val="24"/>
          <w:szCs w:val="24"/>
        </w:rPr>
      </w:pPr>
      <w:r>
        <w:rPr>
          <w:rFonts w:ascii="宋体" w:hAnsi="宋体" w:hint="eastAsia"/>
          <w:sz w:val="24"/>
          <w:szCs w:val="24"/>
        </w:rPr>
        <w:t>思考题：</w:t>
      </w:r>
    </w:p>
    <w:p w:rsidR="00346F51" w:rsidRPr="00346F51" w:rsidRDefault="00346F51" w:rsidP="00346F51">
      <w:pPr>
        <w:tabs>
          <w:tab w:val="left" w:pos="180"/>
        </w:tabs>
        <w:spacing w:line="360" w:lineRule="auto"/>
        <w:rPr>
          <w:rFonts w:ascii="宋体" w:hAnsi="宋体"/>
          <w:sz w:val="24"/>
          <w:szCs w:val="24"/>
        </w:rPr>
      </w:pPr>
      <w:r w:rsidRPr="00346F51">
        <w:rPr>
          <w:rFonts w:ascii="宋体" w:hAnsi="宋体" w:hint="eastAsia"/>
          <w:sz w:val="24"/>
          <w:szCs w:val="24"/>
        </w:rPr>
        <w:t>1.恒沸精馏的原理是什么？</w:t>
      </w:r>
    </w:p>
    <w:p w:rsidR="00346F51" w:rsidRPr="00346F51" w:rsidRDefault="00346F51" w:rsidP="00346F51">
      <w:pPr>
        <w:tabs>
          <w:tab w:val="left" w:pos="180"/>
        </w:tabs>
        <w:spacing w:line="360" w:lineRule="auto"/>
        <w:rPr>
          <w:rFonts w:ascii="宋体" w:hAnsi="宋体"/>
          <w:sz w:val="24"/>
          <w:szCs w:val="24"/>
        </w:rPr>
      </w:pPr>
      <w:r w:rsidRPr="00346F51">
        <w:rPr>
          <w:rFonts w:ascii="宋体" w:hAnsi="宋体" w:hint="eastAsia"/>
          <w:sz w:val="24"/>
          <w:szCs w:val="24"/>
        </w:rPr>
        <w:t>2.萃取精馏的原理是什么？</w:t>
      </w:r>
    </w:p>
    <w:p w:rsidR="00346F51" w:rsidRPr="00346F51" w:rsidRDefault="00346F51" w:rsidP="00346F51">
      <w:pPr>
        <w:tabs>
          <w:tab w:val="left" w:pos="180"/>
        </w:tabs>
        <w:spacing w:line="360" w:lineRule="auto"/>
        <w:rPr>
          <w:rFonts w:ascii="宋体" w:hAnsi="宋体"/>
          <w:sz w:val="24"/>
          <w:szCs w:val="24"/>
        </w:rPr>
      </w:pPr>
      <w:r w:rsidRPr="00346F51">
        <w:rPr>
          <w:rFonts w:ascii="宋体" w:hAnsi="宋体" w:hint="eastAsia"/>
          <w:sz w:val="24"/>
          <w:szCs w:val="24"/>
        </w:rPr>
        <w:t>3.塔板有哪些主要类型？</w:t>
      </w:r>
    </w:p>
    <w:p w:rsidR="00346F51" w:rsidRPr="00346F51" w:rsidRDefault="00346F51" w:rsidP="00AB70A1">
      <w:pPr>
        <w:tabs>
          <w:tab w:val="left" w:pos="180"/>
        </w:tabs>
        <w:spacing w:line="360" w:lineRule="auto"/>
        <w:rPr>
          <w:rFonts w:ascii="宋体" w:hAnsi="宋体"/>
          <w:sz w:val="24"/>
          <w:szCs w:val="24"/>
        </w:rPr>
      </w:pPr>
      <w:r w:rsidRPr="00346F51">
        <w:rPr>
          <w:rFonts w:ascii="宋体" w:hAnsi="宋体" w:hint="eastAsia"/>
          <w:sz w:val="24"/>
          <w:szCs w:val="24"/>
        </w:rPr>
        <w:lastRenderedPageBreak/>
        <w:t>4.评价塔板性能的指标有哪些方面，开发新型塔板应考虑哪些问题？</w:t>
      </w:r>
    </w:p>
    <w:p w:rsidR="006F0B0D" w:rsidRPr="006F0B0D" w:rsidRDefault="006F0B0D" w:rsidP="00AB70A1">
      <w:pPr>
        <w:tabs>
          <w:tab w:val="left" w:pos="180"/>
        </w:tabs>
        <w:spacing w:line="360" w:lineRule="auto"/>
        <w:rPr>
          <w:rFonts w:ascii="宋体" w:hAnsi="宋体"/>
          <w:sz w:val="24"/>
          <w:szCs w:val="24"/>
        </w:rPr>
      </w:pPr>
      <w:r w:rsidRPr="001D4FE7">
        <w:rPr>
          <w:rFonts w:ascii="宋体" w:hAnsi="宋体" w:hint="eastAsia"/>
          <w:sz w:val="24"/>
          <w:szCs w:val="24"/>
        </w:rPr>
        <w:t>（1</w:t>
      </w:r>
      <w:r>
        <w:rPr>
          <w:rFonts w:ascii="宋体" w:hAnsi="宋体"/>
          <w:sz w:val="24"/>
          <w:szCs w:val="24"/>
        </w:rPr>
        <w:t>0</w:t>
      </w:r>
      <w:r w:rsidRPr="001D4FE7">
        <w:rPr>
          <w:rFonts w:ascii="宋体" w:hAnsi="宋体" w:hint="eastAsia"/>
          <w:sz w:val="24"/>
          <w:szCs w:val="24"/>
        </w:rPr>
        <w:t>）第1</w:t>
      </w:r>
      <w:r>
        <w:rPr>
          <w:rFonts w:ascii="宋体" w:hAnsi="宋体"/>
          <w:sz w:val="24"/>
          <w:szCs w:val="24"/>
        </w:rPr>
        <w:t>0</w:t>
      </w:r>
      <w:r w:rsidRPr="001D4FE7">
        <w:rPr>
          <w:rFonts w:ascii="宋体" w:hAnsi="宋体" w:hint="eastAsia"/>
          <w:sz w:val="24"/>
          <w:szCs w:val="24"/>
        </w:rPr>
        <w:t>次（</w:t>
      </w:r>
      <w:r>
        <w:rPr>
          <w:rFonts w:ascii="宋体" w:hAnsi="宋体" w:hint="eastAsia"/>
          <w:sz w:val="24"/>
          <w:szCs w:val="24"/>
        </w:rPr>
        <w:t>习题讲解</w:t>
      </w:r>
      <w:r w:rsidR="00403136">
        <w:rPr>
          <w:rFonts w:ascii="宋体" w:hAnsi="宋体" w:hint="eastAsia"/>
          <w:sz w:val="24"/>
          <w:szCs w:val="24"/>
        </w:rPr>
        <w:t>）</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7.</w:t>
      </w:r>
      <w:r w:rsidR="002D622F">
        <w:rPr>
          <w:rFonts w:ascii="宋体" w:hAnsi="宋体"/>
          <w:b/>
          <w:sz w:val="28"/>
          <w:szCs w:val="28"/>
        </w:rPr>
        <w:t>2</w:t>
      </w:r>
      <w:r w:rsidRPr="001D4FE7">
        <w:rPr>
          <w:rFonts w:ascii="宋体" w:hAnsi="宋体" w:hint="eastAsia"/>
          <w:b/>
          <w:sz w:val="28"/>
          <w:szCs w:val="28"/>
        </w:rPr>
        <w:t>教学单元</w:t>
      </w:r>
      <w:r w:rsidR="002D622F">
        <w:rPr>
          <w:rFonts w:ascii="宋体" w:hAnsi="宋体" w:hint="eastAsia"/>
          <w:b/>
          <w:sz w:val="28"/>
          <w:szCs w:val="28"/>
        </w:rPr>
        <w:t>二</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吸收</w:t>
      </w:r>
    </w:p>
    <w:p w:rsidR="00906347" w:rsidRPr="001D4FE7" w:rsidRDefault="00C54E16" w:rsidP="00906347">
      <w:pPr>
        <w:spacing w:line="360" w:lineRule="auto"/>
        <w:ind w:firstLineChars="400" w:firstLine="960"/>
        <w:rPr>
          <w:rFonts w:ascii="宋体" w:hAnsi="宋体"/>
          <w:sz w:val="24"/>
          <w:szCs w:val="24"/>
        </w:rPr>
      </w:pPr>
      <w:r>
        <w:rPr>
          <w:rFonts w:ascii="宋体" w:hAnsi="宋体" w:hint="eastAsia"/>
          <w:sz w:val="24"/>
          <w:szCs w:val="24"/>
        </w:rPr>
        <w:t>7.2</w:t>
      </w:r>
      <w:r w:rsidR="00906347" w:rsidRPr="001D4FE7">
        <w:rPr>
          <w:rFonts w:ascii="宋体" w:hAnsi="宋体" w:hint="eastAsia"/>
          <w:sz w:val="24"/>
          <w:szCs w:val="24"/>
        </w:rPr>
        <w:t>.1教学日期课次：</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第1</w:t>
      </w:r>
      <w:r w:rsidR="00C54E16">
        <w:rPr>
          <w:rFonts w:ascii="宋体" w:hAnsi="宋体" w:hint="eastAsia"/>
          <w:sz w:val="24"/>
          <w:szCs w:val="24"/>
        </w:rPr>
        <w:t>1</w:t>
      </w:r>
      <w:r w:rsidRPr="001D4FE7">
        <w:rPr>
          <w:rFonts w:ascii="宋体" w:hAnsi="宋体" w:hint="eastAsia"/>
          <w:sz w:val="24"/>
          <w:szCs w:val="24"/>
        </w:rPr>
        <w:t>次—第</w:t>
      </w:r>
      <w:r w:rsidR="00C54E16">
        <w:rPr>
          <w:rFonts w:ascii="宋体" w:hAnsi="宋体" w:hint="eastAsia"/>
          <w:sz w:val="24"/>
          <w:szCs w:val="24"/>
        </w:rPr>
        <w:t>18</w:t>
      </w:r>
      <w:r w:rsidRPr="001D4FE7">
        <w:rPr>
          <w:rFonts w:ascii="宋体" w:hAnsi="宋体" w:hint="eastAsia"/>
          <w:sz w:val="24"/>
          <w:szCs w:val="24"/>
        </w:rPr>
        <w:t>次。</w:t>
      </w:r>
    </w:p>
    <w:p w:rsidR="00906347" w:rsidRPr="001D4FE7" w:rsidRDefault="00C54E16" w:rsidP="00906347">
      <w:pPr>
        <w:spacing w:line="360" w:lineRule="auto"/>
        <w:ind w:firstLineChars="400" w:firstLine="960"/>
        <w:rPr>
          <w:rFonts w:ascii="宋体" w:hAnsi="宋体"/>
          <w:sz w:val="24"/>
          <w:szCs w:val="24"/>
        </w:rPr>
      </w:pPr>
      <w:r>
        <w:rPr>
          <w:rFonts w:ascii="宋体" w:hAnsi="宋体" w:hint="eastAsia"/>
          <w:sz w:val="24"/>
          <w:szCs w:val="24"/>
        </w:rPr>
        <w:t>7.2</w:t>
      </w:r>
      <w:r w:rsidR="00906347" w:rsidRPr="001D4FE7">
        <w:rPr>
          <w:rFonts w:ascii="宋体" w:hAnsi="宋体" w:hint="eastAsia"/>
          <w:sz w:val="24"/>
          <w:szCs w:val="24"/>
        </w:rPr>
        <w:t>.2教学目标</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通过本章的教学，使学生掌握以下内容：</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1、相组成的常用表示方法和换算。</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2、气体在液体中的溶解度、亨利定律表达式及相互关系、相平衡与吸收、解吸的关系。</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3、分子扩散与菲克定律、扩散系数及其影响因素、等分子反向扩散与单相扩散、漂流因子。</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4、对流传质、双膜模型要点、总传质速率方程表达式、总传质系数与膜传质系数、传质阻力分析、气膜控制与掖膜控制。</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5、吸收塔的操作线方程、物理意义、图示方法及应用，最小掖气比、吸收剂用量确定。</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6、填料层高度计算、传质单元高度与传质单元数的定义与物理意义、传质单元数的计算（平均推动力法、解吸因数法）。</w:t>
      </w:r>
    </w:p>
    <w:p w:rsidR="00906347" w:rsidRPr="001D4FE7" w:rsidRDefault="00C54E16" w:rsidP="00906347">
      <w:pPr>
        <w:spacing w:line="360" w:lineRule="auto"/>
        <w:ind w:firstLineChars="400" w:firstLine="960"/>
        <w:rPr>
          <w:rFonts w:ascii="宋体" w:hAnsi="宋体"/>
          <w:sz w:val="24"/>
          <w:szCs w:val="24"/>
        </w:rPr>
      </w:pPr>
      <w:r>
        <w:rPr>
          <w:rFonts w:ascii="宋体" w:hAnsi="宋体" w:hint="eastAsia"/>
          <w:sz w:val="24"/>
          <w:szCs w:val="24"/>
        </w:rPr>
        <w:t>7.2</w:t>
      </w:r>
      <w:r w:rsidR="00906347" w:rsidRPr="001D4FE7">
        <w:rPr>
          <w:rFonts w:ascii="宋体" w:hAnsi="宋体" w:hint="eastAsia"/>
          <w:sz w:val="24"/>
          <w:szCs w:val="24"/>
        </w:rPr>
        <w:t>.3教学内容（含重点、难点）</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概述；气—液平衡；气体的溶解度；亨利定律；吸收剂的选择；传质机理与吸收速率；分子扩散与菲克定律；气相中的定态分子扩散；液相中的定态分子扩散；扩散系数；对流传质；吸收过程的机理；吸收速率方程；吸收塔的计算；吸收塔的物料衡算与操作线方程；吸收剂用量的决定；塔径的计算；填料层高度计算；理论板层数的计算；吸收系数；脱吸。</w:t>
      </w:r>
    </w:p>
    <w:p w:rsidR="00906347" w:rsidRPr="001D4FE7" w:rsidRDefault="00C54E16" w:rsidP="00906347">
      <w:pPr>
        <w:spacing w:line="360" w:lineRule="auto"/>
        <w:ind w:firstLineChars="400" w:firstLine="960"/>
        <w:rPr>
          <w:rFonts w:ascii="宋体" w:hAnsi="宋体"/>
          <w:sz w:val="24"/>
          <w:szCs w:val="24"/>
        </w:rPr>
      </w:pPr>
      <w:r>
        <w:rPr>
          <w:rFonts w:ascii="宋体" w:hAnsi="宋体" w:hint="eastAsia"/>
          <w:sz w:val="24"/>
          <w:szCs w:val="24"/>
        </w:rPr>
        <w:t>7.2</w:t>
      </w:r>
      <w:r w:rsidR="00906347" w:rsidRPr="001D4FE7">
        <w:rPr>
          <w:rFonts w:ascii="宋体" w:hAnsi="宋体" w:hint="eastAsia"/>
          <w:sz w:val="24"/>
          <w:szCs w:val="24"/>
        </w:rPr>
        <w:t>.4教学过程</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（1）第1</w:t>
      </w:r>
      <w:r w:rsidR="00C54E16">
        <w:rPr>
          <w:rFonts w:ascii="宋体" w:hAnsi="宋体" w:hint="eastAsia"/>
          <w:sz w:val="24"/>
          <w:szCs w:val="24"/>
        </w:rPr>
        <w:t>1</w:t>
      </w:r>
      <w:r w:rsidRPr="001D4FE7">
        <w:rPr>
          <w:rFonts w:ascii="宋体" w:hAnsi="宋体" w:hint="eastAsia"/>
          <w:sz w:val="24"/>
          <w:szCs w:val="24"/>
        </w:rPr>
        <w:t>次（2.0 概述——2.1.1 气体的溶解度）</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bCs/>
          <w:sz w:val="24"/>
          <w:szCs w:val="24"/>
        </w:rPr>
        <w:t xml:space="preserve">① </w:t>
      </w:r>
      <w:hyperlink r:id="rId147" w:tgtFrame="_parent" w:history="1">
        <w:r w:rsidRPr="001D4FE7">
          <w:rPr>
            <w:rStyle w:val="a4"/>
            <w:rFonts w:ascii="宋体" w:hAnsi="宋体" w:hint="eastAsia"/>
            <w:bCs/>
            <w:color w:val="auto"/>
            <w:sz w:val="24"/>
            <w:szCs w:val="24"/>
          </w:rPr>
          <w:t>气体吸收</w:t>
        </w:r>
      </w:hyperlink>
      <w:r w:rsidRPr="001D4FE7">
        <w:rPr>
          <w:rFonts w:ascii="宋体" w:hAnsi="宋体" w:hint="eastAsia"/>
          <w:sz w:val="24"/>
          <w:szCs w:val="24"/>
        </w:rPr>
        <w:t>及分类：</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定义：利用混合气体各组分在溶剂溶解度差异而分离气体混合物的操作</w:t>
      </w:r>
      <w:r w:rsidRPr="001D4FE7">
        <w:rPr>
          <w:rFonts w:ascii="宋体" w:hAnsi="宋体"/>
          <w:bCs/>
          <w:sz w:val="24"/>
          <w:szCs w:val="24"/>
        </w:rPr>
        <w:lastRenderedPageBreak/>
        <w:t>——</w:t>
      </w:r>
      <w:r w:rsidRPr="001D4FE7">
        <w:rPr>
          <w:rFonts w:ascii="宋体" w:hAnsi="宋体" w:hint="eastAsia"/>
          <w:bCs/>
          <w:sz w:val="24"/>
          <w:szCs w:val="24"/>
        </w:rPr>
        <w:t>吸收，溶质：气相</w:t>
      </w:r>
      <w:r w:rsidRPr="001D4FE7">
        <w:rPr>
          <w:rFonts w:ascii="宋体" w:hAnsi="宋体"/>
          <w:bCs/>
          <w:sz w:val="24"/>
          <w:szCs w:val="24"/>
        </w:rPr>
        <w:sym w:font="Symbol" w:char="00DE"/>
      </w:r>
      <w:r w:rsidRPr="001D4FE7">
        <w:rPr>
          <w:rFonts w:ascii="宋体" w:hAnsi="宋体" w:hint="eastAsia"/>
          <w:bCs/>
          <w:sz w:val="24"/>
          <w:szCs w:val="24"/>
        </w:rPr>
        <w:t>液相</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解吸（脱吸）</w:t>
      </w:r>
      <w:r w:rsidRPr="001D4FE7">
        <w:rPr>
          <w:rFonts w:ascii="宋体" w:hAnsi="宋体"/>
          <w:bCs/>
          <w:sz w:val="24"/>
          <w:szCs w:val="24"/>
        </w:rPr>
        <w:t>——</w:t>
      </w:r>
      <w:r w:rsidRPr="001D4FE7">
        <w:rPr>
          <w:rFonts w:ascii="宋体" w:hAnsi="宋体" w:hint="eastAsia"/>
          <w:bCs/>
          <w:sz w:val="24"/>
          <w:szCs w:val="24"/>
        </w:rPr>
        <w:t>与吸收相反的操作，溶质：液相</w:t>
      </w:r>
      <w:r w:rsidRPr="001D4FE7">
        <w:rPr>
          <w:rFonts w:ascii="宋体" w:hAnsi="宋体"/>
          <w:bCs/>
          <w:sz w:val="24"/>
          <w:szCs w:val="24"/>
        </w:rPr>
        <w:sym w:font="Symbol" w:char="00DE"/>
      </w:r>
      <w:r w:rsidRPr="001D4FE7">
        <w:rPr>
          <w:rFonts w:ascii="宋体" w:hAnsi="宋体" w:hint="eastAsia"/>
          <w:bCs/>
          <w:sz w:val="24"/>
          <w:szCs w:val="24"/>
        </w:rPr>
        <w:t>气相</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分类：</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1）物理吸收、化学吸收</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sz w:val="24"/>
          <w:szCs w:val="24"/>
        </w:rPr>
        <w:t>2）</w:t>
      </w:r>
      <w:r w:rsidRPr="001D4FE7">
        <w:rPr>
          <w:rFonts w:ascii="宋体" w:hAnsi="宋体" w:hint="eastAsia"/>
          <w:bCs/>
          <w:sz w:val="24"/>
          <w:szCs w:val="24"/>
        </w:rPr>
        <w:t>单组分吸收、多组分吸收</w:t>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3）</w:t>
      </w:r>
      <w:r w:rsidRPr="001D4FE7">
        <w:rPr>
          <w:rFonts w:ascii="宋体" w:hAnsi="宋体" w:hint="eastAsia"/>
          <w:bCs/>
          <w:sz w:val="24"/>
          <w:szCs w:val="24"/>
        </w:rPr>
        <w:t>等温吸收、非等温吸收</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sz w:val="24"/>
          <w:szCs w:val="24"/>
        </w:rPr>
        <w:t>4）</w:t>
      </w:r>
      <w:r w:rsidRPr="001D4FE7">
        <w:rPr>
          <w:rFonts w:ascii="宋体" w:hAnsi="宋体" w:hint="eastAsia"/>
          <w:bCs/>
          <w:sz w:val="24"/>
          <w:szCs w:val="24"/>
        </w:rPr>
        <w:t>低浓度吸收、高浓度吸收</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② 吸收在化工生产中的应用</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1）.制造成品：例如：生产三酸（盐酸，硝酸，硫酸）</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2）.原料气净化：例如：合成氨原料气：氮气＋氢气＋二氧化碳（水或碱液）</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3）.环境保护：例如：三废处理。废气：SO2、NO2</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4）.回收有用物质：用硫酸处理焦炉气（氨、苯、甲苯、二甲苯等），回收氨；用洗油处理焦炉气，回收芳烃（苯、甲苯、二甲苯等）。</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 xml:space="preserve">③ 气体的溶解度 </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溶解度：气体在液体中的溶解度，就是指气体在液体中的饱和组成。</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溶解度的表示方法：</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 xml:space="preserve">  a.单位质量的液体中所含溶质的质量</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 xml:space="preserve">  b.单位体积的液体中所含溶质的质量</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④ 溶解度曲线</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定义：气体在液体中的溶解度可通过实验测定，由实验结果绘成的曲线称为溶解度曲线。通过溶解度曲线，可以看出：</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 xml:space="preserve">1）在同一溶剂中，相同的温度和溶质分压下，不同气体的溶解度差别很大。由上图可知，其中氨在水中的溶解度最大，氧在水中的溶解度最小。这表明氨易溶于水，氧难溶于水，而二氧化硫则居中。 </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2）对同一溶质，在相同的气相分压下，溶解度随温度的升高而减小。</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3）对同一溶质，在相同的温度下，溶解度随气相分压的升高而增大。</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4）对于同样组成的溶液，易溶气体溶液上方的分压小，而难溶气体溶液上方的分压大。</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由溶解度曲线所显示的上述规律性可看出，加压和降温有利于吸收操作，因</w:t>
      </w:r>
      <w:r w:rsidRPr="001D4FE7">
        <w:rPr>
          <w:rFonts w:ascii="宋体" w:hAnsi="宋体" w:hint="eastAsia"/>
          <w:sz w:val="24"/>
          <w:szCs w:val="24"/>
        </w:rPr>
        <w:lastRenderedPageBreak/>
        <w:t>为加压和降温可提高气体溶质的溶解度。反之，减压和升温则有利于解吸操作。</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（2）第1</w:t>
      </w:r>
      <w:r w:rsidR="00C54E16">
        <w:rPr>
          <w:rFonts w:ascii="宋体" w:hAnsi="宋体" w:hint="eastAsia"/>
          <w:sz w:val="24"/>
          <w:szCs w:val="24"/>
        </w:rPr>
        <w:t>2</w:t>
      </w:r>
      <w:r w:rsidRPr="001D4FE7">
        <w:rPr>
          <w:rFonts w:ascii="宋体" w:hAnsi="宋体" w:hint="eastAsia"/>
          <w:sz w:val="24"/>
          <w:szCs w:val="24"/>
        </w:rPr>
        <w:t>次（2.1 气体吸收的相平衡关系（2.1.2～2.1.3）——2.2 传质机理与吸收速率（2.2.1））</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复习上节内容。</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① 亨利定律</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亨利定律表达了当总压不很高(通常不超过500kPa)时，在恒定的温度下，稀溶液上方的气体溶质平衡分压与该溶质在液相中的组成间的关系。</w:t>
      </w:r>
    </w:p>
    <w:p w:rsidR="00906347" w:rsidRPr="001D4FE7" w:rsidRDefault="00906347" w:rsidP="00906347">
      <w:pPr>
        <w:spacing w:line="360" w:lineRule="auto"/>
        <w:ind w:firstLineChars="200" w:firstLine="480"/>
        <w:rPr>
          <w:rFonts w:ascii="宋体" w:hAnsi="宋体"/>
          <w:bCs/>
          <w:i/>
          <w:iCs/>
          <w:sz w:val="24"/>
          <w:szCs w:val="24"/>
          <w:vertAlign w:val="subscript"/>
        </w:rPr>
      </w:pPr>
      <w:r w:rsidRPr="001D4FE7">
        <w:rPr>
          <w:rFonts w:ascii="宋体" w:hAnsi="宋体" w:hint="eastAsia"/>
          <w:bCs/>
          <w:sz w:val="24"/>
          <w:szCs w:val="24"/>
        </w:rPr>
        <w:t>数学表达式（四种形式）：</w:t>
      </w:r>
      <w:r w:rsidRPr="001D4FE7">
        <w:rPr>
          <w:rFonts w:ascii="宋体" w:hAnsi="宋体"/>
          <w:bCs/>
          <w:i/>
          <w:iCs/>
          <w:sz w:val="24"/>
          <w:szCs w:val="24"/>
        </w:rPr>
        <w:t>P</w:t>
      </w:r>
      <w:r w:rsidRPr="001D4FE7">
        <w:rPr>
          <w:rFonts w:ascii="宋体" w:hAnsi="宋体"/>
          <w:bCs/>
          <w:i/>
          <w:iCs/>
          <w:sz w:val="24"/>
          <w:szCs w:val="24"/>
          <w:vertAlign w:val="subscript"/>
        </w:rPr>
        <w:t xml:space="preserve"> A</w:t>
      </w:r>
      <w:r w:rsidRPr="001D4FE7">
        <w:rPr>
          <w:rFonts w:ascii="宋体" w:hAnsi="宋体"/>
          <w:bCs/>
          <w:i/>
          <w:iCs/>
          <w:sz w:val="24"/>
          <w:szCs w:val="24"/>
        </w:rPr>
        <w:t xml:space="preserve"> * = Ex</w:t>
      </w:r>
      <w:r w:rsidRPr="001D4FE7">
        <w:rPr>
          <w:rFonts w:ascii="宋体" w:hAnsi="宋体"/>
          <w:bCs/>
          <w:i/>
          <w:iCs/>
          <w:sz w:val="24"/>
          <w:szCs w:val="24"/>
          <w:vertAlign w:val="subscript"/>
        </w:rPr>
        <w:t>A</w:t>
      </w:r>
      <w:r w:rsidRPr="001D4FE7">
        <w:rPr>
          <w:rFonts w:ascii="宋体" w:hAnsi="宋体"/>
          <w:bCs/>
          <w:i/>
          <w:iCs/>
          <w:sz w:val="24"/>
          <w:szCs w:val="24"/>
        </w:rPr>
        <w:t>P</w:t>
      </w:r>
      <w:r w:rsidRPr="001D4FE7">
        <w:rPr>
          <w:rFonts w:ascii="宋体" w:hAnsi="宋体"/>
          <w:bCs/>
          <w:i/>
          <w:iCs/>
          <w:sz w:val="24"/>
          <w:szCs w:val="24"/>
          <w:vertAlign w:val="subscript"/>
        </w:rPr>
        <w:t xml:space="preserve"> A</w:t>
      </w:r>
      <w:r w:rsidRPr="001D4FE7">
        <w:rPr>
          <w:rFonts w:ascii="宋体" w:hAnsi="宋体"/>
          <w:bCs/>
          <w:i/>
          <w:iCs/>
          <w:sz w:val="24"/>
          <w:szCs w:val="24"/>
        </w:rPr>
        <w:t xml:space="preserve"> * </w:t>
      </w:r>
      <w:r w:rsidRPr="001D4FE7">
        <w:rPr>
          <w:rFonts w:ascii="宋体" w:hAnsi="宋体"/>
          <w:bCs/>
          <w:i/>
          <w:iCs/>
          <w:sz w:val="24"/>
          <w:szCs w:val="24"/>
          <w:vertAlign w:val="subscript"/>
        </w:rPr>
        <w:t>=</w:t>
      </w:r>
      <w:r w:rsidRPr="001D4FE7">
        <w:rPr>
          <w:rFonts w:ascii="宋体" w:hAnsi="宋体" w:hint="eastAsia"/>
          <w:bCs/>
          <w:i/>
          <w:iCs/>
          <w:sz w:val="24"/>
          <w:szCs w:val="24"/>
          <w:vertAlign w:val="subscript"/>
        </w:rPr>
        <w:t xml:space="preserve"> CA</w:t>
      </w:r>
      <w:r w:rsidRPr="001D4FE7">
        <w:rPr>
          <w:rFonts w:ascii="宋体" w:hAnsi="宋体"/>
          <w:bCs/>
          <w:i/>
          <w:iCs/>
          <w:sz w:val="24"/>
          <w:szCs w:val="24"/>
          <w:vertAlign w:val="subscript"/>
        </w:rPr>
        <w:t xml:space="preserve">/H  </w:t>
      </w:r>
    </w:p>
    <w:p w:rsidR="00906347" w:rsidRPr="001D4FE7" w:rsidRDefault="00906347" w:rsidP="00906347">
      <w:pPr>
        <w:spacing w:line="360" w:lineRule="auto"/>
        <w:ind w:firstLineChars="200" w:firstLine="480"/>
        <w:rPr>
          <w:rFonts w:ascii="宋体" w:hAnsi="宋体"/>
          <w:bCs/>
          <w:i/>
          <w:iCs/>
          <w:sz w:val="24"/>
          <w:szCs w:val="24"/>
        </w:rPr>
      </w:pPr>
      <w:r w:rsidRPr="001D4FE7">
        <w:rPr>
          <w:rFonts w:ascii="宋体" w:hAnsi="宋体"/>
          <w:bCs/>
          <w:i/>
          <w:iCs/>
          <w:sz w:val="24"/>
          <w:szCs w:val="24"/>
        </w:rPr>
        <w:t>y</w:t>
      </w:r>
      <w:r w:rsidRPr="001D4FE7">
        <w:rPr>
          <w:rFonts w:ascii="宋体" w:hAnsi="宋体"/>
          <w:bCs/>
          <w:i/>
          <w:iCs/>
          <w:sz w:val="24"/>
          <w:szCs w:val="24"/>
          <w:vertAlign w:val="subscript"/>
        </w:rPr>
        <w:t xml:space="preserve"> A</w:t>
      </w:r>
      <w:r w:rsidRPr="001D4FE7">
        <w:rPr>
          <w:rFonts w:ascii="宋体" w:hAnsi="宋体"/>
          <w:bCs/>
          <w:i/>
          <w:iCs/>
          <w:sz w:val="24"/>
          <w:szCs w:val="24"/>
        </w:rPr>
        <w:t xml:space="preserve"> * =mx</w:t>
      </w:r>
      <w:r w:rsidRPr="001D4FE7">
        <w:rPr>
          <w:rFonts w:ascii="宋体" w:hAnsi="宋体"/>
          <w:bCs/>
          <w:i/>
          <w:iCs/>
          <w:sz w:val="24"/>
          <w:szCs w:val="24"/>
          <w:vertAlign w:val="subscript"/>
        </w:rPr>
        <w:t>A</w:t>
      </w:r>
      <w:r w:rsidRPr="001D4FE7">
        <w:rPr>
          <w:rFonts w:ascii="宋体" w:hAnsi="宋体" w:hint="eastAsia"/>
          <w:bCs/>
          <w:i/>
          <w:iCs/>
          <w:sz w:val="24"/>
          <w:szCs w:val="24"/>
        </w:rPr>
        <w:t xml:space="preserve">         Y</w:t>
      </w:r>
      <w:r w:rsidRPr="001D4FE7">
        <w:rPr>
          <w:rFonts w:ascii="宋体" w:hAnsi="宋体"/>
          <w:bCs/>
          <w:i/>
          <w:iCs/>
          <w:sz w:val="24"/>
          <w:szCs w:val="24"/>
          <w:vertAlign w:val="subscript"/>
        </w:rPr>
        <w:t xml:space="preserve"> A</w:t>
      </w:r>
      <w:r w:rsidRPr="001D4FE7">
        <w:rPr>
          <w:rFonts w:ascii="宋体" w:hAnsi="宋体"/>
          <w:bCs/>
          <w:i/>
          <w:iCs/>
          <w:sz w:val="24"/>
          <w:szCs w:val="24"/>
        </w:rPr>
        <w:t xml:space="preserve"> * =m</w:t>
      </w:r>
      <w:r w:rsidRPr="001D4FE7">
        <w:rPr>
          <w:rFonts w:ascii="宋体" w:hAnsi="宋体" w:hint="eastAsia"/>
          <w:bCs/>
          <w:i/>
          <w:iCs/>
          <w:sz w:val="24"/>
          <w:szCs w:val="24"/>
        </w:rPr>
        <w:t>X</w:t>
      </w:r>
      <w:r w:rsidRPr="001D4FE7">
        <w:rPr>
          <w:rFonts w:ascii="宋体" w:hAnsi="宋体"/>
          <w:bCs/>
          <w:i/>
          <w:iCs/>
          <w:sz w:val="24"/>
          <w:szCs w:val="24"/>
          <w:vertAlign w:val="subscript"/>
        </w:rPr>
        <w:t>A</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亨利系数</w:t>
      </w:r>
      <w:r w:rsidRPr="001D4FE7">
        <w:rPr>
          <w:rFonts w:ascii="宋体" w:hAnsi="宋体"/>
          <w:bCs/>
          <w:sz w:val="24"/>
          <w:szCs w:val="24"/>
        </w:rPr>
        <w:t>E</w:t>
      </w:r>
      <w:r w:rsidRPr="001D4FE7">
        <w:rPr>
          <w:rFonts w:ascii="宋体" w:hAnsi="宋体" w:hint="eastAsia"/>
          <w:bCs/>
          <w:sz w:val="24"/>
          <w:szCs w:val="24"/>
        </w:rPr>
        <w:t>的值决定于物系的特性及体系的温度。通常，随温度升高而增大。溶质或溶液不同，体系不同，</w:t>
      </w:r>
      <w:r w:rsidRPr="001D4FE7">
        <w:rPr>
          <w:rFonts w:ascii="宋体" w:hAnsi="宋体"/>
          <w:bCs/>
          <w:sz w:val="24"/>
          <w:szCs w:val="24"/>
        </w:rPr>
        <w:t>E</w:t>
      </w:r>
      <w:r w:rsidRPr="001D4FE7">
        <w:rPr>
          <w:rFonts w:ascii="宋体" w:hAnsi="宋体" w:hint="eastAsia"/>
          <w:bCs/>
          <w:sz w:val="24"/>
          <w:szCs w:val="24"/>
        </w:rPr>
        <w:t>也就不同。</w:t>
      </w:r>
      <w:r w:rsidRPr="001D4FE7">
        <w:rPr>
          <w:rFonts w:ascii="宋体" w:hAnsi="宋体"/>
          <w:bCs/>
          <w:sz w:val="24"/>
          <w:szCs w:val="24"/>
        </w:rPr>
        <w:t>E</w:t>
      </w:r>
      <w:r w:rsidRPr="001D4FE7">
        <w:rPr>
          <w:rFonts w:ascii="宋体" w:hAnsi="宋体" w:hint="eastAsia"/>
          <w:bCs/>
          <w:sz w:val="24"/>
          <w:szCs w:val="24"/>
        </w:rPr>
        <w:t>的大小反映了气相组分在该溶剂中溶解度的大小。在同一溶剂中，</w:t>
      </w:r>
      <w:r w:rsidRPr="001D4FE7">
        <w:rPr>
          <w:rFonts w:ascii="宋体" w:hAnsi="宋体"/>
          <w:bCs/>
          <w:sz w:val="24"/>
          <w:szCs w:val="24"/>
        </w:rPr>
        <w:t xml:space="preserve"> E</w:t>
      </w:r>
      <w:r w:rsidRPr="001D4FE7">
        <w:rPr>
          <w:rFonts w:ascii="宋体" w:hAnsi="宋体" w:hint="eastAsia"/>
          <w:bCs/>
          <w:sz w:val="24"/>
          <w:szCs w:val="24"/>
        </w:rPr>
        <w:t>越大，溶解度越小。</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bCs/>
          <w:sz w:val="24"/>
          <w:szCs w:val="24"/>
        </w:rPr>
        <w:t>H</w:t>
      </w:r>
      <w:r w:rsidRPr="001D4FE7">
        <w:rPr>
          <w:rFonts w:ascii="宋体" w:hAnsi="宋体" w:hint="eastAsia"/>
          <w:bCs/>
          <w:sz w:val="24"/>
          <w:szCs w:val="24"/>
        </w:rPr>
        <w:t>与</w:t>
      </w:r>
      <w:r w:rsidRPr="001D4FE7">
        <w:rPr>
          <w:rFonts w:ascii="宋体" w:hAnsi="宋体"/>
          <w:bCs/>
          <w:sz w:val="24"/>
          <w:szCs w:val="24"/>
        </w:rPr>
        <w:t>E</w:t>
      </w:r>
      <w:r w:rsidRPr="001D4FE7">
        <w:rPr>
          <w:rFonts w:ascii="宋体" w:hAnsi="宋体" w:hint="eastAsia"/>
          <w:bCs/>
          <w:sz w:val="24"/>
          <w:szCs w:val="24"/>
        </w:rPr>
        <w:t>相反，</w:t>
      </w:r>
      <w:r w:rsidRPr="001D4FE7">
        <w:rPr>
          <w:rFonts w:ascii="宋体" w:hAnsi="宋体"/>
          <w:bCs/>
          <w:sz w:val="24"/>
          <w:szCs w:val="24"/>
        </w:rPr>
        <w:t>H</w:t>
      </w:r>
      <w:r w:rsidRPr="001D4FE7">
        <w:rPr>
          <w:rFonts w:ascii="宋体" w:hAnsi="宋体" w:hint="eastAsia"/>
          <w:bCs/>
          <w:sz w:val="24"/>
          <w:szCs w:val="24"/>
        </w:rPr>
        <w:t>愈大，溶解度愈大，且随温度</w:t>
      </w:r>
      <w:r w:rsidRPr="001D4FE7">
        <w:rPr>
          <w:rFonts w:ascii="宋体" w:hAnsi="宋体"/>
          <w:bCs/>
          <w:sz w:val="24"/>
          <w:szCs w:val="24"/>
        </w:rPr>
        <w:t>T</w:t>
      </w:r>
      <w:r w:rsidRPr="001D4FE7">
        <w:rPr>
          <w:rFonts w:ascii="宋体" w:hAnsi="宋体" w:hint="eastAsia"/>
          <w:bCs/>
          <w:sz w:val="24"/>
          <w:szCs w:val="24"/>
        </w:rPr>
        <w:t>的升高</w:t>
      </w:r>
      <w:r w:rsidRPr="001D4FE7">
        <w:rPr>
          <w:rFonts w:ascii="宋体" w:hAnsi="宋体"/>
          <w:bCs/>
          <w:sz w:val="24"/>
          <w:szCs w:val="24"/>
        </w:rPr>
        <w:t>H</w:t>
      </w:r>
      <w:r w:rsidRPr="001D4FE7">
        <w:rPr>
          <w:rFonts w:ascii="宋体" w:hAnsi="宋体" w:hint="eastAsia"/>
          <w:bCs/>
          <w:sz w:val="24"/>
          <w:szCs w:val="24"/>
        </w:rPr>
        <w:t>而降低</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bCs/>
          <w:sz w:val="24"/>
          <w:szCs w:val="24"/>
        </w:rPr>
        <w:t>m</w:t>
      </w:r>
      <w:r w:rsidRPr="001D4FE7">
        <w:rPr>
          <w:rFonts w:ascii="宋体" w:hAnsi="宋体" w:hint="eastAsia"/>
          <w:bCs/>
          <w:sz w:val="24"/>
          <w:szCs w:val="24"/>
        </w:rPr>
        <w:t>与</w:t>
      </w:r>
      <w:r w:rsidRPr="001D4FE7">
        <w:rPr>
          <w:rFonts w:ascii="宋体" w:hAnsi="宋体"/>
          <w:bCs/>
          <w:sz w:val="24"/>
          <w:szCs w:val="24"/>
        </w:rPr>
        <w:t>E</w:t>
      </w:r>
      <w:r w:rsidRPr="001D4FE7">
        <w:rPr>
          <w:rFonts w:ascii="宋体" w:hAnsi="宋体" w:hint="eastAsia"/>
          <w:bCs/>
          <w:sz w:val="24"/>
          <w:szCs w:val="24"/>
        </w:rPr>
        <w:t>类似，</w:t>
      </w:r>
      <w:r w:rsidRPr="001D4FE7">
        <w:rPr>
          <w:rFonts w:ascii="宋体" w:hAnsi="宋体"/>
          <w:bCs/>
          <w:sz w:val="24"/>
          <w:szCs w:val="24"/>
        </w:rPr>
        <w:t>m</w:t>
      </w:r>
      <w:r w:rsidRPr="001D4FE7">
        <w:rPr>
          <w:rFonts w:ascii="宋体" w:hAnsi="宋体" w:hint="eastAsia"/>
          <w:bCs/>
          <w:sz w:val="24"/>
          <w:szCs w:val="24"/>
        </w:rPr>
        <w:t>愈大，溶解度愈小，且随温度</w:t>
      </w:r>
      <w:r w:rsidRPr="001D4FE7">
        <w:rPr>
          <w:rFonts w:ascii="宋体" w:hAnsi="宋体"/>
          <w:bCs/>
          <w:sz w:val="24"/>
          <w:szCs w:val="24"/>
        </w:rPr>
        <w:t>T</w:t>
      </w:r>
      <w:r w:rsidRPr="001D4FE7">
        <w:rPr>
          <w:rFonts w:ascii="宋体" w:hAnsi="宋体" w:hint="eastAsia"/>
          <w:bCs/>
          <w:sz w:val="24"/>
          <w:szCs w:val="24"/>
        </w:rPr>
        <w:t>升高而</w:t>
      </w:r>
      <w:r w:rsidRPr="001D4FE7">
        <w:rPr>
          <w:rFonts w:ascii="宋体" w:hAnsi="宋体"/>
          <w:bCs/>
          <w:sz w:val="24"/>
          <w:szCs w:val="24"/>
        </w:rPr>
        <w:t>m</w:t>
      </w:r>
      <w:r w:rsidRPr="001D4FE7">
        <w:rPr>
          <w:rFonts w:ascii="宋体" w:hAnsi="宋体" w:hint="eastAsia"/>
          <w:bCs/>
          <w:sz w:val="24"/>
          <w:szCs w:val="24"/>
        </w:rPr>
        <w:t>升高。</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 xml:space="preserve">② </w:t>
      </w:r>
      <w:r w:rsidRPr="001D4FE7">
        <w:rPr>
          <w:rFonts w:ascii="宋体" w:hAnsi="宋体" w:hint="eastAsia"/>
          <w:bCs/>
          <w:sz w:val="24"/>
          <w:szCs w:val="24"/>
        </w:rPr>
        <w:t>过程方向判断与过程的推动力</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过程方向:</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bCs/>
          <w:sz w:val="24"/>
          <w:szCs w:val="24"/>
        </w:rPr>
        <w:t xml:space="preserve">a) </w:t>
      </w:r>
      <w:r w:rsidRPr="001D4FE7">
        <w:rPr>
          <w:rFonts w:ascii="宋体" w:hAnsi="宋体"/>
          <w:bCs/>
          <w:i/>
          <w:iCs/>
          <w:sz w:val="24"/>
          <w:szCs w:val="24"/>
        </w:rPr>
        <w:t>y</w:t>
      </w:r>
      <w:r w:rsidRPr="001D4FE7">
        <w:rPr>
          <w:rFonts w:ascii="宋体" w:hAnsi="宋体"/>
          <w:bCs/>
          <w:i/>
          <w:iCs/>
          <w:sz w:val="24"/>
          <w:szCs w:val="24"/>
          <w:vertAlign w:val="subscript"/>
        </w:rPr>
        <w:t>a</w:t>
      </w:r>
      <w:r w:rsidRPr="001D4FE7">
        <w:rPr>
          <w:rFonts w:ascii="宋体" w:hAnsi="宋体"/>
          <w:bCs/>
          <w:i/>
          <w:iCs/>
          <w:sz w:val="24"/>
          <w:szCs w:val="24"/>
        </w:rPr>
        <w:t xml:space="preserve"> =mx</w:t>
      </w:r>
      <w:r w:rsidRPr="001D4FE7">
        <w:rPr>
          <w:rFonts w:ascii="宋体" w:hAnsi="宋体"/>
          <w:bCs/>
          <w:i/>
          <w:iCs/>
          <w:sz w:val="24"/>
          <w:szCs w:val="24"/>
          <w:vertAlign w:val="subscript"/>
        </w:rPr>
        <w:t>1</w:t>
      </w:r>
      <w:r w:rsidRPr="001D4FE7">
        <w:rPr>
          <w:rFonts w:ascii="宋体" w:hAnsi="宋体" w:hint="eastAsia"/>
          <w:bCs/>
          <w:sz w:val="24"/>
          <w:szCs w:val="24"/>
        </w:rPr>
        <w:t>，</w:t>
      </w:r>
      <w:r w:rsidRPr="001D4FE7">
        <w:rPr>
          <w:rFonts w:ascii="宋体" w:hAnsi="宋体"/>
          <w:bCs/>
          <w:sz w:val="24"/>
          <w:szCs w:val="24"/>
        </w:rPr>
        <w:t>V-L</w:t>
      </w:r>
      <w:r w:rsidRPr="001D4FE7">
        <w:rPr>
          <w:rFonts w:ascii="宋体" w:hAnsi="宋体" w:hint="eastAsia"/>
          <w:bCs/>
          <w:sz w:val="24"/>
          <w:szCs w:val="24"/>
        </w:rPr>
        <w:t>平衡，</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bCs/>
          <w:sz w:val="24"/>
          <w:szCs w:val="24"/>
        </w:rPr>
        <w:t>b) y</w:t>
      </w:r>
      <w:r w:rsidRPr="001D4FE7">
        <w:rPr>
          <w:rFonts w:ascii="宋体" w:hAnsi="宋体"/>
          <w:bCs/>
          <w:sz w:val="24"/>
          <w:szCs w:val="24"/>
          <w:vertAlign w:val="subscript"/>
        </w:rPr>
        <w:t>1</w:t>
      </w:r>
      <w:r w:rsidRPr="001D4FE7">
        <w:rPr>
          <w:rFonts w:ascii="宋体" w:hAnsi="宋体"/>
          <w:bCs/>
          <w:sz w:val="24"/>
          <w:szCs w:val="24"/>
        </w:rPr>
        <w:t>&gt; mx</w:t>
      </w:r>
      <w:r w:rsidRPr="001D4FE7">
        <w:rPr>
          <w:rFonts w:ascii="宋体" w:hAnsi="宋体"/>
          <w:bCs/>
          <w:sz w:val="24"/>
          <w:szCs w:val="24"/>
          <w:vertAlign w:val="subscript"/>
        </w:rPr>
        <w:t>1</w:t>
      </w:r>
      <w:r w:rsidRPr="001D4FE7">
        <w:rPr>
          <w:rFonts w:ascii="宋体" w:hAnsi="宋体" w:hint="eastAsia"/>
          <w:bCs/>
          <w:sz w:val="24"/>
          <w:szCs w:val="24"/>
        </w:rPr>
        <w:t>，</w:t>
      </w:r>
      <w:r w:rsidRPr="001D4FE7">
        <w:rPr>
          <w:rFonts w:ascii="宋体" w:hAnsi="宋体"/>
          <w:bCs/>
          <w:sz w:val="24"/>
          <w:szCs w:val="24"/>
        </w:rPr>
        <w:t>y</w:t>
      </w:r>
      <w:r w:rsidRPr="001D4FE7">
        <w:rPr>
          <w:rFonts w:ascii="宋体" w:hAnsi="宋体"/>
          <w:bCs/>
          <w:sz w:val="24"/>
          <w:szCs w:val="24"/>
          <w:vertAlign w:val="subscript"/>
        </w:rPr>
        <w:t xml:space="preserve">1 </w:t>
      </w:r>
      <w:r w:rsidRPr="001D4FE7">
        <w:rPr>
          <w:rFonts w:ascii="宋体" w:hAnsi="宋体"/>
          <w:bCs/>
          <w:sz w:val="24"/>
          <w:szCs w:val="24"/>
        </w:rPr>
        <w:t>&gt;y</w:t>
      </w:r>
      <w:r w:rsidRPr="001D4FE7">
        <w:rPr>
          <w:rFonts w:ascii="宋体" w:hAnsi="宋体"/>
          <w:bCs/>
          <w:sz w:val="24"/>
          <w:szCs w:val="24"/>
          <w:vertAlign w:val="subscript"/>
        </w:rPr>
        <w:t>1</w:t>
      </w:r>
      <w:r w:rsidRPr="001D4FE7">
        <w:rPr>
          <w:rFonts w:ascii="宋体" w:hAnsi="宋体"/>
          <w:bCs/>
          <w:sz w:val="24"/>
          <w:szCs w:val="24"/>
        </w:rPr>
        <w:t>*</w:t>
      </w:r>
      <w:r w:rsidRPr="001D4FE7">
        <w:rPr>
          <w:rFonts w:ascii="宋体" w:hAnsi="宋体" w:hint="eastAsia"/>
          <w:bCs/>
          <w:sz w:val="24"/>
          <w:szCs w:val="24"/>
        </w:rPr>
        <w:t>，吸收</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bCs/>
          <w:sz w:val="24"/>
          <w:szCs w:val="24"/>
        </w:rPr>
        <w:t>c) y</w:t>
      </w:r>
      <w:r w:rsidRPr="001D4FE7">
        <w:rPr>
          <w:rFonts w:ascii="宋体" w:hAnsi="宋体"/>
          <w:bCs/>
          <w:sz w:val="24"/>
          <w:szCs w:val="24"/>
          <w:vertAlign w:val="subscript"/>
        </w:rPr>
        <w:t>c</w:t>
      </w:r>
      <w:r w:rsidRPr="001D4FE7">
        <w:rPr>
          <w:rFonts w:ascii="宋体" w:hAnsi="宋体"/>
          <w:bCs/>
          <w:sz w:val="24"/>
          <w:szCs w:val="24"/>
        </w:rPr>
        <w:t>&lt; mx</w:t>
      </w:r>
      <w:r w:rsidRPr="001D4FE7">
        <w:rPr>
          <w:rFonts w:ascii="宋体" w:hAnsi="宋体"/>
          <w:bCs/>
          <w:sz w:val="24"/>
          <w:szCs w:val="24"/>
          <w:vertAlign w:val="subscript"/>
        </w:rPr>
        <w:t>1</w:t>
      </w:r>
      <w:r w:rsidRPr="001D4FE7">
        <w:rPr>
          <w:rFonts w:ascii="宋体" w:hAnsi="宋体" w:hint="eastAsia"/>
          <w:bCs/>
          <w:sz w:val="24"/>
          <w:szCs w:val="24"/>
        </w:rPr>
        <w:t>，</w:t>
      </w:r>
      <w:r w:rsidRPr="001D4FE7">
        <w:rPr>
          <w:rFonts w:ascii="宋体" w:hAnsi="宋体"/>
          <w:bCs/>
          <w:sz w:val="24"/>
          <w:szCs w:val="24"/>
        </w:rPr>
        <w:t>y</w:t>
      </w:r>
      <w:r w:rsidRPr="001D4FE7">
        <w:rPr>
          <w:rFonts w:ascii="宋体" w:hAnsi="宋体"/>
          <w:bCs/>
          <w:sz w:val="24"/>
          <w:szCs w:val="24"/>
          <w:vertAlign w:val="subscript"/>
        </w:rPr>
        <w:t>1</w:t>
      </w:r>
      <w:r w:rsidRPr="001D4FE7">
        <w:rPr>
          <w:rFonts w:ascii="宋体" w:hAnsi="宋体"/>
          <w:bCs/>
          <w:sz w:val="24"/>
          <w:szCs w:val="24"/>
        </w:rPr>
        <w:t>&lt;y</w:t>
      </w:r>
      <w:r w:rsidRPr="001D4FE7">
        <w:rPr>
          <w:rFonts w:ascii="宋体" w:hAnsi="宋体"/>
          <w:bCs/>
          <w:sz w:val="24"/>
          <w:szCs w:val="24"/>
          <w:vertAlign w:val="subscript"/>
        </w:rPr>
        <w:t>1</w:t>
      </w:r>
      <w:r w:rsidRPr="001D4FE7">
        <w:rPr>
          <w:rFonts w:ascii="宋体" w:hAnsi="宋体"/>
          <w:bCs/>
          <w:sz w:val="24"/>
          <w:szCs w:val="24"/>
        </w:rPr>
        <w:t>*</w:t>
      </w:r>
      <w:r w:rsidRPr="001D4FE7">
        <w:rPr>
          <w:rFonts w:ascii="宋体" w:hAnsi="宋体" w:hint="eastAsia"/>
          <w:bCs/>
          <w:sz w:val="24"/>
          <w:szCs w:val="24"/>
        </w:rPr>
        <w:t>，解吸</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bCs/>
          <w:sz w:val="24"/>
          <w:szCs w:val="24"/>
        </w:rPr>
        <w:t>推动力</w:t>
      </w:r>
      <w:r w:rsidRPr="001D4FE7">
        <w:rPr>
          <w:rFonts w:ascii="宋体" w:hAnsi="宋体" w:hint="eastAsia"/>
          <w:sz w:val="24"/>
          <w:szCs w:val="24"/>
        </w:rPr>
        <w:t>:</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w:t>
      </w:r>
      <w:r w:rsidRPr="001D4FE7">
        <w:rPr>
          <w:rFonts w:ascii="宋体" w:hAnsi="宋体"/>
          <w:bCs/>
          <w:sz w:val="24"/>
          <w:szCs w:val="24"/>
        </w:rPr>
        <w:t>y</w:t>
      </w:r>
      <w:r w:rsidRPr="001D4FE7">
        <w:rPr>
          <w:rFonts w:ascii="宋体" w:hAnsi="宋体"/>
          <w:bCs/>
          <w:sz w:val="24"/>
          <w:szCs w:val="24"/>
          <w:vertAlign w:val="subscript"/>
        </w:rPr>
        <w:t xml:space="preserve">1 </w:t>
      </w:r>
      <w:r w:rsidRPr="001D4FE7">
        <w:rPr>
          <w:rFonts w:ascii="宋体" w:hAnsi="宋体"/>
          <w:bCs/>
          <w:sz w:val="24"/>
          <w:szCs w:val="24"/>
        </w:rPr>
        <w:t>- y</w:t>
      </w:r>
      <w:r w:rsidRPr="001D4FE7">
        <w:rPr>
          <w:rFonts w:ascii="宋体" w:hAnsi="宋体"/>
          <w:bCs/>
          <w:sz w:val="24"/>
          <w:szCs w:val="24"/>
          <w:vertAlign w:val="subscript"/>
        </w:rPr>
        <w:t>1</w:t>
      </w:r>
      <w:r w:rsidRPr="001D4FE7">
        <w:rPr>
          <w:rFonts w:ascii="宋体" w:hAnsi="宋体"/>
          <w:bCs/>
          <w:sz w:val="24"/>
          <w:szCs w:val="24"/>
        </w:rPr>
        <w:t>*</w:t>
      </w:r>
      <w:r w:rsidRPr="001D4FE7">
        <w:rPr>
          <w:rFonts w:ascii="宋体" w:hAnsi="宋体" w:hint="eastAsia"/>
          <w:bCs/>
          <w:sz w:val="24"/>
          <w:szCs w:val="24"/>
        </w:rPr>
        <w:t>）</w:t>
      </w:r>
      <w:r w:rsidRPr="001D4FE7">
        <w:rPr>
          <w:rFonts w:ascii="宋体" w:hAnsi="宋体"/>
          <w:bCs/>
          <w:sz w:val="24"/>
          <w:szCs w:val="24"/>
        </w:rPr>
        <w:t>——</w:t>
      </w:r>
      <w:r w:rsidRPr="001D4FE7">
        <w:rPr>
          <w:rFonts w:ascii="宋体" w:hAnsi="宋体" w:hint="eastAsia"/>
          <w:bCs/>
          <w:sz w:val="24"/>
          <w:szCs w:val="24"/>
        </w:rPr>
        <w:t>气相组成浓度差表示的吸收推动力</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bCs/>
          <w:sz w:val="24"/>
          <w:szCs w:val="24"/>
        </w:rPr>
        <w:t xml:space="preserve"> (x</w:t>
      </w:r>
      <w:r w:rsidRPr="001D4FE7">
        <w:rPr>
          <w:rFonts w:ascii="宋体" w:hAnsi="宋体"/>
          <w:bCs/>
          <w:sz w:val="24"/>
          <w:szCs w:val="24"/>
          <w:vertAlign w:val="subscript"/>
        </w:rPr>
        <w:t>1</w:t>
      </w:r>
      <w:r w:rsidRPr="001D4FE7">
        <w:rPr>
          <w:rFonts w:ascii="宋体" w:hAnsi="宋体"/>
          <w:bCs/>
          <w:sz w:val="24"/>
          <w:szCs w:val="24"/>
        </w:rPr>
        <w:t>*-x</w:t>
      </w:r>
      <w:r w:rsidRPr="001D4FE7">
        <w:rPr>
          <w:rFonts w:ascii="宋体" w:hAnsi="宋体"/>
          <w:bCs/>
          <w:sz w:val="24"/>
          <w:szCs w:val="24"/>
          <w:vertAlign w:val="subscript"/>
        </w:rPr>
        <w:t>1</w:t>
      </w:r>
      <w:r w:rsidRPr="001D4FE7">
        <w:rPr>
          <w:rFonts w:ascii="宋体" w:hAnsi="宋体"/>
          <w:bCs/>
          <w:sz w:val="24"/>
          <w:szCs w:val="24"/>
        </w:rPr>
        <w:t>)——</w:t>
      </w:r>
      <w:r w:rsidRPr="001D4FE7">
        <w:rPr>
          <w:rFonts w:ascii="宋体" w:hAnsi="宋体" w:hint="eastAsia"/>
          <w:bCs/>
          <w:sz w:val="24"/>
          <w:szCs w:val="24"/>
        </w:rPr>
        <w:t>液相组成浓度差表示的吸收推动力</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两者△越大，过程速率也就越快</w:t>
      </w:r>
    </w:p>
    <w:p w:rsidR="00906347" w:rsidRPr="001D4FE7" w:rsidRDefault="00906347" w:rsidP="00906347">
      <w:pPr>
        <w:tabs>
          <w:tab w:val="left" w:pos="540"/>
        </w:tabs>
        <w:spacing w:line="360" w:lineRule="auto"/>
        <w:ind w:firstLineChars="200" w:firstLine="480"/>
        <w:rPr>
          <w:rFonts w:ascii="宋体" w:hAnsi="宋体"/>
          <w:bCs/>
          <w:sz w:val="24"/>
          <w:szCs w:val="24"/>
        </w:rPr>
      </w:pPr>
      <w:r w:rsidRPr="001D4FE7">
        <w:rPr>
          <w:rFonts w:ascii="宋体" w:hAnsi="宋体" w:hint="eastAsia"/>
          <w:bCs/>
          <w:sz w:val="24"/>
          <w:szCs w:val="24"/>
        </w:rPr>
        <w:t>③ 吸收剂的选择</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溶解度：吸收剂对于溶质应具有较大的溶解度，从而减少吸收剂的用量。</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选择性：对溶质有较大的溶解度，而对混合气体中的气体组分却基本不溶解。</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bCs/>
          <w:sz w:val="24"/>
          <w:szCs w:val="24"/>
        </w:rPr>
        <w:t>挥发性：操作温度下的饱和蒸汽压要低。</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bCs/>
          <w:sz w:val="24"/>
          <w:szCs w:val="24"/>
        </w:rPr>
        <w:t>粘性：尽可能的小。</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化学稳定性、毒性、易燃性、发泡性、冰点、价格、来源</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bCs/>
          <w:sz w:val="24"/>
          <w:szCs w:val="24"/>
        </w:rPr>
        <w:lastRenderedPageBreak/>
        <w:t>④ 分子扩散速率方程</w:t>
      </w:r>
      <w:r w:rsidRPr="001D4FE7">
        <w:rPr>
          <w:rFonts w:ascii="宋体" w:hAnsi="宋体"/>
          <w:bCs/>
          <w:sz w:val="24"/>
          <w:szCs w:val="24"/>
        </w:rPr>
        <w:t>——</w:t>
      </w:r>
      <w:r w:rsidRPr="001D4FE7">
        <w:rPr>
          <w:rFonts w:ascii="宋体" w:hAnsi="宋体" w:hint="eastAsia"/>
          <w:bCs/>
          <w:sz w:val="24"/>
          <w:szCs w:val="24"/>
        </w:rPr>
        <w:t>费克（</w:t>
      </w:r>
      <w:r w:rsidRPr="001D4FE7">
        <w:rPr>
          <w:rFonts w:ascii="宋体" w:hAnsi="宋体"/>
          <w:bCs/>
          <w:sz w:val="24"/>
          <w:szCs w:val="24"/>
        </w:rPr>
        <w:t>Fick</w:t>
      </w:r>
      <w:r w:rsidRPr="001D4FE7">
        <w:rPr>
          <w:rFonts w:ascii="宋体" w:hAnsi="宋体" w:hint="eastAsia"/>
          <w:bCs/>
          <w:sz w:val="24"/>
          <w:szCs w:val="24"/>
        </w:rPr>
        <w:t>）定律</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1）分子扩散的速率：由分子扩散引起的在单位时间内通过单位截面积所传递的物质量，以</w:t>
      </w:r>
      <w:r w:rsidRPr="001D4FE7">
        <w:rPr>
          <w:rFonts w:ascii="宋体" w:hAnsi="宋体"/>
          <w:bCs/>
          <w:sz w:val="24"/>
          <w:szCs w:val="24"/>
        </w:rPr>
        <w:t>J</w:t>
      </w:r>
      <w:r w:rsidRPr="001D4FE7">
        <w:rPr>
          <w:rFonts w:ascii="宋体" w:hAnsi="宋体" w:hint="eastAsia"/>
          <w:bCs/>
          <w:sz w:val="24"/>
          <w:szCs w:val="24"/>
        </w:rPr>
        <w:t>表示，</w:t>
      </w:r>
      <w:r w:rsidRPr="001D4FE7">
        <w:rPr>
          <w:rFonts w:ascii="宋体" w:hAnsi="宋体"/>
          <w:bCs/>
          <w:i/>
          <w:iCs/>
          <w:sz w:val="24"/>
          <w:szCs w:val="24"/>
        </w:rPr>
        <w:t>mol/m2.s</w:t>
      </w:r>
      <w:r w:rsidRPr="001D4FE7">
        <w:rPr>
          <w:rFonts w:ascii="宋体" w:hAnsi="宋体" w:hint="eastAsia"/>
          <w:bCs/>
          <w:sz w:val="24"/>
          <w:szCs w:val="24"/>
        </w:rPr>
        <w:t>。</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2）费克（</w:t>
      </w:r>
      <w:r w:rsidRPr="001D4FE7">
        <w:rPr>
          <w:rFonts w:ascii="宋体" w:hAnsi="宋体"/>
          <w:bCs/>
          <w:sz w:val="24"/>
          <w:szCs w:val="24"/>
        </w:rPr>
        <w:t>Fick</w:t>
      </w:r>
      <w:r w:rsidRPr="001D4FE7">
        <w:rPr>
          <w:rFonts w:ascii="宋体" w:hAnsi="宋体" w:hint="eastAsia"/>
          <w:bCs/>
          <w:sz w:val="24"/>
          <w:szCs w:val="24"/>
        </w:rPr>
        <w:t>）定律内容</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对于两组分物系，某种组分的扩散通量（</w:t>
      </w:r>
      <w:r w:rsidRPr="001D4FE7">
        <w:rPr>
          <w:rFonts w:ascii="宋体" w:hAnsi="宋体"/>
          <w:bCs/>
          <w:sz w:val="24"/>
          <w:szCs w:val="24"/>
        </w:rPr>
        <w:t>JA</w:t>
      </w:r>
      <w:r w:rsidRPr="001D4FE7">
        <w:rPr>
          <w:rFonts w:ascii="宋体" w:hAnsi="宋体" w:hint="eastAsia"/>
          <w:bCs/>
          <w:sz w:val="24"/>
          <w:szCs w:val="24"/>
        </w:rPr>
        <w:t>）</w:t>
      </w:r>
      <w:r w:rsidRPr="001D4FE7">
        <w:rPr>
          <w:rFonts w:ascii="宋体" w:hAnsi="宋体"/>
          <w:bCs/>
          <w:sz w:val="24"/>
          <w:szCs w:val="24"/>
        </w:rPr>
        <w:t>,</w:t>
      </w:r>
      <w:r w:rsidRPr="001D4FE7">
        <w:rPr>
          <w:rFonts w:ascii="宋体" w:hAnsi="宋体" w:hint="eastAsia"/>
          <w:bCs/>
          <w:sz w:val="24"/>
          <w:szCs w:val="24"/>
        </w:rPr>
        <w:t>与该组分方向上的浓度梯度成正比，此关系在</w:t>
      </w:r>
      <w:r w:rsidRPr="001D4FE7">
        <w:rPr>
          <w:rFonts w:ascii="宋体" w:hAnsi="宋体"/>
          <w:bCs/>
          <w:sz w:val="24"/>
          <w:szCs w:val="24"/>
        </w:rPr>
        <w:t>1855</w:t>
      </w:r>
      <w:r w:rsidRPr="001D4FE7">
        <w:rPr>
          <w:rFonts w:ascii="宋体" w:hAnsi="宋体" w:hint="eastAsia"/>
          <w:bCs/>
          <w:sz w:val="24"/>
          <w:szCs w:val="24"/>
        </w:rPr>
        <w:t>年由费克（</w:t>
      </w:r>
      <w:r w:rsidRPr="001D4FE7">
        <w:rPr>
          <w:rFonts w:ascii="宋体" w:hAnsi="宋体"/>
          <w:bCs/>
          <w:sz w:val="24"/>
          <w:szCs w:val="24"/>
        </w:rPr>
        <w:t>Fick</w:t>
      </w:r>
      <w:r w:rsidRPr="001D4FE7">
        <w:rPr>
          <w:rFonts w:ascii="宋体" w:hAnsi="宋体" w:hint="eastAsia"/>
          <w:bCs/>
          <w:sz w:val="24"/>
          <w:szCs w:val="24"/>
        </w:rPr>
        <w:t>）在实验的基础上提出，称为费克定律。</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（3）第</w:t>
      </w:r>
      <w:r w:rsidR="00DA4B58">
        <w:rPr>
          <w:rFonts w:ascii="宋体" w:hAnsi="宋体" w:hint="eastAsia"/>
          <w:sz w:val="24"/>
          <w:szCs w:val="24"/>
        </w:rPr>
        <w:t>13</w:t>
      </w:r>
      <w:r w:rsidRPr="001D4FE7">
        <w:rPr>
          <w:rFonts w:ascii="宋体" w:hAnsi="宋体" w:hint="eastAsia"/>
          <w:sz w:val="24"/>
          <w:szCs w:val="24"/>
        </w:rPr>
        <w:t>次（传质机理与吸收速率（2.2.2～2.2.4））</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复习上节内容。</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① 气相中的稳态分子扩散</w:t>
      </w:r>
    </w:p>
    <w:p w:rsidR="00906347" w:rsidRPr="001D4FE7" w:rsidRDefault="00906347" w:rsidP="00906347">
      <w:pPr>
        <w:spacing w:line="360" w:lineRule="auto"/>
        <w:ind w:firstLineChars="200" w:firstLine="420"/>
        <w:rPr>
          <w:rFonts w:ascii="宋体" w:hAnsi="宋体"/>
          <w:sz w:val="24"/>
          <w:szCs w:val="24"/>
        </w:rPr>
      </w:pPr>
      <w:r w:rsidRPr="001D4FE7">
        <w:rPr>
          <w:noProof/>
        </w:rPr>
        <w:drawing>
          <wp:anchor distT="0" distB="0" distL="114300" distR="114300" simplePos="0" relativeHeight="251706368" behindDoc="0" locked="0" layoutInCell="1" allowOverlap="1">
            <wp:simplePos x="0" y="0"/>
            <wp:positionH relativeFrom="column">
              <wp:posOffset>1714500</wp:posOffset>
            </wp:positionH>
            <wp:positionV relativeFrom="paragraph">
              <wp:posOffset>99060</wp:posOffset>
            </wp:positionV>
            <wp:extent cx="1828800" cy="506730"/>
            <wp:effectExtent l="0" t="0" r="0" b="0"/>
            <wp:wrapNone/>
            <wp:docPr id="205"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
                    <pic:cNvPicPr>
                      <a:picLocks noChangeAspect="1" noEditPoints="1" noChangeArrowheads="1" noCrop="1"/>
                    </pic:cNvPicPr>
                  </pic:nvPicPr>
                  <pic:blipFill>
                    <a:blip r:embed="rId148"/>
                    <a:srcRect/>
                    <a:stretch>
                      <a:fillRect/>
                    </a:stretch>
                  </pic:blipFill>
                  <pic:spPr bwMode="auto">
                    <a:xfrm>
                      <a:off x="0" y="0"/>
                      <a:ext cx="1828800" cy="506730"/>
                    </a:xfrm>
                    <a:prstGeom prst="rect">
                      <a:avLst/>
                    </a:prstGeom>
                    <a:noFill/>
                    <a:ln w="9525">
                      <a:noFill/>
                      <a:miter lim="800000"/>
                      <a:headEnd/>
                      <a:tailEnd/>
                    </a:ln>
                  </pic:spPr>
                </pic:pic>
              </a:graphicData>
            </a:graphic>
          </wp:anchor>
        </w:drawing>
      </w:r>
      <w:r w:rsidRPr="001D4FE7">
        <w:rPr>
          <w:rFonts w:ascii="宋体" w:hAnsi="宋体" w:hint="eastAsia"/>
          <w:bCs/>
          <w:sz w:val="24"/>
          <w:szCs w:val="24"/>
        </w:rPr>
        <w:t xml:space="preserve">等分子反向扩散：  </w:t>
      </w:r>
    </w:p>
    <w:p w:rsidR="00906347" w:rsidRPr="001D4FE7" w:rsidRDefault="00906347" w:rsidP="00906347">
      <w:pPr>
        <w:spacing w:line="360" w:lineRule="auto"/>
        <w:ind w:firstLineChars="200" w:firstLine="480"/>
        <w:rPr>
          <w:rFonts w:ascii="宋体" w:hAnsi="宋体"/>
          <w:sz w:val="24"/>
          <w:szCs w:val="24"/>
        </w:rPr>
      </w:pPr>
    </w:p>
    <w:p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07392" behindDoc="0" locked="0" layoutInCell="1" allowOverlap="1">
            <wp:simplePos x="0" y="0"/>
            <wp:positionH relativeFrom="column">
              <wp:posOffset>2628900</wp:posOffset>
            </wp:positionH>
            <wp:positionV relativeFrom="paragraph">
              <wp:posOffset>109855</wp:posOffset>
            </wp:positionV>
            <wp:extent cx="1943100" cy="520065"/>
            <wp:effectExtent l="0" t="0" r="0" b="0"/>
            <wp:wrapNone/>
            <wp:docPr id="206" name="对象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08"/>
                    <pic:cNvPicPr>
                      <a:picLocks noChangeAspect="1" noEditPoints="1" noChangeArrowheads="1" noCrop="1"/>
                    </pic:cNvPicPr>
                  </pic:nvPicPr>
                  <pic:blipFill>
                    <a:blip r:embed="rId149"/>
                    <a:srcRect/>
                    <a:stretch>
                      <a:fillRect/>
                    </a:stretch>
                  </pic:blipFill>
                  <pic:spPr bwMode="auto">
                    <a:xfrm>
                      <a:off x="0" y="0"/>
                      <a:ext cx="1943100" cy="520065"/>
                    </a:xfrm>
                    <a:prstGeom prst="rect">
                      <a:avLst/>
                    </a:prstGeom>
                    <a:noFill/>
                    <a:ln w="9525">
                      <a:noFill/>
                      <a:miter lim="800000"/>
                      <a:headEnd/>
                      <a:tailEnd/>
                    </a:ln>
                  </pic:spPr>
                </pic:pic>
              </a:graphicData>
            </a:graphic>
          </wp:anchor>
        </w:drawing>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一组分通过另一停滞组分的扩散：</w:t>
      </w:r>
    </w:p>
    <w:p w:rsidR="00906347" w:rsidRPr="001D4FE7" w:rsidRDefault="00906347" w:rsidP="00906347">
      <w:pPr>
        <w:spacing w:line="360" w:lineRule="auto"/>
        <w:rPr>
          <w:rFonts w:ascii="宋体" w:hAnsi="宋体"/>
          <w:bCs/>
          <w:sz w:val="24"/>
          <w:szCs w:val="24"/>
        </w:rPr>
      </w:pPr>
      <w:r w:rsidRPr="001D4FE7">
        <w:rPr>
          <w:rFonts w:ascii="宋体" w:hAnsi="宋体" w:hint="eastAsia"/>
          <w:sz w:val="24"/>
          <w:szCs w:val="24"/>
        </w:rPr>
        <w:t xml:space="preserve">    ② </w:t>
      </w:r>
      <w:r w:rsidRPr="001D4FE7">
        <w:rPr>
          <w:rFonts w:ascii="宋体" w:hAnsi="宋体" w:hint="eastAsia"/>
          <w:bCs/>
          <w:sz w:val="24"/>
          <w:szCs w:val="24"/>
        </w:rPr>
        <w:t>扩散系数</w:t>
      </w:r>
    </w:p>
    <w:p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定义：扩散系数是物质很重要的传递特性，它表示物质分子扩散速度的大小，扩散系数大，表示分子扩散快。</w:t>
      </w:r>
    </w:p>
    <w:p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影响因素：扩散系数主要取决于气体组分的性质和温度</w:t>
      </w:r>
      <w:r w:rsidRPr="001D4FE7">
        <w:rPr>
          <w:rFonts w:ascii="宋体" w:hAnsi="宋体"/>
          <w:bCs/>
          <w:sz w:val="24"/>
          <w:szCs w:val="24"/>
        </w:rPr>
        <w:t>T</w:t>
      </w:r>
      <w:r w:rsidRPr="001D4FE7">
        <w:rPr>
          <w:rFonts w:ascii="宋体" w:hAnsi="宋体" w:hint="eastAsia"/>
          <w:bCs/>
          <w:sz w:val="24"/>
          <w:szCs w:val="24"/>
        </w:rPr>
        <w:t>、压力</w:t>
      </w:r>
      <w:r w:rsidRPr="001D4FE7">
        <w:rPr>
          <w:rFonts w:ascii="宋体" w:hAnsi="宋体"/>
          <w:bCs/>
          <w:sz w:val="24"/>
          <w:szCs w:val="24"/>
        </w:rPr>
        <w:t>P</w:t>
      </w:r>
      <w:r w:rsidRPr="001D4FE7">
        <w:rPr>
          <w:rFonts w:ascii="宋体" w:hAnsi="宋体" w:hint="eastAsia"/>
          <w:bCs/>
          <w:sz w:val="24"/>
          <w:szCs w:val="24"/>
        </w:rPr>
        <w:t>。</w:t>
      </w:r>
      <w:r w:rsidRPr="001D4FE7">
        <w:rPr>
          <w:rFonts w:ascii="宋体" w:hAnsi="宋体"/>
          <w:bCs/>
          <w:i/>
          <w:iCs/>
          <w:sz w:val="24"/>
          <w:szCs w:val="24"/>
        </w:rPr>
        <w:t>T</w:t>
      </w:r>
      <w:r w:rsidRPr="001D4FE7">
        <w:rPr>
          <w:rFonts w:ascii="宋体" w:hAnsi="宋体"/>
          <w:bCs/>
          <w:i/>
          <w:iCs/>
          <w:sz w:val="24"/>
          <w:szCs w:val="24"/>
        </w:rPr>
        <w:sym w:font="Symbol" w:char="00AD"/>
      </w:r>
      <w:r w:rsidRPr="001D4FE7">
        <w:rPr>
          <w:rFonts w:ascii="宋体" w:hAnsi="宋体" w:hint="eastAsia"/>
          <w:bCs/>
          <w:i/>
          <w:iCs/>
          <w:sz w:val="24"/>
          <w:szCs w:val="24"/>
        </w:rPr>
        <w:t>，</w:t>
      </w:r>
      <w:r w:rsidRPr="001D4FE7">
        <w:rPr>
          <w:rFonts w:ascii="宋体" w:hAnsi="宋体"/>
          <w:bCs/>
          <w:i/>
          <w:iCs/>
          <w:sz w:val="24"/>
          <w:szCs w:val="24"/>
        </w:rPr>
        <w:t xml:space="preserve">D </w:t>
      </w:r>
      <w:r w:rsidRPr="001D4FE7">
        <w:rPr>
          <w:rFonts w:ascii="宋体" w:hAnsi="宋体"/>
          <w:bCs/>
          <w:i/>
          <w:iCs/>
          <w:sz w:val="24"/>
          <w:szCs w:val="24"/>
        </w:rPr>
        <w:sym w:font="Symbol" w:char="00AD"/>
      </w:r>
      <w:r w:rsidRPr="001D4FE7">
        <w:rPr>
          <w:rFonts w:ascii="宋体" w:hAnsi="宋体" w:hint="eastAsia"/>
          <w:bCs/>
          <w:i/>
          <w:iCs/>
          <w:sz w:val="24"/>
          <w:szCs w:val="24"/>
        </w:rPr>
        <w:t>；</w:t>
      </w:r>
      <w:r w:rsidRPr="001D4FE7">
        <w:rPr>
          <w:rFonts w:ascii="宋体" w:hAnsi="宋体"/>
          <w:bCs/>
          <w:i/>
          <w:iCs/>
          <w:sz w:val="24"/>
          <w:szCs w:val="24"/>
        </w:rPr>
        <w:t>P</w:t>
      </w:r>
      <w:r w:rsidRPr="001D4FE7">
        <w:rPr>
          <w:rFonts w:ascii="宋体" w:hAnsi="宋体"/>
          <w:bCs/>
          <w:i/>
          <w:iCs/>
          <w:sz w:val="24"/>
          <w:szCs w:val="24"/>
        </w:rPr>
        <w:sym w:font="Symbol" w:char="00AD"/>
      </w:r>
      <w:r w:rsidRPr="001D4FE7">
        <w:rPr>
          <w:rFonts w:ascii="宋体" w:hAnsi="宋体" w:hint="eastAsia"/>
          <w:bCs/>
          <w:i/>
          <w:iCs/>
          <w:sz w:val="24"/>
          <w:szCs w:val="24"/>
        </w:rPr>
        <w:t>，</w:t>
      </w:r>
      <w:r w:rsidRPr="001D4FE7">
        <w:rPr>
          <w:rFonts w:ascii="宋体" w:hAnsi="宋体"/>
          <w:bCs/>
          <w:i/>
          <w:iCs/>
          <w:sz w:val="24"/>
          <w:szCs w:val="24"/>
        </w:rPr>
        <w:t xml:space="preserve"> D </w:t>
      </w:r>
      <w:r w:rsidRPr="001D4FE7">
        <w:rPr>
          <w:rFonts w:ascii="宋体" w:hAnsi="宋体"/>
          <w:bCs/>
          <w:i/>
          <w:iCs/>
          <w:sz w:val="24"/>
          <w:szCs w:val="24"/>
        </w:rPr>
        <w:sym w:font="Symbol" w:char="00AF"/>
      </w:r>
      <w:r w:rsidRPr="001D4FE7">
        <w:rPr>
          <w:rFonts w:ascii="宋体" w:hAnsi="宋体" w:hint="eastAsia"/>
          <w:bCs/>
          <w:sz w:val="24"/>
          <w:szCs w:val="24"/>
        </w:rPr>
        <w:t>。扩散系数基本上与物质在气体中的浓度无关。</w:t>
      </w:r>
    </w:p>
    <w:p w:rsidR="00906347" w:rsidRPr="001D4FE7" w:rsidRDefault="00906347" w:rsidP="00906347">
      <w:pPr>
        <w:spacing w:line="360" w:lineRule="auto"/>
        <w:rPr>
          <w:rFonts w:ascii="宋体" w:hAnsi="宋体"/>
          <w:bCs/>
          <w:sz w:val="24"/>
          <w:szCs w:val="24"/>
        </w:rPr>
      </w:pPr>
      <w:r w:rsidRPr="001D4FE7">
        <w:rPr>
          <w:rFonts w:ascii="宋体" w:hAnsi="宋体" w:hint="eastAsia"/>
          <w:bCs/>
          <w:sz w:val="24"/>
          <w:szCs w:val="24"/>
        </w:rPr>
        <w:t>对液相：</w:t>
      </w:r>
      <w:r w:rsidRPr="001D4FE7">
        <w:rPr>
          <w:rFonts w:ascii="宋体" w:hAnsi="宋体"/>
          <w:bCs/>
          <w:sz w:val="24"/>
          <w:szCs w:val="24"/>
        </w:rPr>
        <w:t>P</w:t>
      </w:r>
      <w:r w:rsidRPr="001D4FE7">
        <w:rPr>
          <w:rFonts w:ascii="宋体" w:hAnsi="宋体" w:hint="eastAsia"/>
          <w:bCs/>
          <w:sz w:val="24"/>
          <w:szCs w:val="24"/>
        </w:rPr>
        <w:t>的影响可忽略，浓度的影响不可忽略。</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③ 例题讲解。</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（4）第</w:t>
      </w:r>
      <w:r w:rsidR="00DA4B58">
        <w:rPr>
          <w:rFonts w:ascii="宋体" w:hAnsi="宋体" w:hint="eastAsia"/>
          <w:sz w:val="24"/>
          <w:szCs w:val="24"/>
        </w:rPr>
        <w:t>14</w:t>
      </w:r>
      <w:r w:rsidRPr="001D4FE7">
        <w:rPr>
          <w:rFonts w:ascii="宋体" w:hAnsi="宋体" w:hint="eastAsia"/>
          <w:sz w:val="24"/>
          <w:szCs w:val="24"/>
        </w:rPr>
        <w:t>次（传质机理与吸收速率（2.2.5～2.2.7））</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复习上节内容。</w:t>
      </w:r>
    </w:p>
    <w:p w:rsidR="00906347" w:rsidRPr="001D4FE7" w:rsidRDefault="00906347" w:rsidP="00906347">
      <w:pPr>
        <w:spacing w:line="360" w:lineRule="auto"/>
        <w:ind w:firstLineChars="196" w:firstLine="470"/>
        <w:rPr>
          <w:rFonts w:ascii="宋体" w:hAnsi="宋体"/>
          <w:sz w:val="24"/>
          <w:szCs w:val="24"/>
        </w:rPr>
      </w:pPr>
      <w:r w:rsidRPr="001D4FE7">
        <w:rPr>
          <w:rFonts w:ascii="宋体" w:hAnsi="宋体" w:hint="eastAsia"/>
          <w:bCs/>
          <w:sz w:val="24"/>
          <w:szCs w:val="24"/>
        </w:rPr>
        <w:t>① 涡流扩散</w:t>
      </w:r>
    </w:p>
    <w:p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定义：有浓度差时，凭借流体质点的湍动和旋涡来使物质从高浓度向低浓度方向进行传递的现象称为涡流扩散。</w:t>
      </w:r>
    </w:p>
    <w:p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原因：流体质点的脉动和旋涡引起流体质点的碰撞与混合。</w:t>
      </w:r>
    </w:p>
    <w:p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与分子扩散的比较：物质传递现象；分子扩散</w:t>
      </w:r>
      <w:r w:rsidRPr="001D4FE7">
        <w:rPr>
          <w:rFonts w:ascii="宋体" w:hAnsi="宋体"/>
          <w:bCs/>
          <w:sz w:val="24"/>
          <w:szCs w:val="24"/>
        </w:rPr>
        <w:t>——</w:t>
      </w:r>
      <w:r w:rsidRPr="001D4FE7">
        <w:rPr>
          <w:rFonts w:ascii="宋体" w:hAnsi="宋体" w:hint="eastAsia"/>
          <w:bCs/>
          <w:sz w:val="24"/>
          <w:szCs w:val="24"/>
        </w:rPr>
        <w:t>热运动、速率较慢，涡流扩散</w:t>
      </w:r>
      <w:r w:rsidRPr="001D4FE7">
        <w:rPr>
          <w:rFonts w:ascii="宋体" w:hAnsi="宋体"/>
          <w:bCs/>
          <w:sz w:val="24"/>
          <w:szCs w:val="24"/>
        </w:rPr>
        <w:t>——</w:t>
      </w:r>
      <w:r w:rsidRPr="001D4FE7">
        <w:rPr>
          <w:rFonts w:ascii="宋体" w:hAnsi="宋体" w:hint="eastAsia"/>
          <w:bCs/>
          <w:sz w:val="24"/>
          <w:szCs w:val="24"/>
        </w:rPr>
        <w:t>质点的碰撞混合，速率快。</w:t>
      </w:r>
    </w:p>
    <w:p w:rsidR="00906347" w:rsidRPr="001D4FE7" w:rsidRDefault="00906347" w:rsidP="00906347">
      <w:pPr>
        <w:spacing w:line="360" w:lineRule="auto"/>
        <w:ind w:firstLineChars="196" w:firstLine="470"/>
        <w:rPr>
          <w:rFonts w:ascii="宋体" w:hAnsi="宋体"/>
          <w:sz w:val="24"/>
          <w:szCs w:val="24"/>
        </w:rPr>
      </w:pPr>
      <w:r w:rsidRPr="001D4FE7">
        <w:rPr>
          <w:rFonts w:ascii="宋体" w:hAnsi="宋体" w:hint="eastAsia"/>
          <w:bCs/>
          <w:sz w:val="24"/>
          <w:szCs w:val="24"/>
        </w:rPr>
        <w:t>② 对流传质</w:t>
      </w:r>
    </w:p>
    <w:p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lastRenderedPageBreak/>
        <w:t>定义：湍流主体与相界面之间的分子扩散和涡流扩散两种传质作用之和。</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 xml:space="preserve">③ </w:t>
      </w:r>
      <w:r w:rsidRPr="001D4FE7">
        <w:rPr>
          <w:rFonts w:ascii="宋体" w:hAnsi="宋体" w:hint="eastAsia"/>
          <w:bCs/>
          <w:sz w:val="24"/>
          <w:szCs w:val="24"/>
        </w:rPr>
        <w:t>吸收过程的机理</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吸收过程包括步骤：气体内单相对流传质</w:t>
      </w:r>
      <w:r w:rsidRPr="001D4FE7">
        <w:rPr>
          <w:rFonts w:ascii="宋体" w:hAnsi="宋体"/>
          <w:bCs/>
          <w:sz w:val="24"/>
          <w:szCs w:val="24"/>
        </w:rPr>
        <w:t>——</w:t>
      </w:r>
      <w:r w:rsidRPr="001D4FE7">
        <w:rPr>
          <w:rFonts w:ascii="宋体" w:hAnsi="宋体" w:hint="eastAsia"/>
          <w:bCs/>
          <w:sz w:val="24"/>
          <w:szCs w:val="24"/>
        </w:rPr>
        <w:t>相界面的溶解</w:t>
      </w:r>
      <w:r w:rsidRPr="001D4FE7">
        <w:rPr>
          <w:rFonts w:ascii="宋体" w:hAnsi="宋体"/>
          <w:bCs/>
          <w:sz w:val="24"/>
          <w:szCs w:val="24"/>
        </w:rPr>
        <w:t>——</w:t>
      </w:r>
      <w:r w:rsidRPr="001D4FE7">
        <w:rPr>
          <w:rFonts w:ascii="宋体" w:hAnsi="宋体" w:hint="eastAsia"/>
          <w:bCs/>
          <w:sz w:val="24"/>
          <w:szCs w:val="24"/>
        </w:rPr>
        <w:t>液相内的单相传质。一般认为：溶解阻力可略，界面气液处于相平衡状态（并由气相转入液相）；单相对流传质</w:t>
      </w:r>
      <w:r w:rsidRPr="001D4FE7">
        <w:rPr>
          <w:rFonts w:ascii="宋体" w:hAnsi="宋体"/>
          <w:bCs/>
          <w:sz w:val="24"/>
          <w:szCs w:val="24"/>
        </w:rPr>
        <w:t>——</w:t>
      </w:r>
      <w:r w:rsidRPr="001D4FE7">
        <w:rPr>
          <w:rFonts w:ascii="宋体" w:hAnsi="宋体" w:hint="eastAsia"/>
          <w:bCs/>
          <w:sz w:val="24"/>
          <w:szCs w:val="24"/>
        </w:rPr>
        <w:t>溶质自气液界面转移(扩散)至液相主体（液相一侧）。</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（一）双膜理论（双阻力理论）</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bCs/>
          <w:sz w:val="24"/>
          <w:szCs w:val="24"/>
        </w:rPr>
        <w:t xml:space="preserve">    1</w:t>
      </w:r>
      <w:r w:rsidRPr="001D4FE7">
        <w:rPr>
          <w:rFonts w:ascii="宋体" w:hAnsi="宋体" w:hint="eastAsia"/>
          <w:bCs/>
          <w:sz w:val="24"/>
          <w:szCs w:val="24"/>
        </w:rPr>
        <w:t>．气液两相间存在稳定的相界面，界面两侧各有一个很薄的停滞膜，溶质以分子扩散的方式通过此二膜层由气相主体进入液相主体。</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bCs/>
          <w:sz w:val="24"/>
          <w:szCs w:val="24"/>
        </w:rPr>
        <w:t xml:space="preserve">    2</w:t>
      </w:r>
      <w:r w:rsidRPr="001D4FE7">
        <w:rPr>
          <w:rFonts w:ascii="宋体" w:hAnsi="宋体" w:hint="eastAsia"/>
          <w:bCs/>
          <w:sz w:val="24"/>
          <w:szCs w:val="24"/>
        </w:rPr>
        <w:t>．在相界面处，气液两相达到平衡。</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bCs/>
          <w:sz w:val="24"/>
          <w:szCs w:val="24"/>
        </w:rPr>
        <w:t xml:space="preserve">    3</w:t>
      </w:r>
      <w:r w:rsidRPr="001D4FE7">
        <w:rPr>
          <w:rFonts w:ascii="宋体" w:hAnsi="宋体" w:hint="eastAsia"/>
          <w:bCs/>
          <w:sz w:val="24"/>
          <w:szCs w:val="24"/>
        </w:rPr>
        <w:t>．在气液两相主体中，溶质浓度均匀。</w:t>
      </w:r>
    </w:p>
    <w:p w:rsidR="00906347" w:rsidRPr="001D4FE7" w:rsidRDefault="00906347" w:rsidP="00906347">
      <w:pPr>
        <w:spacing w:line="360" w:lineRule="auto"/>
        <w:ind w:firstLineChars="200" w:firstLine="480"/>
        <w:jc w:val="center"/>
        <w:rPr>
          <w:rFonts w:ascii="宋体" w:hAnsi="宋体"/>
          <w:sz w:val="24"/>
          <w:szCs w:val="24"/>
        </w:rPr>
      </w:pPr>
      <w:r w:rsidRPr="001D4FE7">
        <w:rPr>
          <w:rFonts w:ascii="宋体" w:hAnsi="宋体"/>
          <w:noProof/>
          <w:sz w:val="24"/>
          <w:szCs w:val="24"/>
        </w:rPr>
        <w:drawing>
          <wp:inline distT="0" distB="0" distL="0" distR="0">
            <wp:extent cx="2508250" cy="2600960"/>
            <wp:effectExtent l="19050" t="0" r="6350" b="0"/>
            <wp:docPr id="56"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1"/>
                    <pic:cNvPicPr>
                      <a:picLocks noRot="1" noChangeAspect="1" noEditPoints="1" noChangeArrowheads="1" noCrop="1"/>
                    </pic:cNvPicPr>
                  </pic:nvPicPr>
                  <pic:blipFill>
                    <a:blip r:embed="rId150"/>
                    <a:srcRect/>
                    <a:stretch>
                      <a:fillRect/>
                    </a:stretch>
                  </pic:blipFill>
                  <pic:spPr bwMode="auto">
                    <a:xfrm>
                      <a:off x="0" y="0"/>
                      <a:ext cx="2508250" cy="2600960"/>
                    </a:xfrm>
                    <a:prstGeom prst="rect">
                      <a:avLst/>
                    </a:prstGeom>
                    <a:noFill/>
                    <a:ln w="9525">
                      <a:noFill/>
                      <a:miter lim="800000"/>
                      <a:headEnd/>
                      <a:tailEnd/>
                    </a:ln>
                  </pic:spPr>
                </pic:pic>
              </a:graphicData>
            </a:graphic>
          </wp:inline>
        </w:drawing>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（二）溶质渗透模型</w:t>
      </w:r>
    </w:p>
    <w:p w:rsidR="00906347" w:rsidRPr="001D4FE7" w:rsidRDefault="00906347" w:rsidP="00906347">
      <w:pPr>
        <w:spacing w:line="360" w:lineRule="auto"/>
        <w:ind w:firstLineChars="196" w:firstLine="470"/>
        <w:rPr>
          <w:rFonts w:ascii="宋体" w:hAnsi="宋体"/>
          <w:sz w:val="24"/>
          <w:szCs w:val="24"/>
        </w:rPr>
      </w:pPr>
      <w:r w:rsidRPr="001D4FE7">
        <w:rPr>
          <w:rFonts w:ascii="宋体" w:hAnsi="宋体" w:hint="eastAsia"/>
          <w:bCs/>
          <w:sz w:val="24"/>
          <w:szCs w:val="24"/>
        </w:rPr>
        <w:t>HiVbie(希格比)于1935年提出溶质渗透模型：i)液体界面有无数微小的液体单元所构成；ii)暴露在表面的每个液体单元都与气相接触某一短暂时间（暴露时间）后被来自于液相主体的新单元取代，其自身返回液相主体；iii)溶质在界面的溶解无阻力存在。</w:t>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（三）表面更新模型</w:t>
      </w:r>
    </w:p>
    <w:p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Danckwerts (丹克沃兹)于1951年提出的，认为i)液体表面是由具有不同暴露时间（或年龄）的液体微元体构成；ii)各种年龄的微元体被置换下去的几率与它们的年龄无关，而与液体表面上该年龄的微元体数成正比；</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sz w:val="24"/>
          <w:szCs w:val="24"/>
        </w:rPr>
        <w:t xml:space="preserve">④ </w:t>
      </w:r>
      <w:r w:rsidRPr="001D4FE7">
        <w:rPr>
          <w:rFonts w:ascii="宋体" w:hAnsi="宋体" w:hint="eastAsia"/>
          <w:bCs/>
          <w:sz w:val="24"/>
          <w:szCs w:val="24"/>
        </w:rPr>
        <w:t>吸收速率方程</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lastRenderedPageBreak/>
        <w:t>吸收速率：单位相际传质面积上单位时间内吸收溶质的量（</w:t>
      </w:r>
      <w:r w:rsidRPr="001D4FE7">
        <w:rPr>
          <w:rFonts w:ascii="宋体" w:hAnsi="宋体"/>
          <w:bCs/>
          <w:sz w:val="24"/>
          <w:szCs w:val="24"/>
        </w:rPr>
        <w:t>NA</w:t>
      </w:r>
      <w:r w:rsidRPr="001D4FE7">
        <w:rPr>
          <w:rFonts w:ascii="宋体" w:hAnsi="宋体" w:hint="eastAsia"/>
          <w:bCs/>
          <w:sz w:val="24"/>
          <w:szCs w:val="24"/>
        </w:rPr>
        <w:t>：</w:t>
      </w:r>
      <w:r w:rsidRPr="001D4FE7">
        <w:rPr>
          <w:rFonts w:ascii="宋体" w:hAnsi="宋体"/>
          <w:bCs/>
          <w:sz w:val="24"/>
          <w:szCs w:val="24"/>
        </w:rPr>
        <w:t>kmol/m</w:t>
      </w:r>
      <w:r w:rsidRPr="001D4FE7">
        <w:rPr>
          <w:rFonts w:ascii="宋体" w:hAnsi="宋体"/>
          <w:bCs/>
          <w:sz w:val="24"/>
          <w:szCs w:val="24"/>
          <w:vertAlign w:val="superscript"/>
        </w:rPr>
        <w:t>2</w:t>
      </w:r>
      <w:r w:rsidRPr="001D4FE7">
        <w:rPr>
          <w:rFonts w:ascii="宋体" w:hAnsi="宋体"/>
          <w:bCs/>
          <w:sz w:val="24"/>
          <w:szCs w:val="24"/>
        </w:rPr>
        <w:t>.s)</w:t>
      </w:r>
      <w:r w:rsidRPr="001D4FE7">
        <w:rPr>
          <w:rFonts w:ascii="宋体" w:hAnsi="宋体" w:hint="eastAsia"/>
          <w:bCs/>
          <w:sz w:val="24"/>
          <w:szCs w:val="24"/>
        </w:rPr>
        <w:t>，是吸收计算的重要参数。吸收速率</w:t>
      </w:r>
      <w:r w:rsidRPr="001D4FE7">
        <w:rPr>
          <w:rFonts w:ascii="宋体" w:hAnsi="宋体"/>
          <w:bCs/>
          <w:sz w:val="24"/>
          <w:szCs w:val="24"/>
        </w:rPr>
        <w:t>=</w:t>
      </w:r>
      <w:r w:rsidRPr="001D4FE7">
        <w:rPr>
          <w:rFonts w:ascii="宋体" w:hAnsi="宋体" w:hint="eastAsia"/>
          <w:bCs/>
          <w:sz w:val="24"/>
          <w:szCs w:val="24"/>
        </w:rPr>
        <w:t>推动力（浓度差）</w:t>
      </w:r>
      <w:r w:rsidRPr="001D4FE7">
        <w:rPr>
          <w:rFonts w:ascii="宋体" w:hAnsi="宋体"/>
          <w:bCs/>
          <w:sz w:val="24"/>
          <w:szCs w:val="24"/>
        </w:rPr>
        <w:t>/</w:t>
      </w:r>
      <w:r w:rsidRPr="001D4FE7">
        <w:rPr>
          <w:rFonts w:ascii="宋体" w:hAnsi="宋体" w:hint="eastAsia"/>
          <w:bCs/>
          <w:sz w:val="24"/>
          <w:szCs w:val="24"/>
        </w:rPr>
        <w:t>阻力</w:t>
      </w:r>
      <w:r w:rsidRPr="001D4FE7">
        <w:rPr>
          <w:rFonts w:ascii="宋体" w:hAnsi="宋体"/>
          <w:bCs/>
          <w:sz w:val="24"/>
          <w:szCs w:val="24"/>
        </w:rPr>
        <w:t>=</w:t>
      </w:r>
      <w:r w:rsidRPr="001D4FE7">
        <w:rPr>
          <w:rFonts w:ascii="宋体" w:hAnsi="宋体" w:hint="eastAsia"/>
          <w:bCs/>
          <w:sz w:val="24"/>
          <w:szCs w:val="24"/>
        </w:rPr>
        <w:t>吸收系数×推动力，吸收系数</w:t>
      </w:r>
      <w:r w:rsidRPr="001D4FE7">
        <w:rPr>
          <w:rFonts w:ascii="宋体" w:hAnsi="宋体"/>
          <w:bCs/>
          <w:sz w:val="24"/>
          <w:szCs w:val="24"/>
        </w:rPr>
        <w:t>=1/</w:t>
      </w:r>
      <w:r w:rsidRPr="001D4FE7">
        <w:rPr>
          <w:rFonts w:ascii="宋体" w:hAnsi="宋体" w:hint="eastAsia"/>
          <w:bCs/>
          <w:sz w:val="24"/>
          <w:szCs w:val="24"/>
        </w:rPr>
        <w:t>阻力。</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1)用气膜或液膜表示的分吸收速率方程</w:t>
      </w:r>
    </w:p>
    <w:p w:rsidR="00906347" w:rsidRPr="001D4FE7" w:rsidRDefault="00906347" w:rsidP="00906347">
      <w:pPr>
        <w:spacing w:line="360" w:lineRule="auto"/>
        <w:ind w:firstLineChars="200" w:firstLine="420"/>
        <w:rPr>
          <w:rFonts w:ascii="宋体" w:hAnsi="宋体"/>
          <w:sz w:val="24"/>
          <w:szCs w:val="24"/>
        </w:rPr>
      </w:pPr>
      <w:r w:rsidRPr="001D4FE7">
        <w:rPr>
          <w:noProof/>
        </w:rPr>
        <w:drawing>
          <wp:anchor distT="0" distB="0" distL="114300" distR="114300" simplePos="0" relativeHeight="251708416" behindDoc="0" locked="0" layoutInCell="1" allowOverlap="1">
            <wp:simplePos x="0" y="0"/>
            <wp:positionH relativeFrom="column">
              <wp:posOffset>685800</wp:posOffset>
            </wp:positionH>
            <wp:positionV relativeFrom="paragraph">
              <wp:posOffset>0</wp:posOffset>
            </wp:positionV>
            <wp:extent cx="3225800" cy="241300"/>
            <wp:effectExtent l="19050" t="19050" r="12700" b="25400"/>
            <wp:wrapNone/>
            <wp:docPr id="207" name="对象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12"/>
                    <pic:cNvPicPr>
                      <a:picLocks noChangeAspect="1" noEditPoints="1" noChangeArrowheads="1" noCrop="1"/>
                    </pic:cNvPicPr>
                  </pic:nvPicPr>
                  <pic:blipFill>
                    <a:blip r:embed="rId151"/>
                    <a:srcRect/>
                    <a:stretch>
                      <a:fillRect/>
                    </a:stretch>
                  </pic:blipFill>
                  <pic:spPr bwMode="auto">
                    <a:xfrm>
                      <a:off x="0" y="0"/>
                      <a:ext cx="3225800" cy="241300"/>
                    </a:xfrm>
                    <a:prstGeom prst="rect">
                      <a:avLst/>
                    </a:prstGeom>
                    <a:solidFill>
                      <a:srgbClr val="FFFFFF"/>
                    </a:solidFill>
                    <a:ln w="9525">
                      <a:solidFill>
                        <a:srgbClr val="FF3300"/>
                      </a:solidFill>
                      <a:miter lim="800000"/>
                      <a:headEnd/>
                      <a:tailEnd/>
                    </a:ln>
                  </pic:spPr>
                </pic:pic>
              </a:graphicData>
            </a:graphic>
          </wp:anchor>
        </w:drawing>
      </w:r>
    </w:p>
    <w:p w:rsidR="00906347" w:rsidRPr="001D4FE7" w:rsidRDefault="00906347" w:rsidP="00906347">
      <w:pPr>
        <w:spacing w:line="360" w:lineRule="auto"/>
        <w:ind w:firstLine="480"/>
        <w:rPr>
          <w:rFonts w:ascii="宋体" w:hAnsi="宋体"/>
          <w:sz w:val="24"/>
          <w:szCs w:val="24"/>
        </w:rPr>
      </w:pPr>
      <w:r w:rsidRPr="001D4FE7">
        <w:rPr>
          <w:rFonts w:ascii="宋体" w:hAnsi="宋体" w:hint="eastAsia"/>
          <w:sz w:val="24"/>
          <w:szCs w:val="24"/>
        </w:rPr>
        <w:t>2)总吸收速率方程:</w:t>
      </w:r>
    </w:p>
    <w:p w:rsidR="00906347" w:rsidRPr="001D4FE7" w:rsidRDefault="00906347" w:rsidP="00906347">
      <w:pPr>
        <w:spacing w:line="360" w:lineRule="auto"/>
        <w:ind w:firstLine="480"/>
        <w:rPr>
          <w:rFonts w:ascii="宋体" w:hAnsi="宋体"/>
          <w:sz w:val="24"/>
          <w:szCs w:val="24"/>
        </w:rPr>
      </w:pPr>
      <w:r w:rsidRPr="001D4FE7">
        <w:rPr>
          <w:noProof/>
        </w:rPr>
        <w:drawing>
          <wp:anchor distT="0" distB="0" distL="114300" distR="114300" simplePos="0" relativeHeight="251709440" behindDoc="0" locked="0" layoutInCell="1" allowOverlap="1">
            <wp:simplePos x="0" y="0"/>
            <wp:positionH relativeFrom="column">
              <wp:posOffset>685800</wp:posOffset>
            </wp:positionH>
            <wp:positionV relativeFrom="paragraph">
              <wp:posOffset>0</wp:posOffset>
            </wp:positionV>
            <wp:extent cx="3467100" cy="584200"/>
            <wp:effectExtent l="19050" t="19050" r="19050" b="25400"/>
            <wp:wrapNone/>
            <wp:docPr id="208" name="对象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13"/>
                    <pic:cNvPicPr>
                      <a:picLocks noChangeAspect="1" noEditPoints="1" noChangeArrowheads="1" noCrop="1"/>
                    </pic:cNvPicPr>
                  </pic:nvPicPr>
                  <pic:blipFill>
                    <a:blip r:embed="rId152"/>
                    <a:srcRect/>
                    <a:stretch>
                      <a:fillRect/>
                    </a:stretch>
                  </pic:blipFill>
                  <pic:spPr bwMode="auto">
                    <a:xfrm>
                      <a:off x="0" y="0"/>
                      <a:ext cx="3467100" cy="584200"/>
                    </a:xfrm>
                    <a:prstGeom prst="rect">
                      <a:avLst/>
                    </a:prstGeom>
                    <a:solidFill>
                      <a:srgbClr val="FFFFFF"/>
                    </a:solidFill>
                    <a:ln w="9525">
                      <a:solidFill>
                        <a:srgbClr val="FF3300"/>
                      </a:solidFill>
                      <a:miter lim="800000"/>
                      <a:headEnd/>
                      <a:tailEnd/>
                    </a:ln>
                  </pic:spPr>
                </pic:pic>
              </a:graphicData>
            </a:graphic>
          </wp:anchor>
        </w:drawing>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对于易溶气体，</w:t>
      </w:r>
      <w:r w:rsidRPr="001D4FE7">
        <w:rPr>
          <w:rFonts w:ascii="宋体" w:hAnsi="宋体"/>
          <w:bCs/>
          <w:sz w:val="24"/>
          <w:szCs w:val="24"/>
        </w:rPr>
        <w:t>H</w:t>
      </w:r>
      <w:r w:rsidRPr="001D4FE7">
        <w:rPr>
          <w:rFonts w:ascii="宋体" w:hAnsi="宋体" w:hint="eastAsia"/>
          <w:bCs/>
          <w:sz w:val="24"/>
          <w:szCs w:val="24"/>
        </w:rPr>
        <w:t>值很大，传质阻力大都存在于气膜之中，液膜阻力可以忽略，称为</w:t>
      </w:r>
      <w:r w:rsidRPr="001D4FE7">
        <w:rPr>
          <w:rFonts w:ascii="宋体" w:hAnsi="宋体"/>
          <w:bCs/>
          <w:sz w:val="24"/>
          <w:szCs w:val="24"/>
        </w:rPr>
        <w:t>“</w:t>
      </w:r>
      <w:r w:rsidRPr="001D4FE7">
        <w:rPr>
          <w:rFonts w:ascii="宋体" w:hAnsi="宋体" w:hint="eastAsia"/>
          <w:bCs/>
          <w:sz w:val="24"/>
          <w:szCs w:val="24"/>
        </w:rPr>
        <w:t>气膜控制</w:t>
      </w:r>
      <w:r w:rsidRPr="001D4FE7">
        <w:rPr>
          <w:rFonts w:ascii="宋体" w:hAnsi="宋体"/>
          <w:bCs/>
          <w:sz w:val="24"/>
          <w:szCs w:val="24"/>
        </w:rPr>
        <w:t>”</w:t>
      </w:r>
      <w:r w:rsidRPr="001D4FE7">
        <w:rPr>
          <w:rFonts w:ascii="宋体" w:hAnsi="宋体" w:hint="eastAsia"/>
          <w:bCs/>
          <w:sz w:val="24"/>
          <w:szCs w:val="24"/>
        </w:rPr>
        <w:t>。</w:t>
      </w:r>
      <w:r w:rsidRPr="001D4FE7">
        <w:rPr>
          <w:rFonts w:ascii="Times New Roman" w:hAnsi="Times New Roman" w:hint="eastAsia"/>
          <w:bCs/>
          <w:kern w:val="0"/>
          <w:sz w:val="24"/>
          <w:szCs w:val="24"/>
        </w:rPr>
        <w:t>此时</w:t>
      </w:r>
      <w:r w:rsidRPr="001D4FE7">
        <w:rPr>
          <w:rFonts w:ascii="Times New Roman" w:hAnsi="Times New Roman" w:hint="eastAsia"/>
          <w:bCs/>
          <w:kern w:val="0"/>
          <w:sz w:val="24"/>
          <w:szCs w:val="24"/>
        </w:rPr>
        <w:t xml:space="preserve">, </w:t>
      </w:r>
      <w:r w:rsidRPr="001D4FE7">
        <w:rPr>
          <w:rFonts w:ascii="宋体" w:hAnsi="宋体"/>
          <w:bCs/>
          <w:sz w:val="24"/>
          <w:szCs w:val="24"/>
        </w:rPr>
        <w:t>K</w:t>
      </w:r>
      <w:r w:rsidRPr="001D4FE7">
        <w:rPr>
          <w:rFonts w:ascii="宋体" w:hAnsi="宋体"/>
          <w:bCs/>
          <w:sz w:val="24"/>
          <w:szCs w:val="24"/>
          <w:vertAlign w:val="subscript"/>
        </w:rPr>
        <w:t xml:space="preserve">G </w:t>
      </w:r>
      <w:r w:rsidRPr="001D4FE7">
        <w:rPr>
          <w:rFonts w:ascii="宋体" w:hAnsi="宋体" w:hint="eastAsia"/>
          <w:bCs/>
          <w:sz w:val="24"/>
          <w:szCs w:val="24"/>
        </w:rPr>
        <w:t>≈</w:t>
      </w:r>
      <w:r w:rsidRPr="001D4FE7">
        <w:rPr>
          <w:rFonts w:ascii="宋体" w:hAnsi="宋体"/>
          <w:bCs/>
          <w:sz w:val="24"/>
          <w:szCs w:val="24"/>
        </w:rPr>
        <w:t xml:space="preserve"> k</w:t>
      </w:r>
      <w:r w:rsidRPr="001D4FE7">
        <w:rPr>
          <w:rFonts w:ascii="宋体" w:hAnsi="宋体"/>
          <w:bCs/>
          <w:sz w:val="24"/>
          <w:szCs w:val="24"/>
          <w:vertAlign w:val="subscript"/>
        </w:rPr>
        <w:t>G</w:t>
      </w:r>
    </w:p>
    <w:p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对于难溶气体，</w:t>
      </w:r>
      <w:r w:rsidRPr="001D4FE7">
        <w:rPr>
          <w:rFonts w:ascii="宋体" w:hAnsi="宋体"/>
          <w:bCs/>
          <w:sz w:val="24"/>
          <w:szCs w:val="24"/>
        </w:rPr>
        <w:t>H</w:t>
      </w:r>
      <w:r w:rsidRPr="001D4FE7">
        <w:rPr>
          <w:rFonts w:ascii="宋体" w:hAnsi="宋体" w:hint="eastAsia"/>
          <w:bCs/>
          <w:sz w:val="24"/>
          <w:szCs w:val="24"/>
        </w:rPr>
        <w:t>值很小，此时传质阻力大都存在于液膜之中，气膜阻力可以忽略，称为</w:t>
      </w:r>
      <w:r w:rsidRPr="001D4FE7">
        <w:rPr>
          <w:rFonts w:ascii="宋体" w:hAnsi="宋体"/>
          <w:bCs/>
          <w:sz w:val="24"/>
          <w:szCs w:val="24"/>
        </w:rPr>
        <w:t>“</w:t>
      </w:r>
      <w:r w:rsidRPr="001D4FE7">
        <w:rPr>
          <w:rFonts w:ascii="宋体" w:hAnsi="宋体" w:hint="eastAsia"/>
          <w:bCs/>
          <w:sz w:val="24"/>
          <w:szCs w:val="24"/>
        </w:rPr>
        <w:t>液膜控制</w:t>
      </w:r>
      <w:r w:rsidRPr="001D4FE7">
        <w:rPr>
          <w:rFonts w:ascii="宋体" w:hAnsi="宋体"/>
          <w:bCs/>
          <w:sz w:val="24"/>
          <w:szCs w:val="24"/>
        </w:rPr>
        <w:t>”</w:t>
      </w:r>
      <w:r w:rsidRPr="001D4FE7">
        <w:rPr>
          <w:rFonts w:ascii="宋体" w:hAnsi="宋体" w:hint="eastAsia"/>
          <w:bCs/>
          <w:sz w:val="24"/>
          <w:szCs w:val="24"/>
        </w:rPr>
        <w:t>。</w:t>
      </w:r>
      <w:r w:rsidRPr="001D4FE7">
        <w:rPr>
          <w:rFonts w:ascii="宋体" w:hAnsi="宋体"/>
          <w:bCs/>
          <w:sz w:val="24"/>
          <w:szCs w:val="24"/>
        </w:rPr>
        <w:t>K</w:t>
      </w:r>
      <w:r w:rsidRPr="001D4FE7">
        <w:rPr>
          <w:rFonts w:ascii="宋体" w:hAnsi="宋体"/>
          <w:bCs/>
          <w:sz w:val="24"/>
          <w:szCs w:val="24"/>
          <w:vertAlign w:val="subscript"/>
        </w:rPr>
        <w:t>L</w:t>
      </w:r>
      <w:r w:rsidRPr="001D4FE7">
        <w:rPr>
          <w:rFonts w:ascii="宋体" w:hAnsi="宋体" w:hint="eastAsia"/>
          <w:bCs/>
          <w:sz w:val="24"/>
          <w:szCs w:val="24"/>
        </w:rPr>
        <w:t>≈</w:t>
      </w:r>
      <w:r w:rsidRPr="001D4FE7">
        <w:rPr>
          <w:rFonts w:ascii="宋体" w:hAnsi="宋体"/>
          <w:bCs/>
          <w:sz w:val="24"/>
          <w:szCs w:val="24"/>
        </w:rPr>
        <w:t xml:space="preserve"> k</w:t>
      </w:r>
      <w:r w:rsidRPr="001D4FE7">
        <w:rPr>
          <w:rFonts w:ascii="宋体" w:hAnsi="宋体"/>
          <w:bCs/>
          <w:sz w:val="24"/>
          <w:szCs w:val="24"/>
          <w:vertAlign w:val="subscript"/>
        </w:rPr>
        <w:t>L</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（5）第</w:t>
      </w:r>
      <w:r w:rsidR="00DA4B58">
        <w:rPr>
          <w:rFonts w:ascii="宋体" w:hAnsi="宋体" w:hint="eastAsia"/>
          <w:sz w:val="24"/>
          <w:szCs w:val="24"/>
        </w:rPr>
        <w:t>15</w:t>
      </w:r>
      <w:r w:rsidRPr="001D4FE7">
        <w:rPr>
          <w:rFonts w:ascii="宋体" w:hAnsi="宋体" w:hint="eastAsia"/>
          <w:sz w:val="24"/>
          <w:szCs w:val="24"/>
        </w:rPr>
        <w:t>次（2-3 吸收塔的计算（2.3.1）--2-3 吸收塔的计算（2.3.2））</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复习上节内容。</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1)吸收塔的类型</w:t>
      </w:r>
    </w:p>
    <w:p w:rsidR="00906347" w:rsidRPr="001D4FE7" w:rsidRDefault="00906347" w:rsidP="00906347">
      <w:pPr>
        <w:spacing w:line="360" w:lineRule="auto"/>
        <w:rPr>
          <w:rFonts w:ascii="宋体" w:hAnsi="宋体"/>
          <w:bCs/>
          <w:sz w:val="24"/>
          <w:szCs w:val="24"/>
        </w:rPr>
      </w:pPr>
      <w:r w:rsidRPr="001D4FE7">
        <w:rPr>
          <w:rFonts w:ascii="宋体" w:hAnsi="宋体" w:hint="eastAsia"/>
          <w:bCs/>
          <w:sz w:val="24"/>
          <w:szCs w:val="24"/>
        </w:rPr>
        <w:t xml:space="preserve"> 工业生产中，吸收操作多采用塔式设备，设备主要有两类：</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填料塔：在</w:t>
      </w:r>
      <w:hyperlink r:id="rId153" w:tgtFrame="_parent" w:history="1">
        <w:r w:rsidRPr="001D4FE7">
          <w:rPr>
            <w:rStyle w:val="a4"/>
            <w:rFonts w:ascii="宋体" w:hAnsi="宋体" w:hint="eastAsia"/>
            <w:bCs/>
            <w:color w:val="auto"/>
            <w:sz w:val="24"/>
            <w:szCs w:val="24"/>
          </w:rPr>
          <w:t>填料塔</w:t>
        </w:r>
      </w:hyperlink>
      <w:r w:rsidRPr="001D4FE7">
        <w:rPr>
          <w:rFonts w:ascii="宋体" w:hAnsi="宋体" w:hint="eastAsia"/>
          <w:bCs/>
          <w:sz w:val="24"/>
          <w:szCs w:val="24"/>
        </w:rPr>
        <w:t>内气、液接触是连续进行的。</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板式塔：在</w:t>
      </w:r>
      <w:hyperlink r:id="rId154" w:tgtFrame="_parent" w:history="1">
        <w:r w:rsidRPr="001D4FE7">
          <w:rPr>
            <w:rStyle w:val="a4"/>
            <w:rFonts w:ascii="宋体" w:hAnsi="宋体" w:hint="eastAsia"/>
            <w:bCs/>
            <w:color w:val="auto"/>
            <w:sz w:val="24"/>
            <w:szCs w:val="24"/>
          </w:rPr>
          <w:t>板式塔</w:t>
        </w:r>
      </w:hyperlink>
      <w:r w:rsidRPr="001D4FE7">
        <w:rPr>
          <w:rFonts w:ascii="宋体" w:hAnsi="宋体" w:hint="eastAsia"/>
          <w:bCs/>
          <w:sz w:val="24"/>
          <w:szCs w:val="24"/>
        </w:rPr>
        <w:t>内气、液接触逐级进行的。</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2)塔内气、液两相的流动方式</w:t>
      </w:r>
    </w:p>
    <w:p w:rsidR="00906347" w:rsidRPr="001D4FE7" w:rsidRDefault="00906347" w:rsidP="00906347">
      <w:pPr>
        <w:spacing w:line="360" w:lineRule="auto"/>
        <w:rPr>
          <w:rFonts w:ascii="宋体" w:hAnsi="宋体"/>
          <w:bCs/>
          <w:sz w:val="24"/>
          <w:szCs w:val="24"/>
        </w:rPr>
      </w:pPr>
      <w:r w:rsidRPr="001D4FE7">
        <w:rPr>
          <w:rFonts w:ascii="宋体" w:hAnsi="宋体" w:hint="eastAsia"/>
          <w:bCs/>
          <w:sz w:val="24"/>
          <w:szCs w:val="24"/>
        </w:rPr>
        <w:t xml:space="preserve">  塔内气、液两相的流动方式主要有两种:（1）并流；(2）逆流，通常采用逆流。</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3)在相同条件下，逆流能获得更大的推动力，从而提高传质速率；能提高吸收的出口浓度，减小吸收剂的用量，或降低尾气浓度，提高溶质的吸收率。</w:t>
      </w:r>
    </w:p>
    <w:p w:rsidR="00906347" w:rsidRPr="001D4FE7" w:rsidRDefault="00906347" w:rsidP="00906347">
      <w:pPr>
        <w:spacing w:line="360" w:lineRule="auto"/>
        <w:ind w:firstLineChars="200" w:firstLine="480"/>
        <w:rPr>
          <w:rFonts w:ascii="宋体" w:hAnsi="宋体"/>
          <w:bCs/>
          <w:kern w:val="0"/>
          <w:sz w:val="24"/>
          <w:szCs w:val="24"/>
        </w:rPr>
      </w:pPr>
      <w:r w:rsidRPr="001D4FE7">
        <w:rPr>
          <w:rFonts w:ascii="宋体" w:hAnsi="宋体" w:hint="eastAsia"/>
          <w:bCs/>
          <w:sz w:val="24"/>
          <w:szCs w:val="24"/>
        </w:rPr>
        <w:t>4)</w:t>
      </w:r>
      <w:r w:rsidRPr="001D4FE7">
        <w:rPr>
          <w:rFonts w:ascii="宋体" w:hAnsi="宋体" w:hint="eastAsia"/>
          <w:bCs/>
          <w:kern w:val="0"/>
          <w:sz w:val="24"/>
          <w:szCs w:val="24"/>
        </w:rPr>
        <w:t>逆流的优点:</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a逆流可获得较大的平均推动力，能提高速率。</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b塔底的液体恰与刚刚进塔的混合气体接触－提高吸收液的组成；减少吸收剂的耗用量。</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c塔顶的气体恰与刚刚进塔的吸收剂接触－降低出塔气体的组成；提高溶质的吸收率。</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d吸收面积小</w:t>
      </w:r>
    </w:p>
    <w:p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lastRenderedPageBreak/>
        <w:t>5)物料衡算:</w:t>
      </w:r>
    </w:p>
    <w:p w:rsidR="00906347" w:rsidRPr="001D4FE7" w:rsidRDefault="00713F31" w:rsidP="00906347">
      <w:pPr>
        <w:spacing w:line="360" w:lineRule="auto"/>
        <w:ind w:firstLineChars="200" w:firstLine="420"/>
        <w:jc w:val="center"/>
        <w:rPr>
          <w:rFonts w:ascii="宋体" w:hAnsi="宋体"/>
          <w:bCs/>
          <w:sz w:val="24"/>
          <w:szCs w:val="24"/>
        </w:rPr>
      </w:pPr>
      <w:r>
        <w:pict>
          <v:group id="画布 339" o:spid="_x0000_s1102" editas="canvas" alt="" style="width:102pt;height:153pt;mso-position-horizontal-relative:char;mso-position-vertical-relative:line" coordsize="12954,19431">
            <v:shape id="_x0000_s1103" type="#_x0000_t75" alt="" style="position:absolute;width:12954;height:19431;visibility:visible">
              <v:fill o:detectmouseclick="t"/>
              <v:path o:connecttype="none"/>
            </v:shape>
            <v:rect id="矩形 328" o:spid="_x0000_s1104" alt="" style="position:absolute;left:584;top:4207;width:11690;height:11016;visibility:visible" fillcolor="#3cf">
              <o:lock v:ext="edit" rotation="t" aspectratio="t" verticies="t" text="t" shapetype="t"/>
            </v:rect>
            <v:line id="直线 329" o:spid="_x0000_s1105" alt="" style="position:absolute;flip:y;visibility:visible" from="4089,2267" to="4089,4207" o:connectortype="straight">
              <v:stroke endarrow="open"/>
              <v:path arrowok="f"/>
              <o:lock v:ext="edit" rotation="t" aspectratio="t" verticies="t"/>
            </v:line>
            <v:line id="直线 330" o:spid="_x0000_s1106" alt="" style="position:absolute;visibility:visible" from="8762,2267" to="8777,4207" o:connectortype="straight">
              <v:stroke endarrow="open"/>
              <v:path arrowok="f"/>
              <o:lock v:ext="edit" rotation="t" aspectratio="t" verticies="t"/>
            </v:line>
            <v:line id="直线 331" o:spid="_x0000_s1107" alt="" style="position:absolute;flip:y;visibility:visible" from="4089,15223" to="4103,17163" o:connectortype="straight">
              <v:stroke endarrow="open"/>
              <v:path arrowok="f"/>
              <o:lock v:ext="edit" rotation="t" aspectratio="t" verticies="t"/>
            </v:line>
            <v:line id="直线 332" o:spid="_x0000_s1108" alt="" style="position:absolute;visibility:visible" from="8762,15223" to="8777,17163" o:connectortype="straight">
              <v:stroke endarrow="open"/>
              <v:path arrowok="f"/>
              <o:lock v:ext="edit" rotation="t" aspectratio="t" verticies="t"/>
            </v:line>
            <v:group id="组合 333" o:spid="_x0000_s1109" alt="" style="position:absolute;width:12954;height:1939" coordorigin="6897,5811" coordsize="1330,360">
              <o:lock v:ext="edit" rotation="t" aspectratio="t"/>
              <v:shape id="图片 334" o:spid="_x0000_s1110" type="#_x0000_t75" alt="" style="position:absolute;left:6897;top:5826;width:525;height:345;visibility:visible" filled="t" fillcolor="#3cf">
                <v:imagedata r:id="rId155" o:title=""/>
                <o:lock v:ext="edit" rotation="t" cropping="t" verticies="t" shapetype="t"/>
              </v:shape>
              <v:shape id="图片 335" o:spid="_x0000_s1111" type="#_x0000_t75" alt="" style="position:absolute;left:7617;top:5811;width:610;height:345;visibility:visible" filled="t" fillcolor="#3cf">
                <v:imagedata r:id="rId156" o:title=""/>
                <o:lock v:ext="edit" rotation="t" cropping="t" verticies="t" shapetype="t"/>
              </v:shape>
            </v:group>
            <v:shape id="图片 336" o:spid="_x0000_s1112" type="#_x0000_t75" alt="" style="position:absolute;top:17571;width:4921;height:1860;visibility:visible" filled="t" fillcolor="#3cf">
              <v:imagedata r:id="rId157" o:title=""/>
              <o:lock v:ext="edit" rotation="t" cropping="t" verticies="t" shapetype="t"/>
            </v:shape>
            <v:shape id="图片 337" o:spid="_x0000_s1113" type="#_x0000_t75" alt="" style="position:absolute;left:7010;top:17491;width:5739;height:1859;visibility:visible" filled="t" fillcolor="#3cf">
              <v:imagedata r:id="rId158" o:title=""/>
              <o:lock v:ext="edit" rotation="t" cropping="t" verticies="t" shapetype="t"/>
            </v:shape>
            <w10:anchorlock/>
          </v:group>
        </w:pict>
      </w:r>
    </w:p>
    <w:p w:rsidR="00906347" w:rsidRPr="001D4FE7" w:rsidRDefault="00906347" w:rsidP="00906347">
      <w:pPr>
        <w:spacing w:line="360" w:lineRule="auto"/>
        <w:rPr>
          <w:rFonts w:ascii="宋体" w:hAnsi="宋体"/>
          <w:sz w:val="24"/>
          <w:szCs w:val="24"/>
        </w:rPr>
      </w:pPr>
      <w:r w:rsidRPr="001D4FE7">
        <w:rPr>
          <w:noProof/>
        </w:rPr>
        <w:drawing>
          <wp:anchor distT="0" distB="0" distL="114300" distR="114300" simplePos="0" relativeHeight="251710464" behindDoc="0" locked="0" layoutInCell="1" allowOverlap="1">
            <wp:simplePos x="0" y="0"/>
            <wp:positionH relativeFrom="column">
              <wp:posOffset>571500</wp:posOffset>
            </wp:positionH>
            <wp:positionV relativeFrom="paragraph">
              <wp:posOffset>198120</wp:posOffset>
            </wp:positionV>
            <wp:extent cx="1943100" cy="360680"/>
            <wp:effectExtent l="0" t="0" r="0" b="0"/>
            <wp:wrapNone/>
            <wp:docPr id="209"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0"/>
                    <pic:cNvPicPr>
                      <a:picLocks noChangeAspect="1" noEditPoints="1" noChangeArrowheads="1" noCrop="1"/>
                    </pic:cNvPicPr>
                  </pic:nvPicPr>
                  <pic:blipFill>
                    <a:blip r:embed="rId159"/>
                    <a:srcRect/>
                    <a:stretch>
                      <a:fillRect/>
                    </a:stretch>
                  </pic:blipFill>
                  <pic:spPr bwMode="auto">
                    <a:xfrm>
                      <a:off x="0" y="0"/>
                      <a:ext cx="1943100" cy="360680"/>
                    </a:xfrm>
                    <a:prstGeom prst="rect">
                      <a:avLst/>
                    </a:prstGeom>
                    <a:noFill/>
                    <a:ln w="9525">
                      <a:noFill/>
                      <a:miter lim="800000"/>
                      <a:headEnd/>
                      <a:tailEnd/>
                    </a:ln>
                  </pic:spPr>
                </pic:pic>
              </a:graphicData>
            </a:graphic>
          </wp:anchor>
        </w:drawing>
      </w:r>
    </w:p>
    <w:p w:rsidR="00906347" w:rsidRPr="001D4FE7" w:rsidRDefault="00906347" w:rsidP="00906347">
      <w:pPr>
        <w:spacing w:line="360" w:lineRule="auto"/>
        <w:ind w:firstLineChars="196" w:firstLine="470"/>
        <w:rPr>
          <w:rFonts w:ascii="宋体" w:hAnsi="宋体"/>
          <w:bCs/>
          <w:sz w:val="24"/>
          <w:szCs w:val="24"/>
        </w:rPr>
      </w:pPr>
    </w:p>
    <w:p w:rsidR="00906347" w:rsidRPr="001D4FE7" w:rsidRDefault="00906347" w:rsidP="00906347">
      <w:pPr>
        <w:spacing w:line="360" w:lineRule="auto"/>
        <w:ind w:firstLineChars="196" w:firstLine="412"/>
        <w:rPr>
          <w:rFonts w:ascii="宋体" w:hAnsi="宋体"/>
          <w:bCs/>
          <w:sz w:val="24"/>
          <w:szCs w:val="24"/>
        </w:rPr>
      </w:pPr>
      <w:r w:rsidRPr="001D4FE7">
        <w:rPr>
          <w:noProof/>
        </w:rPr>
        <w:drawing>
          <wp:anchor distT="0" distB="0" distL="114300" distR="114300" simplePos="0" relativeHeight="251711488" behindDoc="0" locked="0" layoutInCell="1" allowOverlap="1">
            <wp:simplePos x="0" y="0"/>
            <wp:positionH relativeFrom="column">
              <wp:posOffset>571500</wp:posOffset>
            </wp:positionH>
            <wp:positionV relativeFrom="paragraph">
              <wp:posOffset>0</wp:posOffset>
            </wp:positionV>
            <wp:extent cx="1257300" cy="358140"/>
            <wp:effectExtent l="0" t="0" r="0" b="0"/>
            <wp:wrapNone/>
            <wp:docPr id="210"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1"/>
                    <pic:cNvPicPr>
                      <a:picLocks noChangeAspect="1" noEditPoints="1" noChangeArrowheads="1" noCrop="1"/>
                    </pic:cNvPicPr>
                  </pic:nvPicPr>
                  <pic:blipFill>
                    <a:blip r:embed="rId160"/>
                    <a:srcRect/>
                    <a:stretch>
                      <a:fillRect/>
                    </a:stretch>
                  </pic:blipFill>
                  <pic:spPr bwMode="auto">
                    <a:xfrm>
                      <a:off x="0" y="0"/>
                      <a:ext cx="1257300" cy="358140"/>
                    </a:xfrm>
                    <a:prstGeom prst="rect">
                      <a:avLst/>
                    </a:prstGeom>
                    <a:noFill/>
                    <a:ln w="9525">
                      <a:noFill/>
                      <a:miter lim="800000"/>
                      <a:headEnd/>
                      <a:tailEnd/>
                    </a:ln>
                  </pic:spPr>
                </pic:pic>
              </a:graphicData>
            </a:graphic>
          </wp:anchor>
        </w:drawing>
      </w:r>
    </w:p>
    <w:p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6)吸收操作线方程</w:t>
      </w:r>
    </w:p>
    <w:p w:rsidR="00906347" w:rsidRPr="001D4FE7" w:rsidRDefault="00713F31" w:rsidP="00906347">
      <w:pPr>
        <w:spacing w:line="360" w:lineRule="auto"/>
        <w:ind w:firstLineChars="196" w:firstLine="412"/>
        <w:jc w:val="center"/>
        <w:rPr>
          <w:rFonts w:ascii="宋体" w:hAnsi="宋体"/>
          <w:b/>
          <w:bCs/>
          <w:sz w:val="24"/>
          <w:szCs w:val="24"/>
        </w:rPr>
      </w:pPr>
      <w:r>
        <w:pict>
          <v:group id="画布 381" o:spid="_x0000_s1063" editas="canvas" alt="" style="width:391.25pt;height:181.35pt;mso-position-horizontal-relative:char;mso-position-vertical-relative:line" coordsize="49688,23031">
            <v:shape id="_x0000_s1064" type="#_x0000_t75" alt="" style="position:absolute;width:49688;height:23031;visibility:visible">
              <v:fill o:detectmouseclick="t"/>
              <v:path o:connecttype="none"/>
            </v:shape>
            <v:line id="直线 343" o:spid="_x0000_s1065" alt="" style="position:absolute;flip:y;visibility:visible" from="21974,1917" to="21981,19575" o:connectortype="straight">
              <v:stroke endarrow="open"/>
              <v:path arrowok="f"/>
              <o:lock v:ext="edit" rotation="t" aspectratio="t" verticies="t"/>
            </v:line>
            <v:line id="直线 344" o:spid="_x0000_s1066" alt="" style="position:absolute;visibility:visible" from="21974,19575" to="46826,19575" o:connectortype="straight">
              <v:stroke endarrow="open"/>
              <v:path arrowok="f"/>
              <o:lock v:ext="edit" rotation="t" aspectratio="t" verticies="t"/>
            </v:line>
            <v:shape id="任意多边形 345" o:spid="_x0000_s1067" alt="" style="position:absolute;left:21974;top:1917;width:22938;height:17658;visibility:visible;mso-wrap-style:square;v-text-anchor:top" coordsize="2880,2760" path="m,2760c600,2450,1200,2140,1680,1680,2160,1220,2520,610,2880,e" filled="f">
              <v:path o:connecttype="custom" o:connectlocs="0,1765817;1338069,1074845;2293833,0" o:connectangles="0,0,0"/>
              <o:lock v:ext="edit" rotation="t" aspectratio="t" verticies="t" text="t" shapetype="t"/>
            </v:shape>
            <v:line id="直线 346" o:spid="_x0000_s1068" alt="" style="position:absolute;visibility:visible" from="38223,4994" to="38230,19575" o:connectortype="straight">
              <v:stroke dashstyle="dash"/>
              <v:path arrowok="f"/>
              <o:lock v:ext="edit" rotation="t" aspectratio="t" verticies="t"/>
            </v:line>
            <v:line id="直线 347" o:spid="_x0000_s1069" alt="" style="position:absolute;flip:y;visibility:visible" from="24844,4994" to="38223,15733" o:connectortype="straight">
              <v:path arrowok="f"/>
              <o:lock v:ext="edit" rotation="t" aspectratio="t" verticies="t"/>
            </v:line>
            <v:shape id="图片 348" o:spid="_x0000_s1070" type="#_x0000_t75" alt="" style="position:absolute;left:19228;top:1538;width:1796;height:1633;visibility:visible">
              <v:imagedata r:id="rId161" o:title=""/>
              <o:lock v:ext="edit" rotation="t" cropping="t" verticies="t" shapetype="t"/>
            </v:shape>
            <v:shape id="图片 349" o:spid="_x0000_s1071" type="#_x0000_t75" alt="" style="position:absolute;left:19111;top:4126;width:1957;height:2136;visibility:visible">
              <v:imagedata r:id="rId162" o:title=""/>
              <o:lock v:ext="edit" rotation="t" cropping="t" verticies="t" shapetype="t"/>
            </v:shape>
            <v:shape id="图片 350" o:spid="_x0000_s1072" type="#_x0000_t75" alt="" style="position:absolute;left:19542;top:14588;width:2125;height:2136;visibility:visible">
              <v:imagedata r:id="rId163" o:title=""/>
              <o:lock v:ext="edit" rotation="t" cropping="t" verticies="t" shapetype="t"/>
            </v:shape>
            <v:shape id="图片 351" o:spid="_x0000_s1073" type="#_x0000_t75" alt="" style="position:absolute;left:23836;top:19954;width:2943;height:2144;visibility:visible">
              <v:imagedata r:id="rId164" o:title=""/>
              <o:lock v:ext="edit" rotation="t" cropping="t" verticies="t" shapetype="t"/>
            </v:shape>
            <v:shape id="图片 352" o:spid="_x0000_s1074" type="#_x0000_t75" alt="" style="position:absolute;left:36718;top:19954;width:2615;height:2144;visibility:visible">
              <v:imagedata r:id="rId165" o:title=""/>
              <o:lock v:ext="edit" rotation="t" cropping="t" verticies="t" shapetype="t"/>
            </v:shape>
            <v:shape id="图片 353" o:spid="_x0000_s1075" type="#_x0000_t75" alt="" style="position:absolute;left:37266;top:2974;width:1957;height:1626;visibility:visible">
              <v:imagedata r:id="rId166" o:title=""/>
              <o:lock v:ext="edit" rotation="t" cropping="t" verticies="t" shapetype="t"/>
            </v:shape>
            <v:shape id="图片 354" o:spid="_x0000_s1076" type="#_x0000_t75" alt="" style="position:absolute;left:22456;top:13815;width:1804;height:1634;visibility:visible">
              <v:imagedata r:id="rId167" o:title=""/>
              <o:lock v:ext="edit" rotation="t" cropping="t" verticies="t" shapetype="t"/>
            </v:shape>
            <v:shape id="图片 355" o:spid="_x0000_s1077" type="#_x0000_t75" alt="" style="position:absolute;left:40530;top:9215;width:9158;height:2253;visibility:visible">
              <v:imagedata r:id="rId168" o:title=""/>
              <o:lock v:ext="edit" rotation="t" cropping="t" verticies="t" shapetype="t"/>
            </v:shape>
            <v:shape id="图片 356" o:spid="_x0000_s1078" type="#_x0000_t75" alt="" style="position:absolute;left:45022;top:19954;width:2278;height:1641;visibility:visible">
              <v:imagedata r:id="rId169" o:title=""/>
              <o:lock v:ext="edit" rotation="t" cropping="t" verticies="t" shapetype="t"/>
            </v:shape>
            <v:shape id="图片 357" o:spid="_x0000_s1079" type="#_x0000_t75" alt="" style="position:absolute;left:19871;top:19954;width:1957;height:1757;visibility:visible">
              <v:imagedata r:id="rId170" o:title=""/>
              <o:lock v:ext="edit" rotation="t" cropping="t" verticies="t" shapetype="t"/>
            </v:shape>
            <v:shape id="任意多边形 358" o:spid="_x0000_s1080" alt="" style="position:absolute;left:21974;top:15733;width:360;height:600;visibility:visible;mso-wrap-style:square;v-text-anchor:top" coordsize="360,600" path="m,l360,r,600e" filled="f">
              <v:stroke dashstyle="dash"/>
              <v:path o:connecttype="custom" o:connectlocs="0,0;287003,0;287003,384222" o:connectangles="0,0,0"/>
              <o:lock v:ext="edit" rotation="t" aspectratio="t" verticies="t" text="t" shapetype="t"/>
            </v:shape>
            <v:shape id="任意多边形 359" o:spid="_x0000_s1081" alt="" style="position:absolute;left:21974;top:10360;width:1200;height:1440;visibility:visible;mso-wrap-style:square;v-text-anchor:top" coordsize="1200,1440" path="m,l1200,r,1440e" filled="f">
              <v:stroke dashstyle="dash"/>
              <v:path o:connecttype="custom" o:connectlocs="0,0;955946,0;955946,921550" o:connectangles="0,0,0"/>
              <o:lock v:ext="edit" rotation="t" aspectratio="t" verticies="t" text="t" shapetype="t"/>
            </v:shape>
            <v:line id="直线 360" o:spid="_x0000_s1082" alt="" style="position:absolute;visibility:visible" from="21974,4994" to="38223,4994" o:connectortype="straight">
              <v:stroke dashstyle="dash"/>
              <v:path arrowok="f"/>
              <o:lock v:ext="edit" rotation="t" aspectratio="t" verticies="t"/>
            </v:line>
            <v:shape id="图片 361" o:spid="_x0000_s1083" type="#_x0000_t75" alt="" style="position:absolute;left:19710;top:9499;width:1789;height:1633;visibility:visible">
              <v:imagedata r:id="rId161" o:title=""/>
              <o:lock v:ext="edit" rotation="t" cropping="t" verticies="t" shapetype="t"/>
            </v:shape>
            <v:shape id="图片 362" o:spid="_x0000_s1084" type="#_x0000_t75" alt="" style="position:absolute;left:30577;top:19954;width:2278;height:1641;visibility:visible">
              <v:imagedata r:id="rId169" o:title=""/>
              <o:lock v:ext="edit" rotation="t" cropping="t" verticies="t" shapetype="t"/>
            </v:shape>
            <v:shape id="图片 363" o:spid="_x0000_s1085" type="#_x0000_t75" alt="" style="position:absolute;left:29094;top:8347;width:1965;height:1634;visibility:visible">
              <v:imagedata r:id="rId171" o:title=""/>
              <o:lock v:ext="edit" rotation="t" cropping="t" verticies="t" shapetype="t"/>
            </v:shape>
            <v:rect id="矩形 364" o:spid="_x0000_s1086" alt="" style="position:absolute;left:1913;top:4994;width:9552;height:13043;visibility:visible">
              <o:lock v:ext="edit" rotation="t" aspectratio="t" verticies="t" text="t" shapetype="t"/>
            </v:rect>
            <v:line id="直线 365" o:spid="_x0000_s1087" alt="" style="position:absolute;flip:y;visibility:visible" from="4776,2682" to="4776,4994" o:connectortype="straight">
              <v:stroke endarrow="open"/>
              <v:path arrowok="f"/>
              <o:lock v:ext="edit" rotation="t" aspectratio="t" verticies="t"/>
            </v:line>
            <v:line id="直线 366" o:spid="_x0000_s1088" alt="" style="position:absolute;visibility:visible" from="8595,2682" to="8610,4994" o:connectortype="straight">
              <v:stroke endarrow="open"/>
              <v:path arrowok="f"/>
              <o:lock v:ext="edit" rotation="t" aspectratio="t" verticies="t"/>
            </v:line>
            <v:line id="直线 367" o:spid="_x0000_s1089" alt="" style="position:absolute;flip:y;visibility:visible" from="4776,18037" to="4790,20348" o:connectortype="straight">
              <v:stroke endarrow="open"/>
              <v:path arrowok="f"/>
              <o:lock v:ext="edit" rotation="t" aspectratio="t" verticies="t"/>
            </v:line>
            <v:line id="直线 368" o:spid="_x0000_s1090" alt="" style="position:absolute;visibility:visible" from="8595,18037" to="8610,20348" o:connectortype="straight">
              <v:stroke endarrow="open"/>
              <v:path arrowok="f"/>
              <o:lock v:ext="edit" rotation="t" aspectratio="t" verticies="t"/>
            </v:line>
            <v:group id="组合 369" o:spid="_x0000_s1091" alt="" style="position:absolute;left:1438;width:10589;height:2303" coordorigin="6897,5811" coordsize="1330,360">
              <o:lock v:ext="edit" rotation="t" aspectratio="t"/>
              <v:shape id="图片 370" o:spid="_x0000_s1092" type="#_x0000_t75" alt="" style="position:absolute;left:6897;top:5826;width:525;height:345;visibility:visible">
                <v:imagedata r:id="rId155" o:title=""/>
                <o:lock v:ext="edit" rotation="t" cropping="t" verticies="t" shapetype="t"/>
              </v:shape>
              <v:shape id="图片 371" o:spid="_x0000_s1093" type="#_x0000_t75" alt="" style="position:absolute;left:7617;top:5811;width:610;height:345;visibility:visible">
                <v:imagedata r:id="rId156" o:title=""/>
                <o:lock v:ext="edit" rotation="t" cropping="t" verticies="t" shapetype="t"/>
              </v:shape>
            </v:group>
            <v:shape id="图片 372" o:spid="_x0000_s1094" type="#_x0000_t75" alt="" style="position:absolute;left:1438;top:20822;width:4017;height:2209;visibility:visible">
              <v:imagedata r:id="rId157" o:title=""/>
              <o:lock v:ext="edit" rotation="t" cropping="t" verticies="t" shapetype="t"/>
            </v:shape>
            <v:shape id="图片 373" o:spid="_x0000_s1095" type="#_x0000_t75" alt="" style="position:absolute;left:7171;top:20727;width:4681;height:2209;visibility:visible">
              <v:imagedata r:id="rId158" o:title=""/>
              <o:lock v:ext="edit" rotation="t" cropping="t" verticies="t" shapetype="t"/>
            </v:shape>
            <v:line id="直线 374" o:spid="_x0000_s1096" alt="" style="position:absolute;visibility:visible" from="0,11898" to="13378,11905" o:connectortype="straight">
              <v:stroke dashstyle="dash"/>
              <v:path arrowok="f"/>
              <o:lock v:ext="edit" rotation="t" aspectratio="t" verticies="t"/>
            </v:line>
            <v:shape id="任意多边形 375" o:spid="_x0000_s1097" alt="" style="position:absolute;top:11898;width:1680;height:1200;visibility:visible;mso-wrap-style:square;v-text-anchor:top" coordsize="1680,1200" path="m,l,1200r1680,l1680,e" filled="f">
              <v:stroke dashstyle="dash"/>
              <v:path o:connecttype="custom" o:connectlocs="0,0;0,767715;1337886,767715;1337886,0" o:connectangles="0,0,0,0"/>
              <o:lock v:ext="edit" rotation="t" aspectratio="t" verticies="t" text="t" shapetype="t"/>
            </v:shape>
            <v:line id="直线 376" o:spid="_x0000_s1098" alt="" style="position:absolute;flip:y;visibility:visible" from="4776,9594" to="4790,11898" o:connectortype="straight">
              <v:stroke endarrow="open"/>
              <v:path arrowok="f"/>
              <o:lock v:ext="edit" rotation="t" aspectratio="t" verticies="t"/>
            </v:line>
            <v:line id="直线 377" o:spid="_x0000_s1099" alt="" style="position:absolute;visibility:visible" from="8595,9594" to="8610,11898" o:connectortype="straight">
              <v:stroke endarrow="open"/>
              <v:path arrowok="f"/>
              <o:lock v:ext="edit" rotation="t" aspectratio="t" verticies="t"/>
            </v:line>
            <v:shape id="图片 378" o:spid="_x0000_s1100" type="#_x0000_t75" alt="" style="position:absolute;left:2358;top:7516;width:3849;height:2078;visibility:visible">
              <v:imagedata r:id="rId172" o:title=""/>
              <o:lock v:ext="edit" rotation="t" cropping="t" verticies="t" shapetype="t"/>
            </v:shape>
            <v:shape id="图片 379" o:spid="_x0000_s1101" type="#_x0000_t75" alt="" style="position:absolute;left:6689;top:7516;width:4352;height:2078;visibility:visible">
              <v:imagedata r:id="rId173" o:title=""/>
              <o:lock v:ext="edit" rotation="t" cropping="t" verticies="t" shapetype="t"/>
            </v:shape>
            <w10:anchorlock/>
          </v:group>
        </w:pict>
      </w:r>
    </w:p>
    <w:p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逆流吸收操作线方程</w:t>
      </w:r>
    </w:p>
    <w:p w:rsidR="00906347" w:rsidRPr="001D4FE7" w:rsidRDefault="00906347" w:rsidP="00906347">
      <w:pPr>
        <w:spacing w:line="360" w:lineRule="auto"/>
        <w:ind w:firstLineChars="196" w:firstLine="412"/>
        <w:rPr>
          <w:rFonts w:ascii="宋体" w:hAnsi="宋体"/>
          <w:sz w:val="24"/>
          <w:szCs w:val="24"/>
        </w:rPr>
      </w:pPr>
      <w:r w:rsidRPr="001D4FE7">
        <w:rPr>
          <w:noProof/>
        </w:rPr>
        <w:drawing>
          <wp:anchor distT="0" distB="0" distL="114300" distR="114300" simplePos="0" relativeHeight="251712512" behindDoc="0" locked="0" layoutInCell="1" allowOverlap="1">
            <wp:simplePos x="0" y="0"/>
            <wp:positionH relativeFrom="column">
              <wp:posOffset>571500</wp:posOffset>
            </wp:positionH>
            <wp:positionV relativeFrom="paragraph">
              <wp:posOffset>99060</wp:posOffset>
            </wp:positionV>
            <wp:extent cx="1485900" cy="553085"/>
            <wp:effectExtent l="0" t="0" r="0" b="0"/>
            <wp:wrapNone/>
            <wp:docPr id="211"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2"/>
                    <pic:cNvPicPr>
                      <a:picLocks noChangeAspect="1" noEditPoints="1" noChangeArrowheads="1" noCrop="1"/>
                    </pic:cNvPicPr>
                  </pic:nvPicPr>
                  <pic:blipFill>
                    <a:blip r:embed="rId174"/>
                    <a:srcRect/>
                    <a:stretch>
                      <a:fillRect/>
                    </a:stretch>
                  </pic:blipFill>
                  <pic:spPr bwMode="auto">
                    <a:xfrm>
                      <a:off x="0" y="0"/>
                      <a:ext cx="1485900" cy="553085"/>
                    </a:xfrm>
                    <a:prstGeom prst="rect">
                      <a:avLst/>
                    </a:prstGeom>
                    <a:noFill/>
                    <a:ln w="9525">
                      <a:noFill/>
                      <a:miter lim="800000"/>
                      <a:headEnd/>
                      <a:tailEnd/>
                    </a:ln>
                  </pic:spPr>
                </pic:pic>
              </a:graphicData>
            </a:graphic>
          </wp:anchor>
        </w:drawing>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或</w:t>
      </w:r>
    </w:p>
    <w:p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13536" behindDoc="0" locked="0" layoutInCell="1" allowOverlap="1">
            <wp:simplePos x="0" y="0"/>
            <wp:positionH relativeFrom="column">
              <wp:posOffset>571500</wp:posOffset>
            </wp:positionH>
            <wp:positionV relativeFrom="paragraph">
              <wp:posOffset>0</wp:posOffset>
            </wp:positionV>
            <wp:extent cx="1792605" cy="525145"/>
            <wp:effectExtent l="0" t="0" r="0" b="0"/>
            <wp:wrapNone/>
            <wp:docPr id="212"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3"/>
                    <pic:cNvPicPr>
                      <a:picLocks noChangeAspect="1" noEditPoints="1" noChangeArrowheads="1" noCrop="1"/>
                    </pic:cNvPicPr>
                  </pic:nvPicPr>
                  <pic:blipFill>
                    <a:blip r:embed="rId175"/>
                    <a:srcRect/>
                    <a:stretch>
                      <a:fillRect/>
                    </a:stretch>
                  </pic:blipFill>
                  <pic:spPr bwMode="auto">
                    <a:xfrm>
                      <a:off x="0" y="0"/>
                      <a:ext cx="1792605" cy="525145"/>
                    </a:xfrm>
                    <a:prstGeom prst="rect">
                      <a:avLst/>
                    </a:prstGeom>
                    <a:noFill/>
                    <a:ln w="9525">
                      <a:noFill/>
                      <a:miter lim="800000"/>
                      <a:headEnd/>
                      <a:tailEnd/>
                    </a:ln>
                  </pic:spPr>
                </pic:pic>
              </a:graphicData>
            </a:graphic>
          </wp:anchor>
        </w:drawing>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7）吸收剂用量的确定</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最小溶剂用量：完成该吸收任务的填料层高度恰好为无穷高时的溶剂用量，此时的</w:t>
      </w:r>
      <w:r w:rsidRPr="001D4FE7">
        <w:rPr>
          <w:rFonts w:ascii="宋体" w:hAnsi="宋体"/>
          <w:bCs/>
          <w:sz w:val="24"/>
          <w:szCs w:val="24"/>
        </w:rPr>
        <w:t>(L/V)——</w:t>
      </w:r>
      <w:r w:rsidRPr="001D4FE7">
        <w:rPr>
          <w:rFonts w:ascii="宋体" w:hAnsi="宋体" w:hint="eastAsia"/>
          <w:bCs/>
          <w:sz w:val="24"/>
          <w:szCs w:val="24"/>
        </w:rPr>
        <w:t>最小液气比</w:t>
      </w:r>
      <w:r w:rsidRPr="001D4FE7">
        <w:rPr>
          <w:rFonts w:ascii="宋体" w:hAnsi="宋体"/>
          <w:bCs/>
          <w:sz w:val="24"/>
          <w:szCs w:val="24"/>
        </w:rPr>
        <w:t>(L/V)min</w:t>
      </w:r>
      <w:r w:rsidRPr="001D4FE7">
        <w:rPr>
          <w:rFonts w:ascii="宋体" w:hAnsi="宋体" w:hint="eastAsia"/>
          <w:bCs/>
          <w:sz w:val="24"/>
          <w:szCs w:val="24"/>
        </w:rPr>
        <w:t>。</w:t>
      </w:r>
    </w:p>
    <w:p w:rsidR="00906347" w:rsidRPr="001D4FE7" w:rsidRDefault="00906347" w:rsidP="00906347">
      <w:pPr>
        <w:spacing w:line="360" w:lineRule="auto"/>
        <w:ind w:firstLineChars="400" w:firstLine="960"/>
        <w:rPr>
          <w:rFonts w:ascii="宋体" w:hAnsi="宋体"/>
          <w:bCs/>
          <w:i/>
          <w:iCs/>
          <w:sz w:val="24"/>
          <w:szCs w:val="24"/>
        </w:rPr>
      </w:pPr>
      <w:r w:rsidRPr="001D4FE7">
        <w:rPr>
          <w:rFonts w:ascii="宋体" w:hAnsi="宋体" w:hint="eastAsia"/>
          <w:bCs/>
          <w:sz w:val="24"/>
          <w:szCs w:val="24"/>
        </w:rPr>
        <w:t>对</w:t>
      </w:r>
      <w:r w:rsidRPr="001D4FE7">
        <w:rPr>
          <w:rFonts w:ascii="宋体" w:hAnsi="宋体"/>
          <w:bCs/>
          <w:sz w:val="24"/>
          <w:szCs w:val="24"/>
        </w:rPr>
        <w:t>Y*=mX</w:t>
      </w:r>
      <w:r w:rsidRPr="001D4FE7">
        <w:rPr>
          <w:rFonts w:ascii="宋体" w:hAnsi="宋体" w:hint="eastAsia"/>
          <w:bCs/>
          <w:sz w:val="24"/>
          <w:szCs w:val="24"/>
        </w:rPr>
        <w:t>；则</w:t>
      </w:r>
      <w:r w:rsidRPr="001D4FE7">
        <w:rPr>
          <w:rFonts w:ascii="宋体" w:hAnsi="宋体"/>
          <w:bCs/>
          <w:i/>
          <w:iCs/>
          <w:sz w:val="24"/>
          <w:szCs w:val="24"/>
        </w:rPr>
        <w:t>(L/V)min=(Y</w:t>
      </w:r>
      <w:r w:rsidRPr="001D4FE7">
        <w:rPr>
          <w:rFonts w:ascii="宋体" w:hAnsi="宋体"/>
          <w:bCs/>
          <w:i/>
          <w:iCs/>
          <w:sz w:val="24"/>
          <w:szCs w:val="24"/>
          <w:vertAlign w:val="subscript"/>
        </w:rPr>
        <w:t>1</w:t>
      </w:r>
      <w:r w:rsidRPr="001D4FE7">
        <w:rPr>
          <w:rFonts w:ascii="宋体" w:hAnsi="宋体"/>
          <w:bCs/>
          <w:i/>
          <w:iCs/>
          <w:sz w:val="24"/>
          <w:szCs w:val="24"/>
        </w:rPr>
        <w:t>-Y</w:t>
      </w:r>
      <w:r w:rsidRPr="001D4FE7">
        <w:rPr>
          <w:rFonts w:ascii="宋体" w:hAnsi="宋体"/>
          <w:bCs/>
          <w:i/>
          <w:iCs/>
          <w:sz w:val="24"/>
          <w:szCs w:val="24"/>
          <w:vertAlign w:val="subscript"/>
        </w:rPr>
        <w:t>2</w:t>
      </w:r>
      <w:r w:rsidRPr="001D4FE7">
        <w:rPr>
          <w:rFonts w:ascii="宋体" w:hAnsi="宋体"/>
          <w:bCs/>
          <w:i/>
          <w:iCs/>
          <w:sz w:val="24"/>
          <w:szCs w:val="24"/>
        </w:rPr>
        <w:t>)/(X</w:t>
      </w:r>
      <w:r w:rsidRPr="001D4FE7">
        <w:rPr>
          <w:rFonts w:ascii="宋体" w:hAnsi="宋体"/>
          <w:bCs/>
          <w:i/>
          <w:iCs/>
          <w:sz w:val="24"/>
          <w:szCs w:val="24"/>
          <w:vertAlign w:val="subscript"/>
        </w:rPr>
        <w:t>1</w:t>
      </w:r>
      <w:r w:rsidRPr="001D4FE7">
        <w:rPr>
          <w:rFonts w:ascii="宋体" w:hAnsi="宋体"/>
          <w:bCs/>
          <w:i/>
          <w:iCs/>
          <w:sz w:val="24"/>
          <w:szCs w:val="24"/>
        </w:rPr>
        <w:t>*-X</w:t>
      </w:r>
      <w:r w:rsidRPr="001D4FE7">
        <w:rPr>
          <w:rFonts w:ascii="宋体" w:hAnsi="宋体"/>
          <w:bCs/>
          <w:i/>
          <w:iCs/>
          <w:sz w:val="24"/>
          <w:szCs w:val="24"/>
          <w:vertAlign w:val="subscript"/>
        </w:rPr>
        <w:t>2</w:t>
      </w:r>
      <w:r w:rsidRPr="001D4FE7">
        <w:rPr>
          <w:rFonts w:ascii="宋体" w:hAnsi="宋体"/>
          <w:bCs/>
          <w:i/>
          <w:iCs/>
          <w:sz w:val="24"/>
          <w:szCs w:val="24"/>
        </w:rPr>
        <w:t>) = (Y</w:t>
      </w:r>
      <w:r w:rsidRPr="001D4FE7">
        <w:rPr>
          <w:rFonts w:ascii="宋体" w:hAnsi="宋体"/>
          <w:bCs/>
          <w:i/>
          <w:iCs/>
          <w:sz w:val="24"/>
          <w:szCs w:val="24"/>
          <w:vertAlign w:val="subscript"/>
        </w:rPr>
        <w:t>1</w:t>
      </w:r>
      <w:r w:rsidRPr="001D4FE7">
        <w:rPr>
          <w:rFonts w:ascii="宋体" w:hAnsi="宋体"/>
          <w:bCs/>
          <w:i/>
          <w:iCs/>
          <w:sz w:val="24"/>
          <w:szCs w:val="24"/>
        </w:rPr>
        <w:t>-Y</w:t>
      </w:r>
      <w:r w:rsidRPr="001D4FE7">
        <w:rPr>
          <w:rFonts w:ascii="宋体" w:hAnsi="宋体"/>
          <w:bCs/>
          <w:i/>
          <w:iCs/>
          <w:sz w:val="24"/>
          <w:szCs w:val="24"/>
          <w:vertAlign w:val="subscript"/>
        </w:rPr>
        <w:t>2</w:t>
      </w:r>
      <w:r w:rsidRPr="001D4FE7">
        <w:rPr>
          <w:rFonts w:ascii="宋体" w:hAnsi="宋体"/>
          <w:bCs/>
          <w:i/>
          <w:iCs/>
          <w:sz w:val="24"/>
          <w:szCs w:val="24"/>
        </w:rPr>
        <w:t>)/((Y</w:t>
      </w:r>
      <w:r w:rsidRPr="001D4FE7">
        <w:rPr>
          <w:rFonts w:ascii="宋体" w:hAnsi="宋体"/>
          <w:bCs/>
          <w:i/>
          <w:iCs/>
          <w:sz w:val="24"/>
          <w:szCs w:val="24"/>
          <w:vertAlign w:val="subscript"/>
        </w:rPr>
        <w:t>1</w:t>
      </w:r>
      <w:r w:rsidRPr="001D4FE7">
        <w:rPr>
          <w:rFonts w:ascii="宋体" w:hAnsi="宋体"/>
          <w:bCs/>
          <w:i/>
          <w:iCs/>
          <w:sz w:val="24"/>
          <w:szCs w:val="24"/>
        </w:rPr>
        <w:t>/m)-X</w:t>
      </w:r>
      <w:r w:rsidRPr="001D4FE7">
        <w:rPr>
          <w:rFonts w:ascii="宋体" w:hAnsi="宋体"/>
          <w:bCs/>
          <w:i/>
          <w:iCs/>
          <w:sz w:val="24"/>
          <w:szCs w:val="24"/>
          <w:vertAlign w:val="subscript"/>
        </w:rPr>
        <w:t>2</w:t>
      </w:r>
      <w:r w:rsidRPr="001D4FE7">
        <w:rPr>
          <w:rFonts w:ascii="宋体" w:hAnsi="宋体"/>
          <w:bCs/>
          <w:i/>
          <w:iCs/>
          <w:sz w:val="24"/>
          <w:szCs w:val="24"/>
        </w:rPr>
        <w:t>)</w:t>
      </w:r>
    </w:p>
    <w:p w:rsidR="00906347" w:rsidRPr="001D4FE7" w:rsidRDefault="00906347" w:rsidP="00906347">
      <w:pPr>
        <w:spacing w:line="360" w:lineRule="auto"/>
        <w:ind w:firstLineChars="400" w:firstLine="960"/>
        <w:jc w:val="center"/>
        <w:rPr>
          <w:rFonts w:ascii="宋体" w:hAnsi="宋体"/>
          <w:sz w:val="24"/>
          <w:szCs w:val="24"/>
        </w:rPr>
      </w:pPr>
    </w:p>
    <w:p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14560" behindDoc="0" locked="0" layoutInCell="1" allowOverlap="1">
            <wp:simplePos x="0" y="0"/>
            <wp:positionH relativeFrom="column">
              <wp:posOffset>1371600</wp:posOffset>
            </wp:positionH>
            <wp:positionV relativeFrom="paragraph">
              <wp:posOffset>198120</wp:posOffset>
            </wp:positionV>
            <wp:extent cx="2171700" cy="2059940"/>
            <wp:effectExtent l="19050" t="0" r="0" b="0"/>
            <wp:wrapNone/>
            <wp:docPr id="213" name="对象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84"/>
                    <pic:cNvPicPr>
                      <a:picLocks noChangeAspect="1" noEditPoints="1" noChangeArrowheads="1" noCrop="1"/>
                    </pic:cNvPicPr>
                  </pic:nvPicPr>
                  <pic:blipFill>
                    <a:blip r:embed="rId176"/>
                    <a:srcRect/>
                    <a:stretch>
                      <a:fillRect/>
                    </a:stretch>
                  </pic:blipFill>
                  <pic:spPr bwMode="auto">
                    <a:xfrm>
                      <a:off x="0" y="0"/>
                      <a:ext cx="2171700" cy="2059940"/>
                    </a:xfrm>
                    <a:prstGeom prst="rect">
                      <a:avLst/>
                    </a:prstGeom>
                    <a:solidFill>
                      <a:srgbClr val="FFFFFF"/>
                    </a:solidFill>
                    <a:ln w="9525">
                      <a:noFill/>
                      <a:miter lim="800000"/>
                      <a:headEnd/>
                      <a:tailEnd/>
                    </a:ln>
                  </pic:spPr>
                </pic:pic>
              </a:graphicData>
            </a:graphic>
          </wp:anchor>
        </w:drawing>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当平衡曲线不为直线时</w:t>
      </w:r>
    </w:p>
    <w:p w:rsidR="00906347" w:rsidRPr="001D4FE7" w:rsidRDefault="00713F31" w:rsidP="00906347">
      <w:pPr>
        <w:spacing w:line="360" w:lineRule="auto"/>
        <w:jc w:val="center"/>
        <w:rPr>
          <w:rFonts w:ascii="宋体" w:hAnsi="宋体"/>
          <w:sz w:val="24"/>
          <w:szCs w:val="24"/>
        </w:rPr>
      </w:pPr>
      <w:r>
        <w:pict>
          <v:group id="画布 394" o:spid="_x0000_s1059" editas="canvas" alt="" style="width:415.3pt;height:194.2pt;mso-position-horizontal-relative:char;mso-position-vertical-relative:line" coordsize="52743,24663">
            <v:shape id="_x0000_s1060" type="#_x0000_t75" alt="" style="position:absolute;width:52743;height:24663;visibility:visible">
              <v:fill o:detectmouseclick="t"/>
              <v:path o:connecttype="none"/>
            </v:shape>
            <v:rect id="矩形 391" o:spid="_x0000_s1061" alt="" style="position:absolute;width:52743;height:24663;visibility:visible;v-text-anchor:middle">
              <o:lock v:ext="edit" rotation="t" aspectratio="t" verticies="t" text="t" shapetype="t"/>
            </v:rect>
            <v:shape id="图片 392" o:spid="_x0000_s1062" type="#_x0000_t75" alt="" style="position:absolute;left:480;top:971;width:52263;height:23016;visibility:visible">
              <v:imagedata r:id="rId177" o:title="2-最小液气比"/>
              <o:lock v:ext="edit" rotation="t" cropping="t" verticies="t" shapetype="t"/>
            </v:shape>
            <w10:anchorlock/>
          </v:group>
        </w:pic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吸收剂的用量：吸收剂最小用量的</w:t>
      </w:r>
      <w:r w:rsidRPr="001D4FE7">
        <w:rPr>
          <w:rFonts w:ascii="宋体" w:hAnsi="宋体"/>
          <w:bCs/>
          <w:sz w:val="24"/>
          <w:szCs w:val="24"/>
        </w:rPr>
        <w:t>1.1</w:t>
      </w:r>
      <w:r w:rsidRPr="001D4FE7">
        <w:rPr>
          <w:rFonts w:ascii="宋体" w:hAnsi="宋体" w:hint="eastAsia"/>
          <w:bCs/>
          <w:sz w:val="24"/>
          <w:szCs w:val="24"/>
        </w:rPr>
        <w:t>～</w:t>
      </w:r>
      <w:r w:rsidRPr="001D4FE7">
        <w:rPr>
          <w:rFonts w:ascii="宋体" w:hAnsi="宋体"/>
          <w:bCs/>
          <w:sz w:val="24"/>
          <w:szCs w:val="24"/>
        </w:rPr>
        <w:t>2.0</w:t>
      </w:r>
      <w:r w:rsidRPr="001D4FE7">
        <w:rPr>
          <w:rFonts w:ascii="宋体" w:hAnsi="宋体" w:hint="eastAsia"/>
          <w:bCs/>
          <w:sz w:val="24"/>
          <w:szCs w:val="24"/>
        </w:rPr>
        <w:t>倍是比较适宜的。即：</w:t>
      </w:r>
    </w:p>
    <w:p w:rsidR="00906347" w:rsidRPr="001D4FE7" w:rsidRDefault="00906347" w:rsidP="00906347">
      <w:pPr>
        <w:spacing w:line="360" w:lineRule="auto"/>
        <w:rPr>
          <w:rFonts w:ascii="宋体" w:hAnsi="宋体"/>
          <w:bCs/>
          <w:sz w:val="24"/>
          <w:szCs w:val="24"/>
        </w:rPr>
      </w:pPr>
      <w:r w:rsidRPr="001D4FE7">
        <w:rPr>
          <w:rFonts w:ascii="宋体" w:hAnsi="宋体"/>
          <w:bCs/>
          <w:sz w:val="24"/>
          <w:szCs w:val="24"/>
        </w:rPr>
        <w:t>(L/V)=(1.1</w:t>
      </w:r>
      <w:r w:rsidRPr="001D4FE7">
        <w:rPr>
          <w:rFonts w:ascii="宋体" w:hAnsi="宋体" w:hint="eastAsia"/>
          <w:bCs/>
          <w:sz w:val="24"/>
          <w:szCs w:val="24"/>
        </w:rPr>
        <w:t>～</w:t>
      </w:r>
      <w:r w:rsidRPr="001D4FE7">
        <w:rPr>
          <w:rFonts w:ascii="宋体" w:hAnsi="宋体"/>
          <w:bCs/>
          <w:sz w:val="24"/>
          <w:szCs w:val="24"/>
        </w:rPr>
        <w:t>2.0)(L/V)min</w:t>
      </w:r>
      <w:r w:rsidRPr="001D4FE7">
        <w:rPr>
          <w:rFonts w:ascii="宋体" w:hAnsi="宋体" w:hint="eastAsia"/>
          <w:bCs/>
          <w:sz w:val="24"/>
          <w:szCs w:val="24"/>
        </w:rPr>
        <w:t>或：</w:t>
      </w:r>
      <w:r w:rsidRPr="001D4FE7">
        <w:rPr>
          <w:rFonts w:ascii="宋体" w:hAnsi="宋体"/>
          <w:bCs/>
          <w:sz w:val="24"/>
          <w:szCs w:val="24"/>
        </w:rPr>
        <w:t>L= (1.1</w:t>
      </w:r>
      <w:r w:rsidRPr="001D4FE7">
        <w:rPr>
          <w:rFonts w:ascii="宋体" w:hAnsi="宋体" w:hint="eastAsia"/>
          <w:bCs/>
          <w:sz w:val="24"/>
          <w:szCs w:val="24"/>
        </w:rPr>
        <w:t>～</w:t>
      </w:r>
      <w:r w:rsidRPr="001D4FE7">
        <w:rPr>
          <w:rFonts w:ascii="宋体" w:hAnsi="宋体"/>
          <w:bCs/>
          <w:sz w:val="24"/>
          <w:szCs w:val="24"/>
        </w:rPr>
        <w:t>2.0)Lmin</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8）例题讲解。</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（6）第</w:t>
      </w:r>
      <w:r w:rsidR="00C54E16">
        <w:rPr>
          <w:rFonts w:ascii="宋体" w:hAnsi="宋体" w:hint="eastAsia"/>
          <w:sz w:val="24"/>
          <w:szCs w:val="24"/>
        </w:rPr>
        <w:t>1</w:t>
      </w:r>
      <w:r w:rsidR="00DA4B58">
        <w:rPr>
          <w:rFonts w:ascii="宋体" w:hAnsi="宋体" w:hint="eastAsia"/>
          <w:sz w:val="24"/>
          <w:szCs w:val="24"/>
        </w:rPr>
        <w:t>6</w:t>
      </w:r>
      <w:r w:rsidRPr="001D4FE7">
        <w:rPr>
          <w:rFonts w:ascii="宋体" w:hAnsi="宋体" w:hint="eastAsia"/>
          <w:sz w:val="24"/>
          <w:szCs w:val="24"/>
        </w:rPr>
        <w:t>次（2-3 吸收塔的计算（2.3.3））</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复习上节内容。</w:t>
      </w:r>
    </w:p>
    <w:p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15584" behindDoc="0" locked="0" layoutInCell="1" allowOverlap="1">
            <wp:simplePos x="0" y="0"/>
            <wp:positionH relativeFrom="column">
              <wp:posOffset>1943100</wp:posOffset>
            </wp:positionH>
            <wp:positionV relativeFrom="paragraph">
              <wp:posOffset>198120</wp:posOffset>
            </wp:positionV>
            <wp:extent cx="812800" cy="469900"/>
            <wp:effectExtent l="19050" t="19050" r="25400" b="25400"/>
            <wp:wrapNone/>
            <wp:docPr id="214" name="对象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95"/>
                    <pic:cNvPicPr>
                      <a:picLocks noChangeAspect="1" noEditPoints="1" noChangeArrowheads="1" noCrop="1"/>
                    </pic:cNvPicPr>
                  </pic:nvPicPr>
                  <pic:blipFill>
                    <a:blip r:embed="rId178"/>
                    <a:srcRect/>
                    <a:stretch>
                      <a:fillRect/>
                    </a:stretch>
                  </pic:blipFill>
                  <pic:spPr bwMode="auto">
                    <a:xfrm>
                      <a:off x="0" y="0"/>
                      <a:ext cx="812800" cy="469900"/>
                    </a:xfrm>
                    <a:prstGeom prst="rect">
                      <a:avLst/>
                    </a:prstGeom>
                    <a:solidFill>
                      <a:srgbClr val="FFFFFF"/>
                    </a:solidFill>
                    <a:ln w="9525">
                      <a:solidFill>
                        <a:srgbClr val="FF3300"/>
                      </a:solidFill>
                      <a:miter lim="800000"/>
                      <a:headEnd/>
                      <a:tailEnd/>
                    </a:ln>
                  </pic:spPr>
                </pic:pic>
              </a:graphicData>
            </a:graphic>
          </wp:anchor>
        </w:drawing>
      </w:r>
      <w:r w:rsidRPr="001D4FE7">
        <w:rPr>
          <w:rFonts w:ascii="宋体" w:hAnsi="宋体" w:hint="eastAsia"/>
          <w:bCs/>
          <w:sz w:val="24"/>
          <w:szCs w:val="24"/>
        </w:rPr>
        <w:t>1）塔径的计算</w:t>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t>Vs</w:t>
      </w:r>
      <w:r w:rsidRPr="001D4FE7">
        <w:rPr>
          <w:rFonts w:ascii="宋体" w:hAnsi="宋体" w:hint="eastAsia"/>
          <w:bCs/>
          <w:sz w:val="24"/>
          <w:szCs w:val="24"/>
        </w:rPr>
        <w:t>：操作条件下混合气体的体积流量</w:t>
      </w:r>
      <w:r w:rsidRPr="001D4FE7">
        <w:rPr>
          <w:rFonts w:ascii="宋体" w:hAnsi="宋体"/>
          <w:bCs/>
          <w:i/>
          <w:iCs/>
          <w:sz w:val="24"/>
          <w:szCs w:val="24"/>
        </w:rPr>
        <w:t>(m</w:t>
      </w:r>
      <w:r w:rsidRPr="001D4FE7">
        <w:rPr>
          <w:rFonts w:ascii="宋体" w:hAnsi="宋体"/>
          <w:bCs/>
          <w:i/>
          <w:iCs/>
          <w:sz w:val="24"/>
          <w:szCs w:val="24"/>
          <w:vertAlign w:val="superscript"/>
        </w:rPr>
        <w:t>3</w:t>
      </w:r>
      <w:r w:rsidRPr="001D4FE7">
        <w:rPr>
          <w:rFonts w:ascii="宋体" w:hAnsi="宋体"/>
          <w:bCs/>
          <w:i/>
          <w:iCs/>
          <w:sz w:val="24"/>
          <w:szCs w:val="24"/>
        </w:rPr>
        <w:t>/s)</w:t>
      </w:r>
      <w:r w:rsidRPr="001D4FE7">
        <w:rPr>
          <w:rFonts w:ascii="宋体" w:hAnsi="宋体" w:hint="eastAsia"/>
          <w:bCs/>
          <w:sz w:val="24"/>
          <w:szCs w:val="24"/>
        </w:rPr>
        <w:t>；</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t>D</w:t>
      </w:r>
      <w:r w:rsidRPr="001D4FE7">
        <w:rPr>
          <w:rFonts w:ascii="宋体" w:hAnsi="宋体" w:hint="eastAsia"/>
          <w:bCs/>
          <w:sz w:val="24"/>
          <w:szCs w:val="24"/>
        </w:rPr>
        <w:t>：塔径</w:t>
      </w:r>
      <w:r w:rsidRPr="001D4FE7">
        <w:rPr>
          <w:rFonts w:ascii="宋体" w:hAnsi="宋体"/>
          <w:bCs/>
          <w:sz w:val="24"/>
          <w:szCs w:val="24"/>
        </w:rPr>
        <w:t>(m)</w:t>
      </w:r>
      <w:r w:rsidRPr="001D4FE7">
        <w:rPr>
          <w:rFonts w:ascii="宋体" w:hAnsi="宋体" w:hint="eastAsia"/>
          <w:bCs/>
          <w:sz w:val="24"/>
          <w:szCs w:val="24"/>
        </w:rPr>
        <w:t>；</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t>u</w:t>
      </w:r>
      <w:r w:rsidRPr="001D4FE7">
        <w:rPr>
          <w:rFonts w:ascii="宋体" w:hAnsi="宋体" w:hint="eastAsia"/>
          <w:bCs/>
          <w:sz w:val="24"/>
          <w:szCs w:val="24"/>
        </w:rPr>
        <w:t>：选择的操作流速</w:t>
      </w:r>
      <w:r w:rsidRPr="001D4FE7">
        <w:rPr>
          <w:rFonts w:ascii="宋体" w:hAnsi="宋体"/>
          <w:bCs/>
          <w:sz w:val="24"/>
          <w:szCs w:val="24"/>
        </w:rPr>
        <w:t>(m/s)</w:t>
      </w:r>
      <w:r w:rsidRPr="001D4FE7">
        <w:rPr>
          <w:rFonts w:ascii="宋体" w:hAnsi="宋体" w:hint="eastAsia"/>
          <w:bCs/>
          <w:sz w:val="24"/>
          <w:szCs w:val="24"/>
        </w:rPr>
        <w:t>。</w:t>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2）</w:t>
      </w:r>
      <w:r w:rsidRPr="001D4FE7">
        <w:rPr>
          <w:rFonts w:ascii="宋体" w:hAnsi="宋体" w:hint="eastAsia"/>
          <w:bCs/>
          <w:sz w:val="24"/>
          <w:szCs w:val="24"/>
        </w:rPr>
        <w:t>填料层高度的计算</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确定填料层高度有两种方法：</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传质速率模型法</w:t>
      </w:r>
    </w:p>
    <w:p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根据吸收速率方程，求填料层高度</w:t>
      </w:r>
      <w:r w:rsidRPr="001D4FE7">
        <w:rPr>
          <w:rFonts w:ascii="宋体" w:hAnsi="宋体"/>
          <w:bCs/>
          <w:sz w:val="24"/>
          <w:szCs w:val="24"/>
        </w:rPr>
        <w:t>Z</w:t>
      </w:r>
      <w:r w:rsidRPr="001D4FE7">
        <w:rPr>
          <w:rFonts w:ascii="宋体" w:hAnsi="宋体" w:hint="eastAsia"/>
          <w:bCs/>
          <w:sz w:val="24"/>
          <w:szCs w:val="24"/>
        </w:rPr>
        <w:t>。此法按最终导出的关系式，常称为：传质单元数和传质单元高度法。着重讨论该法，如何应用吸收速率方程求解连续逆流操作的填料层高度</w:t>
      </w:r>
      <w:r w:rsidRPr="001D4FE7">
        <w:rPr>
          <w:rFonts w:ascii="宋体" w:hAnsi="宋体"/>
          <w:bCs/>
          <w:sz w:val="24"/>
          <w:szCs w:val="24"/>
        </w:rPr>
        <w:t>Z</w:t>
      </w:r>
      <w:r w:rsidRPr="001D4FE7">
        <w:rPr>
          <w:rFonts w:ascii="宋体" w:hAnsi="宋体" w:hint="eastAsia"/>
          <w:bCs/>
          <w:sz w:val="24"/>
          <w:szCs w:val="24"/>
        </w:rPr>
        <w:t>。</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理论级模型法：</w:t>
      </w:r>
    </w:p>
    <w:p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理论板（级）与等板高度（物系的物性、操作条件及填料的结构参数）。由达到分离要求所需的理论板数</w:t>
      </w:r>
      <w:r w:rsidRPr="001D4FE7">
        <w:rPr>
          <w:rFonts w:ascii="宋体" w:hAnsi="宋体"/>
          <w:bCs/>
          <w:sz w:val="24"/>
          <w:szCs w:val="24"/>
        </w:rPr>
        <w:t xml:space="preserve">NT </w:t>
      </w:r>
      <w:r w:rsidRPr="001D4FE7">
        <w:rPr>
          <w:rFonts w:ascii="宋体" w:hAnsi="宋体" w:hint="eastAsia"/>
          <w:bCs/>
          <w:sz w:val="24"/>
          <w:szCs w:val="24"/>
        </w:rPr>
        <w:t>，求出填料层高度：</w:t>
      </w:r>
      <w:r w:rsidRPr="001D4FE7">
        <w:rPr>
          <w:rFonts w:ascii="宋体" w:hAnsi="宋体"/>
          <w:bCs/>
          <w:sz w:val="24"/>
          <w:szCs w:val="24"/>
        </w:rPr>
        <w:t xml:space="preserve"> Z</w:t>
      </w:r>
      <w:r w:rsidRPr="001D4FE7">
        <w:rPr>
          <w:rFonts w:ascii="宋体" w:hAnsi="宋体" w:hint="eastAsia"/>
          <w:bCs/>
          <w:sz w:val="24"/>
          <w:szCs w:val="24"/>
        </w:rPr>
        <w:t>＝</w:t>
      </w:r>
      <w:r w:rsidRPr="001D4FE7">
        <w:rPr>
          <w:rFonts w:ascii="宋体" w:hAnsi="宋体"/>
          <w:bCs/>
          <w:sz w:val="24"/>
          <w:szCs w:val="24"/>
        </w:rPr>
        <w:t>HETP</w:t>
      </w:r>
      <w:r w:rsidRPr="001D4FE7">
        <w:rPr>
          <w:rFonts w:ascii="宋体" w:hAnsi="宋体" w:hint="eastAsia"/>
          <w:bCs/>
          <w:sz w:val="24"/>
          <w:szCs w:val="24"/>
        </w:rPr>
        <w:t>×</w:t>
      </w:r>
      <w:r w:rsidRPr="001D4FE7">
        <w:rPr>
          <w:rFonts w:ascii="宋体" w:hAnsi="宋体"/>
          <w:bCs/>
          <w:sz w:val="24"/>
          <w:szCs w:val="24"/>
        </w:rPr>
        <w:t>NT</w:t>
      </w:r>
    </w:p>
    <w:p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式中：</w:t>
      </w:r>
      <w:r w:rsidRPr="001D4FE7">
        <w:rPr>
          <w:rFonts w:ascii="宋体" w:hAnsi="宋体"/>
          <w:bCs/>
          <w:sz w:val="24"/>
          <w:szCs w:val="24"/>
        </w:rPr>
        <w:t>HETP</w:t>
      </w:r>
      <w:r w:rsidRPr="001D4FE7">
        <w:rPr>
          <w:rFonts w:ascii="宋体" w:hAnsi="宋体" w:hint="eastAsia"/>
          <w:bCs/>
          <w:sz w:val="24"/>
          <w:szCs w:val="24"/>
        </w:rPr>
        <w:t>影响因素较多，可由实际吸收装置的实测数据求取，一般取</w:t>
      </w:r>
      <w:r w:rsidRPr="001D4FE7">
        <w:rPr>
          <w:rFonts w:ascii="宋体" w:hAnsi="宋体"/>
          <w:bCs/>
          <w:sz w:val="24"/>
          <w:szCs w:val="24"/>
        </w:rPr>
        <w:t>0.5</w:t>
      </w:r>
      <w:r w:rsidRPr="001D4FE7">
        <w:rPr>
          <w:rFonts w:ascii="宋体" w:hAnsi="宋体" w:hint="eastAsia"/>
          <w:bCs/>
          <w:sz w:val="24"/>
          <w:szCs w:val="24"/>
        </w:rPr>
        <w:t>～</w:t>
      </w:r>
      <w:r w:rsidRPr="001D4FE7">
        <w:rPr>
          <w:rFonts w:ascii="宋体" w:hAnsi="宋体"/>
          <w:bCs/>
          <w:sz w:val="24"/>
          <w:szCs w:val="24"/>
        </w:rPr>
        <w:t>1.0  m</w:t>
      </w:r>
      <w:r w:rsidRPr="001D4FE7">
        <w:rPr>
          <w:rFonts w:ascii="宋体" w:hAnsi="宋体" w:hint="eastAsia"/>
          <w:bCs/>
          <w:sz w:val="24"/>
          <w:szCs w:val="24"/>
        </w:rPr>
        <w:t>。</w:t>
      </w:r>
    </w:p>
    <w:p w:rsidR="00906347" w:rsidRPr="001D4FE7" w:rsidRDefault="00906347" w:rsidP="00906347">
      <w:pPr>
        <w:numPr>
          <w:ilvl w:val="0"/>
          <w:numId w:val="2"/>
        </w:numPr>
        <w:spacing w:line="360" w:lineRule="auto"/>
        <w:rPr>
          <w:rFonts w:ascii="宋体" w:hAnsi="宋体"/>
          <w:bCs/>
          <w:sz w:val="24"/>
          <w:szCs w:val="24"/>
        </w:rPr>
      </w:pPr>
      <w:r w:rsidRPr="001D4FE7">
        <w:rPr>
          <w:rFonts w:ascii="宋体" w:hAnsi="宋体" w:hint="eastAsia"/>
          <w:sz w:val="24"/>
          <w:szCs w:val="24"/>
        </w:rPr>
        <w:t>推导</w:t>
      </w:r>
      <w:r w:rsidRPr="001D4FE7">
        <w:rPr>
          <w:rFonts w:ascii="宋体" w:hAnsi="宋体" w:hint="eastAsia"/>
          <w:bCs/>
          <w:sz w:val="24"/>
          <w:szCs w:val="24"/>
        </w:rPr>
        <w:t>填料层高度的计算式：</w:t>
      </w:r>
    </w:p>
    <w:p w:rsidR="00906347" w:rsidRPr="001D4FE7" w:rsidRDefault="00906347" w:rsidP="00906347">
      <w:pPr>
        <w:spacing w:line="360" w:lineRule="auto"/>
        <w:rPr>
          <w:rFonts w:ascii="宋体" w:hAnsi="宋体"/>
          <w:bCs/>
          <w:sz w:val="24"/>
          <w:szCs w:val="24"/>
        </w:rPr>
      </w:pPr>
      <w:r w:rsidRPr="001D4FE7">
        <w:rPr>
          <w:noProof/>
        </w:rPr>
        <w:drawing>
          <wp:anchor distT="0" distB="0" distL="114300" distR="114300" simplePos="0" relativeHeight="251716608" behindDoc="0" locked="0" layoutInCell="1" allowOverlap="1">
            <wp:simplePos x="0" y="0"/>
            <wp:positionH relativeFrom="column">
              <wp:posOffset>914400</wp:posOffset>
            </wp:positionH>
            <wp:positionV relativeFrom="paragraph">
              <wp:posOffset>0</wp:posOffset>
            </wp:positionV>
            <wp:extent cx="2654300" cy="495300"/>
            <wp:effectExtent l="19050" t="19050" r="12700" b="19050"/>
            <wp:wrapNone/>
            <wp:docPr id="215" name="对象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96"/>
                    <pic:cNvPicPr>
                      <a:picLocks noChangeAspect="1" noEditPoints="1" noChangeArrowheads="1" noCrop="1"/>
                    </pic:cNvPicPr>
                  </pic:nvPicPr>
                  <pic:blipFill>
                    <a:blip r:embed="rId179"/>
                    <a:srcRect/>
                    <a:stretch>
                      <a:fillRect/>
                    </a:stretch>
                  </pic:blipFill>
                  <pic:spPr bwMode="auto">
                    <a:xfrm>
                      <a:off x="0" y="0"/>
                      <a:ext cx="2654300" cy="495300"/>
                    </a:xfrm>
                    <a:prstGeom prst="rect">
                      <a:avLst/>
                    </a:prstGeom>
                    <a:solidFill>
                      <a:srgbClr val="FFFFFF"/>
                    </a:solidFill>
                    <a:ln w="15875">
                      <a:solidFill>
                        <a:srgbClr val="FF3300"/>
                      </a:solidFill>
                      <a:miter lim="800000"/>
                      <a:headEnd/>
                      <a:tailEnd/>
                    </a:ln>
                  </pic:spPr>
                </pic:pic>
              </a:graphicData>
            </a:graphic>
          </wp:anchor>
        </w:drawing>
      </w:r>
    </w:p>
    <w:p w:rsidR="00906347" w:rsidRPr="001D4FE7" w:rsidRDefault="00906347" w:rsidP="00906347">
      <w:pPr>
        <w:spacing w:line="360" w:lineRule="auto"/>
        <w:rPr>
          <w:rFonts w:ascii="宋体" w:hAnsi="宋体"/>
          <w:bCs/>
          <w:sz w:val="24"/>
          <w:szCs w:val="24"/>
        </w:rPr>
      </w:pPr>
    </w:p>
    <w:p w:rsidR="00906347" w:rsidRPr="001D4FE7" w:rsidRDefault="00906347" w:rsidP="00906347">
      <w:pPr>
        <w:numPr>
          <w:ilvl w:val="0"/>
          <w:numId w:val="2"/>
        </w:numPr>
        <w:spacing w:line="360" w:lineRule="auto"/>
        <w:rPr>
          <w:rFonts w:ascii="宋体" w:hAnsi="宋体"/>
          <w:sz w:val="24"/>
          <w:szCs w:val="24"/>
        </w:rPr>
      </w:pPr>
      <w:r w:rsidRPr="001D4FE7">
        <w:rPr>
          <w:rFonts w:ascii="宋体" w:hAnsi="宋体" w:hint="eastAsia"/>
          <w:bCs/>
          <w:sz w:val="24"/>
          <w:szCs w:val="24"/>
        </w:rPr>
        <w:t>推导传质单元数的求法</w:t>
      </w:r>
    </w:p>
    <w:p w:rsidR="00906347" w:rsidRPr="001D4FE7" w:rsidRDefault="00906347" w:rsidP="00906347">
      <w:pPr>
        <w:spacing w:line="360" w:lineRule="auto"/>
        <w:ind w:left="480"/>
        <w:rPr>
          <w:rFonts w:ascii="宋体" w:hAnsi="宋体"/>
          <w:sz w:val="24"/>
          <w:szCs w:val="24"/>
        </w:rPr>
      </w:pPr>
      <w:r w:rsidRPr="001D4FE7">
        <w:rPr>
          <w:rFonts w:ascii="宋体" w:hAnsi="宋体"/>
          <w:sz w:val="24"/>
          <w:szCs w:val="24"/>
        </w:rPr>
        <w:t xml:space="preserve">a </w:t>
      </w:r>
      <w:r w:rsidRPr="001D4FE7">
        <w:rPr>
          <w:rFonts w:ascii="宋体" w:hAnsi="宋体" w:hint="eastAsia"/>
          <w:bCs/>
          <w:sz w:val="24"/>
          <w:szCs w:val="24"/>
        </w:rPr>
        <w:t>解析法</w:t>
      </w:r>
      <w:r w:rsidRPr="001D4FE7">
        <w:rPr>
          <w:rFonts w:ascii="宋体" w:hAnsi="宋体" w:hint="eastAsia"/>
          <w:bCs/>
          <w:sz w:val="24"/>
          <w:szCs w:val="24"/>
        </w:rPr>
        <w:br/>
        <w:t>脱吸因数法：平衡关系为Y*=mx +b，推导结果为：</w:t>
      </w:r>
    </w:p>
    <w:p w:rsidR="00906347" w:rsidRPr="001D4FE7" w:rsidRDefault="00906347" w:rsidP="00906347">
      <w:pPr>
        <w:spacing w:line="360" w:lineRule="auto"/>
        <w:ind w:left="480"/>
        <w:rPr>
          <w:rFonts w:ascii="宋体" w:hAnsi="宋体"/>
          <w:sz w:val="24"/>
          <w:szCs w:val="24"/>
        </w:rPr>
      </w:pPr>
      <w:r w:rsidRPr="001D4FE7">
        <w:rPr>
          <w:noProof/>
        </w:rPr>
        <w:drawing>
          <wp:anchor distT="0" distB="0" distL="114300" distR="114300" simplePos="0" relativeHeight="251717632" behindDoc="0" locked="0" layoutInCell="1" allowOverlap="1">
            <wp:simplePos x="0" y="0"/>
            <wp:positionH relativeFrom="column">
              <wp:posOffset>342900</wp:posOffset>
            </wp:positionH>
            <wp:positionV relativeFrom="paragraph">
              <wp:posOffset>99060</wp:posOffset>
            </wp:positionV>
            <wp:extent cx="4229100" cy="490220"/>
            <wp:effectExtent l="0" t="0" r="0" b="0"/>
            <wp:wrapNone/>
            <wp:docPr id="216"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7"/>
                    <pic:cNvPicPr>
                      <a:picLocks noChangeAspect="1" noEditPoints="1" noChangeArrowheads="1" noCrop="1"/>
                    </pic:cNvPicPr>
                  </pic:nvPicPr>
                  <pic:blipFill>
                    <a:blip r:embed="rId180"/>
                    <a:srcRect/>
                    <a:stretch>
                      <a:fillRect/>
                    </a:stretch>
                  </pic:blipFill>
                  <pic:spPr bwMode="auto">
                    <a:xfrm>
                      <a:off x="0" y="0"/>
                      <a:ext cx="4229100" cy="490220"/>
                    </a:xfrm>
                    <a:prstGeom prst="rect">
                      <a:avLst/>
                    </a:prstGeom>
                    <a:noFill/>
                    <a:ln w="9525">
                      <a:noFill/>
                      <a:miter lim="800000"/>
                      <a:headEnd/>
                      <a:tailEnd/>
                    </a:ln>
                  </pic:spPr>
                </pic:pic>
              </a:graphicData>
            </a:graphic>
          </wp:anchor>
        </w:drawing>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18656" behindDoc="0" locked="0" layoutInCell="1" allowOverlap="1">
            <wp:simplePos x="0" y="0"/>
            <wp:positionH relativeFrom="column">
              <wp:posOffset>342900</wp:posOffset>
            </wp:positionH>
            <wp:positionV relativeFrom="paragraph">
              <wp:posOffset>99060</wp:posOffset>
            </wp:positionV>
            <wp:extent cx="4229100" cy="506095"/>
            <wp:effectExtent l="0" t="0" r="0" b="0"/>
            <wp:wrapNone/>
            <wp:docPr id="217" name="对象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98"/>
                    <pic:cNvPicPr>
                      <a:picLocks noChangeAspect="1" noEditPoints="1" noChangeArrowheads="1" noCrop="1"/>
                    </pic:cNvPicPr>
                  </pic:nvPicPr>
                  <pic:blipFill>
                    <a:blip r:embed="rId181"/>
                    <a:srcRect/>
                    <a:stretch>
                      <a:fillRect/>
                    </a:stretch>
                  </pic:blipFill>
                  <pic:spPr bwMode="auto">
                    <a:xfrm>
                      <a:off x="0" y="0"/>
                      <a:ext cx="4229100" cy="506095"/>
                    </a:xfrm>
                    <a:prstGeom prst="rect">
                      <a:avLst/>
                    </a:prstGeom>
                    <a:noFill/>
                    <a:ln w="9525">
                      <a:noFill/>
                      <a:miter lim="800000"/>
                      <a:headEnd/>
                      <a:tailEnd/>
                    </a:ln>
                  </pic:spPr>
                </pic:pic>
              </a:graphicData>
            </a:graphic>
          </wp:anchor>
        </w:drawing>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480"/>
        <w:rPr>
          <w:rFonts w:ascii="宋体" w:hAnsi="宋体"/>
          <w:bCs/>
          <w:sz w:val="24"/>
          <w:szCs w:val="24"/>
        </w:rPr>
      </w:pPr>
      <w:r w:rsidRPr="001D4FE7">
        <w:rPr>
          <w:rFonts w:ascii="宋体" w:hAnsi="宋体" w:hint="eastAsia"/>
          <w:bCs/>
          <w:sz w:val="24"/>
          <w:szCs w:val="24"/>
        </w:rPr>
        <w:t>对数平均推动力法，推导结果为：</w:t>
      </w:r>
    </w:p>
    <w:p w:rsidR="00906347" w:rsidRPr="001D4FE7" w:rsidRDefault="00906347" w:rsidP="00906347">
      <w:pPr>
        <w:spacing w:line="360" w:lineRule="auto"/>
        <w:ind w:firstLine="480"/>
        <w:rPr>
          <w:rFonts w:ascii="宋体" w:hAnsi="宋体"/>
          <w:sz w:val="24"/>
          <w:szCs w:val="24"/>
        </w:rPr>
      </w:pPr>
      <w:r w:rsidRPr="001D4FE7">
        <w:rPr>
          <w:noProof/>
        </w:rPr>
        <w:drawing>
          <wp:anchor distT="0" distB="0" distL="114300" distR="114300" simplePos="0" relativeHeight="251720704" behindDoc="0" locked="0" layoutInCell="1" allowOverlap="1">
            <wp:simplePos x="0" y="0"/>
            <wp:positionH relativeFrom="column">
              <wp:posOffset>2286000</wp:posOffset>
            </wp:positionH>
            <wp:positionV relativeFrom="paragraph">
              <wp:posOffset>198120</wp:posOffset>
            </wp:positionV>
            <wp:extent cx="1309370" cy="763905"/>
            <wp:effectExtent l="0" t="0" r="0" b="0"/>
            <wp:wrapNone/>
            <wp:docPr id="219"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1"/>
                    <pic:cNvPicPr>
                      <a:picLocks noChangeAspect="1" noEditPoints="1" noChangeArrowheads="1" noCrop="1"/>
                    </pic:cNvPicPr>
                  </pic:nvPicPr>
                  <pic:blipFill>
                    <a:blip r:embed="rId182"/>
                    <a:srcRect/>
                    <a:stretch>
                      <a:fillRect/>
                    </a:stretch>
                  </pic:blipFill>
                  <pic:spPr bwMode="auto">
                    <a:xfrm>
                      <a:off x="0" y="0"/>
                      <a:ext cx="1309370" cy="763905"/>
                    </a:xfrm>
                    <a:prstGeom prst="rect">
                      <a:avLst/>
                    </a:prstGeom>
                    <a:noFill/>
                    <a:ln w="9525">
                      <a:noFill/>
                      <a:miter lim="800000"/>
                      <a:headEnd/>
                      <a:tailEnd/>
                    </a:ln>
                  </pic:spPr>
                </pic:pic>
              </a:graphicData>
            </a:graphic>
          </wp:anchor>
        </w:drawing>
      </w:r>
      <w:r w:rsidRPr="001D4FE7">
        <w:rPr>
          <w:noProof/>
        </w:rPr>
        <w:drawing>
          <wp:anchor distT="0" distB="0" distL="114300" distR="114300" simplePos="0" relativeHeight="251719680" behindDoc="0" locked="0" layoutInCell="1" allowOverlap="1">
            <wp:simplePos x="0" y="0"/>
            <wp:positionH relativeFrom="column">
              <wp:posOffset>685800</wp:posOffset>
            </wp:positionH>
            <wp:positionV relativeFrom="paragraph">
              <wp:posOffset>198120</wp:posOffset>
            </wp:positionV>
            <wp:extent cx="862965" cy="431800"/>
            <wp:effectExtent l="0" t="0" r="0" b="0"/>
            <wp:wrapNone/>
            <wp:docPr id="218" name="对象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00"/>
                    <pic:cNvPicPr>
                      <a:picLocks noChangeAspect="1" noEditPoints="1" noChangeArrowheads="1" noCrop="1"/>
                    </pic:cNvPicPr>
                  </pic:nvPicPr>
                  <pic:blipFill>
                    <a:blip r:embed="rId183"/>
                    <a:srcRect/>
                    <a:stretch>
                      <a:fillRect/>
                    </a:stretch>
                  </pic:blipFill>
                  <pic:spPr bwMode="auto">
                    <a:xfrm>
                      <a:off x="0" y="0"/>
                      <a:ext cx="862965" cy="431800"/>
                    </a:xfrm>
                    <a:prstGeom prst="rect">
                      <a:avLst/>
                    </a:prstGeom>
                    <a:noFill/>
                    <a:ln w="9525">
                      <a:noFill/>
                      <a:miter lim="800000"/>
                      <a:headEnd/>
                      <a:tailEnd/>
                    </a:ln>
                  </pic:spPr>
                </pic:pic>
              </a:graphicData>
            </a:graphic>
          </wp:anchor>
        </w:drawing>
      </w:r>
    </w:p>
    <w:p w:rsidR="00906347" w:rsidRPr="001D4FE7" w:rsidRDefault="00906347" w:rsidP="00906347">
      <w:pPr>
        <w:spacing w:line="360" w:lineRule="auto"/>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21728" behindDoc="0" locked="0" layoutInCell="1" allowOverlap="1">
            <wp:simplePos x="0" y="0"/>
            <wp:positionH relativeFrom="column">
              <wp:posOffset>571500</wp:posOffset>
            </wp:positionH>
            <wp:positionV relativeFrom="paragraph">
              <wp:posOffset>198120</wp:posOffset>
            </wp:positionV>
            <wp:extent cx="1177925" cy="626745"/>
            <wp:effectExtent l="0" t="0" r="0" b="0"/>
            <wp:wrapNone/>
            <wp:docPr id="220"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3"/>
                    <pic:cNvPicPr>
                      <a:picLocks noChangeAspect="1" noEditPoints="1" noChangeArrowheads="1" noCrop="1"/>
                    </pic:cNvPicPr>
                  </pic:nvPicPr>
                  <pic:blipFill>
                    <a:blip r:embed="rId184"/>
                    <a:srcRect/>
                    <a:stretch>
                      <a:fillRect/>
                    </a:stretch>
                  </pic:blipFill>
                  <pic:spPr bwMode="auto">
                    <a:xfrm>
                      <a:off x="0" y="0"/>
                      <a:ext cx="1177925" cy="626745"/>
                    </a:xfrm>
                    <a:prstGeom prst="rect">
                      <a:avLst/>
                    </a:prstGeom>
                    <a:noFill/>
                    <a:ln w="9525">
                      <a:noFill/>
                      <a:miter lim="800000"/>
                      <a:headEnd/>
                      <a:tailEnd/>
                    </a:ln>
                  </pic:spPr>
                </pic:pic>
              </a:graphicData>
            </a:graphic>
          </wp:anchor>
        </w:drawing>
      </w:r>
    </w:p>
    <w:p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660288" behindDoc="1" locked="0" layoutInCell="1" allowOverlap="1">
            <wp:simplePos x="0" y="0"/>
            <wp:positionH relativeFrom="column">
              <wp:posOffset>2286000</wp:posOffset>
            </wp:positionH>
            <wp:positionV relativeFrom="paragraph">
              <wp:posOffset>0</wp:posOffset>
            </wp:positionV>
            <wp:extent cx="1508125" cy="807720"/>
            <wp:effectExtent l="0" t="0" r="0" b="0"/>
            <wp:wrapNone/>
            <wp:docPr id="160"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2"/>
                    <pic:cNvPicPr>
                      <a:picLocks noChangeAspect="1" noEditPoints="1" noChangeArrowheads="1" noCrop="1"/>
                    </pic:cNvPicPr>
                  </pic:nvPicPr>
                  <pic:blipFill>
                    <a:blip r:embed="rId185"/>
                    <a:srcRect/>
                    <a:stretch>
                      <a:fillRect/>
                    </a:stretch>
                  </pic:blipFill>
                  <pic:spPr bwMode="auto">
                    <a:xfrm>
                      <a:off x="0" y="0"/>
                      <a:ext cx="1508125" cy="807720"/>
                    </a:xfrm>
                    <a:prstGeom prst="rect">
                      <a:avLst/>
                    </a:prstGeom>
                    <a:noFill/>
                    <a:ln w="9525">
                      <a:noFill/>
                      <a:miter lim="800000"/>
                      <a:headEnd/>
                      <a:tailEnd/>
                    </a:ln>
                  </pic:spPr>
                </pic:pic>
              </a:graphicData>
            </a:graphic>
          </wp:anchor>
        </w:drawing>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lastRenderedPageBreak/>
        <w:t>（6）第24次（2-3 吸收塔的计算（2.3.4））</w:t>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① 复习上节内容.</w:t>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② 数值积分法求传质单元数</w:t>
      </w:r>
    </w:p>
    <w:p w:rsidR="00906347" w:rsidRPr="001D4FE7" w:rsidRDefault="00906347" w:rsidP="00906347">
      <w:pPr>
        <w:spacing w:line="360" w:lineRule="auto"/>
        <w:ind w:firstLineChars="400" w:firstLine="840"/>
        <w:rPr>
          <w:rFonts w:ascii="宋体" w:hAnsi="宋体"/>
          <w:bCs/>
          <w:sz w:val="24"/>
          <w:szCs w:val="24"/>
        </w:rPr>
      </w:pPr>
      <w:r w:rsidRPr="001D4FE7">
        <w:rPr>
          <w:noProof/>
        </w:rPr>
        <w:drawing>
          <wp:anchor distT="0" distB="0" distL="114300" distR="114300" simplePos="0" relativeHeight="251722752" behindDoc="0" locked="0" layoutInCell="1" allowOverlap="1">
            <wp:simplePos x="0" y="0"/>
            <wp:positionH relativeFrom="column">
              <wp:posOffset>2286000</wp:posOffset>
            </wp:positionH>
            <wp:positionV relativeFrom="paragraph">
              <wp:posOffset>0</wp:posOffset>
            </wp:positionV>
            <wp:extent cx="800100" cy="233680"/>
            <wp:effectExtent l="19050" t="0" r="0" b="0"/>
            <wp:wrapNone/>
            <wp:docPr id="221"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4"/>
                    <pic:cNvPicPr>
                      <a:picLocks noChangeAspect="1" noEditPoints="1" noChangeArrowheads="1" noCrop="1"/>
                    </pic:cNvPicPr>
                  </pic:nvPicPr>
                  <pic:blipFill>
                    <a:blip r:embed="rId186"/>
                    <a:srcRect/>
                    <a:stretch>
                      <a:fillRect/>
                    </a:stretch>
                  </pic:blipFill>
                  <pic:spPr bwMode="auto">
                    <a:xfrm>
                      <a:off x="0" y="0"/>
                      <a:ext cx="800100" cy="233680"/>
                    </a:xfrm>
                    <a:prstGeom prst="rect">
                      <a:avLst/>
                    </a:prstGeom>
                    <a:noFill/>
                    <a:ln w="9525">
                      <a:noFill/>
                      <a:miter lim="800000"/>
                      <a:headEnd/>
                      <a:tailEnd/>
                    </a:ln>
                  </pic:spPr>
                </pic:pic>
              </a:graphicData>
            </a:graphic>
          </wp:anchor>
        </w:drawing>
      </w:r>
      <w:r w:rsidRPr="001D4FE7">
        <w:rPr>
          <w:rFonts w:ascii="宋体" w:hAnsi="宋体" w:hint="eastAsia"/>
          <w:bCs/>
          <w:sz w:val="24"/>
          <w:szCs w:val="24"/>
        </w:rPr>
        <w:t>适用范围：当平衡线为曲线.可用辛普森法.</w:t>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 xml:space="preserve">③ </w:t>
      </w:r>
      <w:r w:rsidRPr="001D4FE7">
        <w:rPr>
          <w:rFonts w:ascii="宋体" w:hAnsi="宋体" w:hint="eastAsia"/>
          <w:bCs/>
          <w:sz w:val="24"/>
          <w:szCs w:val="24"/>
        </w:rPr>
        <w:t>梯级图解法（贝克法）</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当平衡线为直线或弯曲程度不大时，可用梯级图解法求总</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传质单元数。步骤如下：</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a建立平面直角坐标系</w:t>
      </w:r>
      <w:r w:rsidRPr="001D4FE7">
        <w:rPr>
          <w:rFonts w:ascii="宋体" w:hAnsi="宋体"/>
          <w:bCs/>
          <w:sz w:val="24"/>
          <w:szCs w:val="24"/>
        </w:rPr>
        <w:t>XOY</w:t>
      </w:r>
      <w:r w:rsidRPr="001D4FE7">
        <w:rPr>
          <w:rFonts w:ascii="宋体" w:hAnsi="宋体" w:hint="eastAsia"/>
          <w:bCs/>
          <w:sz w:val="24"/>
          <w:szCs w:val="24"/>
        </w:rPr>
        <w:t>。</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b画出平衡线</w:t>
      </w:r>
      <w:r w:rsidRPr="001D4FE7">
        <w:rPr>
          <w:rFonts w:ascii="宋体" w:hAnsi="宋体"/>
          <w:bCs/>
          <w:sz w:val="24"/>
          <w:szCs w:val="24"/>
        </w:rPr>
        <w:t>OE</w:t>
      </w:r>
      <w:r w:rsidRPr="001D4FE7">
        <w:rPr>
          <w:rFonts w:ascii="宋体" w:hAnsi="宋体" w:hint="eastAsia"/>
          <w:bCs/>
          <w:sz w:val="24"/>
          <w:szCs w:val="24"/>
        </w:rPr>
        <w:t>和操作线</w:t>
      </w:r>
      <w:r w:rsidRPr="001D4FE7">
        <w:rPr>
          <w:rFonts w:ascii="宋体" w:hAnsi="宋体"/>
          <w:bCs/>
          <w:sz w:val="24"/>
          <w:szCs w:val="24"/>
        </w:rPr>
        <w:t>TB</w:t>
      </w:r>
      <w:r w:rsidRPr="001D4FE7">
        <w:rPr>
          <w:rFonts w:ascii="宋体" w:hAnsi="宋体" w:hint="eastAsia"/>
          <w:bCs/>
          <w:sz w:val="24"/>
          <w:szCs w:val="24"/>
        </w:rPr>
        <w:t>。</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c将操作线和平衡线之间垂直线中点联线</w:t>
      </w:r>
      <w:r w:rsidRPr="001D4FE7">
        <w:rPr>
          <w:rFonts w:ascii="宋体" w:hAnsi="宋体"/>
          <w:bCs/>
          <w:sz w:val="24"/>
          <w:szCs w:val="24"/>
        </w:rPr>
        <w:t>NM</w:t>
      </w:r>
      <w:r w:rsidRPr="001D4FE7">
        <w:rPr>
          <w:rFonts w:ascii="宋体" w:hAnsi="宋体" w:hint="eastAsia"/>
          <w:bCs/>
          <w:sz w:val="24"/>
          <w:szCs w:val="24"/>
        </w:rPr>
        <w:t>。</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d从点</w:t>
      </w:r>
      <w:r w:rsidRPr="001D4FE7">
        <w:rPr>
          <w:rFonts w:ascii="宋体" w:hAnsi="宋体"/>
          <w:bCs/>
          <w:sz w:val="24"/>
          <w:szCs w:val="24"/>
        </w:rPr>
        <w:t>T</w:t>
      </w:r>
      <w:r w:rsidRPr="001D4FE7">
        <w:rPr>
          <w:rFonts w:ascii="宋体" w:hAnsi="宋体" w:hint="eastAsia"/>
          <w:bCs/>
          <w:sz w:val="24"/>
          <w:szCs w:val="24"/>
        </w:rPr>
        <w:t>出发，作水平线交</w:t>
      </w:r>
      <w:r w:rsidRPr="001D4FE7">
        <w:rPr>
          <w:rFonts w:ascii="宋体" w:hAnsi="宋体"/>
          <w:bCs/>
          <w:sz w:val="24"/>
          <w:szCs w:val="24"/>
        </w:rPr>
        <w:t>NM</w:t>
      </w:r>
      <w:r w:rsidRPr="001D4FE7">
        <w:rPr>
          <w:rFonts w:ascii="宋体" w:hAnsi="宋体" w:hint="eastAsia"/>
          <w:bCs/>
          <w:sz w:val="24"/>
          <w:szCs w:val="24"/>
        </w:rPr>
        <w:t>于点</w:t>
      </w:r>
      <w:r w:rsidRPr="001D4FE7">
        <w:rPr>
          <w:rFonts w:ascii="宋体" w:hAnsi="宋体"/>
          <w:bCs/>
          <w:sz w:val="24"/>
          <w:szCs w:val="24"/>
        </w:rPr>
        <w:t>F</w:t>
      </w:r>
      <w:r w:rsidRPr="001D4FE7">
        <w:rPr>
          <w:rFonts w:ascii="宋体" w:hAnsi="宋体" w:hint="eastAsia"/>
          <w:bCs/>
          <w:sz w:val="24"/>
          <w:szCs w:val="24"/>
        </w:rPr>
        <w:t>，延长</w:t>
      </w:r>
      <w:r w:rsidRPr="001D4FE7">
        <w:rPr>
          <w:rFonts w:ascii="宋体" w:hAnsi="宋体"/>
          <w:bCs/>
          <w:sz w:val="24"/>
          <w:szCs w:val="24"/>
        </w:rPr>
        <w:t>TF</w:t>
      </w:r>
      <w:r w:rsidRPr="001D4FE7">
        <w:rPr>
          <w:rFonts w:ascii="宋体" w:hAnsi="宋体" w:hint="eastAsia"/>
          <w:bCs/>
          <w:sz w:val="24"/>
          <w:szCs w:val="24"/>
        </w:rPr>
        <w:t>至点</w:t>
      </w:r>
      <w:r w:rsidRPr="001D4FE7">
        <w:rPr>
          <w:rFonts w:ascii="宋体" w:hAnsi="宋体"/>
          <w:bCs/>
          <w:sz w:val="24"/>
          <w:szCs w:val="24"/>
        </w:rPr>
        <w:t>F’</w:t>
      </w:r>
      <w:r w:rsidRPr="001D4FE7">
        <w:rPr>
          <w:rFonts w:ascii="宋体" w:hAnsi="宋体" w:hint="eastAsia"/>
          <w:bCs/>
          <w:sz w:val="24"/>
          <w:szCs w:val="24"/>
        </w:rPr>
        <w:t>，使</w:t>
      </w:r>
      <w:r w:rsidRPr="001D4FE7">
        <w:rPr>
          <w:rFonts w:ascii="宋体" w:hAnsi="宋体"/>
          <w:bCs/>
          <w:sz w:val="24"/>
          <w:szCs w:val="24"/>
        </w:rPr>
        <w:t>FF’=TF</w:t>
      </w:r>
      <w:r w:rsidRPr="001D4FE7">
        <w:rPr>
          <w:rFonts w:ascii="宋体" w:hAnsi="宋体" w:hint="eastAsia"/>
          <w:bCs/>
          <w:sz w:val="24"/>
          <w:szCs w:val="24"/>
        </w:rPr>
        <w:t>，过点</w:t>
      </w:r>
      <w:r w:rsidRPr="001D4FE7">
        <w:rPr>
          <w:rFonts w:ascii="宋体" w:hAnsi="宋体"/>
          <w:bCs/>
          <w:sz w:val="24"/>
          <w:szCs w:val="24"/>
        </w:rPr>
        <w:t>F’</w:t>
      </w:r>
      <w:r w:rsidRPr="001D4FE7">
        <w:rPr>
          <w:rFonts w:ascii="宋体" w:hAnsi="宋体" w:hint="eastAsia"/>
          <w:bCs/>
          <w:sz w:val="24"/>
          <w:szCs w:val="24"/>
        </w:rPr>
        <w:t>作垂直线交于</w:t>
      </w:r>
      <w:r w:rsidRPr="001D4FE7">
        <w:rPr>
          <w:rFonts w:ascii="宋体" w:hAnsi="宋体"/>
          <w:bCs/>
          <w:sz w:val="24"/>
          <w:szCs w:val="24"/>
        </w:rPr>
        <w:t>TB</w:t>
      </w:r>
      <w:r w:rsidRPr="001D4FE7">
        <w:rPr>
          <w:rFonts w:ascii="宋体" w:hAnsi="宋体" w:hint="eastAsia"/>
          <w:bCs/>
          <w:sz w:val="24"/>
          <w:szCs w:val="24"/>
        </w:rPr>
        <w:t>于点</w:t>
      </w:r>
      <w:r w:rsidRPr="001D4FE7">
        <w:rPr>
          <w:rFonts w:ascii="宋体" w:hAnsi="宋体"/>
          <w:bCs/>
          <w:sz w:val="24"/>
          <w:szCs w:val="24"/>
        </w:rPr>
        <w:t>A</w:t>
      </w:r>
      <w:r w:rsidRPr="001D4FE7">
        <w:rPr>
          <w:rFonts w:ascii="宋体" w:hAnsi="宋体" w:hint="eastAsia"/>
          <w:bCs/>
          <w:sz w:val="24"/>
          <w:szCs w:val="24"/>
        </w:rPr>
        <w:t>。再从点</w:t>
      </w:r>
      <w:r w:rsidRPr="001D4FE7">
        <w:rPr>
          <w:rFonts w:ascii="宋体" w:hAnsi="宋体"/>
          <w:bCs/>
          <w:sz w:val="24"/>
          <w:szCs w:val="24"/>
        </w:rPr>
        <w:t>A</w:t>
      </w:r>
      <w:r w:rsidRPr="001D4FE7">
        <w:rPr>
          <w:rFonts w:ascii="宋体" w:hAnsi="宋体" w:hint="eastAsia"/>
          <w:bCs/>
          <w:sz w:val="24"/>
          <w:szCs w:val="24"/>
        </w:rPr>
        <w:t>类推作梯级，直至达到或超过点</w:t>
      </w:r>
      <w:r w:rsidRPr="001D4FE7">
        <w:rPr>
          <w:rFonts w:ascii="宋体" w:hAnsi="宋体"/>
          <w:bCs/>
          <w:sz w:val="24"/>
          <w:szCs w:val="24"/>
        </w:rPr>
        <w:t>B</w:t>
      </w:r>
      <w:r w:rsidRPr="001D4FE7">
        <w:rPr>
          <w:rFonts w:ascii="宋体" w:hAnsi="宋体" w:hint="eastAsia"/>
          <w:bCs/>
          <w:sz w:val="24"/>
          <w:szCs w:val="24"/>
        </w:rPr>
        <w:t>。</w:t>
      </w:r>
    </w:p>
    <w:p w:rsidR="00906347" w:rsidRPr="001D4FE7" w:rsidRDefault="00906347" w:rsidP="00906347">
      <w:pPr>
        <w:spacing w:line="360" w:lineRule="auto"/>
        <w:ind w:firstLineChars="596" w:firstLine="1430"/>
        <w:rPr>
          <w:rFonts w:ascii="宋体" w:hAnsi="宋体"/>
          <w:sz w:val="24"/>
          <w:szCs w:val="24"/>
        </w:rPr>
      </w:pPr>
      <w:r w:rsidRPr="001D4FE7">
        <w:rPr>
          <w:rFonts w:ascii="宋体" w:hAnsi="宋体" w:hint="eastAsia"/>
          <w:bCs/>
          <w:sz w:val="24"/>
          <w:szCs w:val="24"/>
        </w:rPr>
        <w:t>e每个梯级代表一个气相总传质单元。</w:t>
      </w:r>
    </w:p>
    <w:p w:rsidR="00906347" w:rsidRPr="001D4FE7" w:rsidRDefault="00713F31" w:rsidP="00906347">
      <w:pPr>
        <w:spacing w:line="360" w:lineRule="auto"/>
        <w:ind w:firstLineChars="400" w:firstLine="840"/>
        <w:rPr>
          <w:rFonts w:ascii="宋体" w:hAnsi="宋体"/>
          <w:sz w:val="24"/>
          <w:szCs w:val="24"/>
        </w:rPr>
      </w:pPr>
      <w:r>
        <w:pict>
          <v:group id="画布 472" o:spid="_x0000_s1026" editas="canvas" alt="" style="width:362.9pt;height:221.15pt;mso-position-horizontal-relative:char;mso-position-vertical-relative:line" coordsize="46088,28086">
            <v:shape id="_x0000_s1027" type="#_x0000_t75" alt="" style="position:absolute;width:46088;height:28086;visibility:visible">
              <v:fill o:detectmouseclick="t"/>
              <v:path o:connecttype="none"/>
            </v:shape>
            <v:shape id="任意多边形 440" o:spid="_x0000_s1028" alt="" style="position:absolute;left:5462;top:80;width:5760;height:4680;visibility:visible;mso-wrap-style:square;v-text-anchor:top" coordsize="5760,4680" path="m,l,4680r5760,e" filled="f">
              <v:stroke startarrow="open" endarrow="open"/>
              <v:path o:connecttype="custom" o:connectlocs="0,0;0,2567263;4062577,2567263" o:connectangles="0,0,0"/>
              <o:lock v:ext="edit" rotation="t" aspectratio="t" verticies="t" text="t" shapetype="t"/>
            </v:shape>
            <v:shape id="任意多边形 441" o:spid="_x0000_s1029" alt="" style="position:absolute;left:5462;top:7728;width:38143;height:18024;visibility:visible;mso-wrap-style:square;v-text-anchor:top" coordsize="5760,3360" path="m,3360c1140,2860,2280,2360,3240,1800,4200,1240,4980,620,5760,e" filled="f">
              <v:path o:connecttype="custom" o:connectlocs="0,1802407;2145533,965575;3814280,0" o:connectangles="0,0,0"/>
              <o:lock v:ext="edit" rotation="t" aspectratio="t" verticies="t" text="t" shapetype="t"/>
            </v:shape>
            <v:line id="直线 442" o:spid="_x0000_s1030" alt="" style="position:absolute;flip:y;visibility:visible" from="9435,2581" to="37251,19956" o:connectortype="straight">
              <v:path arrowok="f"/>
              <o:lock v:ext="edit" rotation="t" aspectratio="t" verticies="t"/>
            </v:line>
            <v:shape id="任意多边形 443" o:spid="_x0000_s1031" alt="" style="position:absolute;left:9435;top:4506;width:31884;height:17703;visibility:visible;mso-wrap-style:square;v-text-anchor:top" coordsize="4200,2820" path="m,2820c790,2335,1580,1850,2280,1380,2980,910,3880,230,4200,e" filled="f">
              <v:path o:connecttype="custom" o:connectlocs="0,1770325;1730859,866329;3188425,0" o:connectangles="0,0,0"/>
              <o:lock v:ext="edit" rotation="t" aspectratio="t" verticies="t" text="t" shapetype="t"/>
            </v:shape>
            <v:shape id="任意多边形 444" o:spid="_x0000_s1032" alt="" style="position:absolute;left:9435;top:6117;width:3360;height:2580;visibility:visible;mso-wrap-style:square;v-text-anchor:top" coordsize="3360,2580" path="m,2580r1440,l1440,1500r1920,l3360,e" filled="f">
              <v:path o:connecttype="custom" o:connectlocs="0,1383887;953648,1383887;953648,804585;2225179,804585;2225179,0" o:connectangles="0,0,0,0,0"/>
              <o:lock v:ext="edit" rotation="t" aspectratio="t" verticies="t" text="t" shapetype="t"/>
            </v:shape>
            <v:shape id="任意多边形 445" o:spid="_x0000_s1033" alt="" style="position:absolute;left:31687;top:641;width:2160;height:1020;visibility:visible;mso-wrap-style:square;v-text-anchor:top" coordsize="2160,1020" path="m,1020r2160,l2160,e" filled="f">
              <v:path o:connecttype="custom" o:connectlocs="0,547576;1429898,547576;1429898,0" o:connectangles="0,0,0"/>
              <o:lock v:ext="edit" rotation="t" aspectratio="t" verticies="t" text="t" shapetype="t"/>
            </v:shape>
            <v:shape id="任意多边形 446" o:spid="_x0000_s1034" alt="" style="position:absolute;left:5462;top:2581;width:4800;height:4320;visibility:visible;mso-wrap-style:square;v-text-anchor:top" coordsize="4800,4320" path="m,l4800,r,4320e" filled="f">
              <v:stroke dashstyle="dash"/>
              <v:path o:connecttype="custom" o:connectlocs="0,0;3178932,0;3178932,2317172" o:connectangles="0,0,0"/>
              <o:lock v:ext="edit" rotation="t" aspectratio="t" verticies="t" text="t" shapetype="t"/>
            </v:shape>
            <v:shape id="任意多边形 447" o:spid="_x0000_s1035" alt="" style="position:absolute;left:5462;top:19956;width:600;height:1080;visibility:visible;mso-wrap-style:square;v-text-anchor:top" coordsize="600,1080" path="m,l600,r,1080e" filled="f">
              <v:stroke dashstyle="dash"/>
              <v:path o:connecttype="custom" o:connectlocs="0,0;397275,0;397275,579658" o:connectangles="0,0,0"/>
              <o:lock v:ext="edit" rotation="t" aspectratio="t" verticies="t" text="t" shapetype="t"/>
            </v:shape>
            <v:line id="直线 448" o:spid="_x0000_s1036" alt="" style="position:absolute;visibility:visible" from="13802,17061" to="13809,22850" o:connectortype="straight">
              <v:stroke dashstyle="dash"/>
              <v:path arrowok="f"/>
              <o:lock v:ext="edit" rotation="t" aspectratio="t" verticies="t"/>
            </v:line>
            <v:line id="直线 449" o:spid="_x0000_s1037" alt="" style="position:absolute;visibility:visible" from="18972,19956" to="18980,20926" o:connectortype="straight">
              <v:stroke dashstyle="dash"/>
              <v:path arrowok="f"/>
              <o:lock v:ext="edit" rotation="t" aspectratio="t" verticies="t"/>
            </v:line>
            <v:line id="直线 450" o:spid="_x0000_s1038" alt="" style="position:absolute;visibility:visible" from="5462,14166" to="18972,14166" o:connectortype="straight">
              <v:stroke dashstyle="dash"/>
              <v:path arrowok="f"/>
              <o:lock v:ext="edit" rotation="t" aspectratio="t" verticies="t"/>
            </v:line>
            <v:shape id="图片 451" o:spid="_x0000_s1039" type="#_x0000_t75" alt="" style="position:absolute;left:2782;width:1490;height:1363;visibility:visible">
              <v:imagedata r:id="rId161" o:title=""/>
              <o:lock v:ext="edit" rotation="t" cropping="t" verticies="t" shapetype="t"/>
            </v:shape>
            <v:shape id="图片 452" o:spid="_x0000_s1040" type="#_x0000_t75" alt="" style="position:absolute;left:3476;top:1844;width:1628;height:1801;visibility:visible">
              <v:imagedata r:id="rId162" o:title=""/>
              <o:lock v:ext="edit" rotation="t" cropping="t" verticies="t" shapetype="t"/>
            </v:shape>
            <v:shape id="图片 453" o:spid="_x0000_s1041" type="#_x0000_t75" alt="" style="position:absolute;left:3045;top:13335;width:1891;height:1794;visibility:visible">
              <v:imagedata r:id="rId187" o:title=""/>
              <o:lock v:ext="edit" rotation="t" cropping="t" verticies="t" shapetype="t"/>
            </v:shape>
            <v:shape id="图片 454" o:spid="_x0000_s1042" type="#_x0000_t75" alt="" style="position:absolute;top:19132;width:5155;height:1794;visibility:visible">
              <v:imagedata r:id="rId188" o:title=""/>
              <o:lock v:ext="edit" rotation="t" cropping="t" verticies="t" shapetype="t"/>
            </v:shape>
            <v:shape id="图片 455" o:spid="_x0000_s1043" type="#_x0000_t75" alt="" style="position:absolute;left:3534;top:26073;width:1629;height:1473;visibility:visible">
              <v:imagedata r:id="rId170" o:title=""/>
              <o:lock v:ext="edit" rotation="t" cropping="t" verticies="t" shapetype="t"/>
            </v:shape>
            <v:shape id="图片 456" o:spid="_x0000_s1044" type="#_x0000_t75" alt="" style="position:absolute;left:9895;top:23820;width:2439;height:1371;visibility:visible">
              <v:imagedata r:id="rId189" o:title=""/>
              <o:lock v:ext="edit" rotation="t" cropping="t" verticies="t" shapetype="t"/>
            </v:shape>
            <v:shape id="图片 457" o:spid="_x0000_s1045" type="#_x0000_t75" alt="" style="position:absolute;left:13050;top:23179;width:2855;height:1363;visibility:visible">
              <v:imagedata r:id="rId190" o:title=""/>
              <o:lock v:ext="edit" rotation="t" cropping="t" verticies="t" shapetype="t"/>
            </v:shape>
            <v:shape id="图片 458" o:spid="_x0000_s1046" type="#_x0000_t75" alt="" style="position:absolute;left:18206;top:21166;width:2577;height:1371;visibility:visible">
              <v:imagedata r:id="rId191" o:title=""/>
              <o:lock v:ext="edit" rotation="t" cropping="t" verticies="t" shapetype="t"/>
            </v:shape>
            <v:shape id="图片 459" o:spid="_x0000_s1047" type="#_x0000_t75" alt="" style="position:absolute;left:7551;top:17703;width:1489;height:1371;visibility:visible">
              <v:imagedata r:id="rId167" o:title=""/>
              <o:lock v:ext="edit" rotation="t" cropping="t" verticies="t" shapetype="t"/>
            </v:shape>
            <v:shape id="图片 460" o:spid="_x0000_s1048" type="#_x0000_t75" alt="" style="position:absolute;left:12407;top:15129;width:1906;height:1371;visibility:visible">
              <v:imagedata r:id="rId192" o:title=""/>
              <o:lock v:ext="edit" rotation="t" cropping="t" verticies="t" shapetype="t"/>
            </v:shape>
            <v:shape id="图片 461" o:spid="_x0000_s1049" type="#_x0000_t75" alt="" style="position:absolute;left:16767;top:12154;width:1643;height:1364;visibility:visible">
              <v:imagedata r:id="rId171" o:title=""/>
              <o:lock v:ext="edit" rotation="t" cropping="t" verticies="t" shapetype="t"/>
            </v:shape>
            <v:shape id="图片 462" o:spid="_x0000_s1050" type="#_x0000_t75" alt="" style="position:absolute;left:7551;top:21487;width:1898;height:1465;visibility:visible">
              <v:imagedata r:id="rId193" o:title=""/>
              <o:lock v:ext="edit" rotation="t" cropping="t" verticies="t" shapetype="t"/>
            </v:shape>
            <v:shape id="图片 463" o:spid="_x0000_s1051" type="#_x0000_t75" alt="" style="position:absolute;left:13999;top:19876;width:1775;height:1370;visibility:visible">
              <v:imagedata r:id="rId194" o:title=""/>
              <o:lock v:ext="edit" rotation="t" cropping="t" verticies="t" shapetype="t"/>
            </v:shape>
            <v:shape id="图片 464" o:spid="_x0000_s1052" type="#_x0000_t75" alt="" style="position:absolute;left:19469;top:18913;width:2045;height:1371;visibility:visible">
              <v:imagedata r:id="rId195" o:title=""/>
              <o:lock v:ext="edit" rotation="t" cropping="t" verticies="t" shapetype="t"/>
            </v:shape>
            <v:shape id="图片 465" o:spid="_x0000_s1053" type="#_x0000_t75" alt="" style="position:absolute;left:8434;top:26212;width:2439;height:1793;visibility:visible">
              <v:imagedata r:id="rId164" o:title=""/>
              <o:lock v:ext="edit" rotation="t" cropping="t" verticies="t" shapetype="t"/>
            </v:shape>
            <v:shape id="图片 466" o:spid="_x0000_s1054" type="#_x0000_t75" alt="" style="position:absolute;left:36090;top:26073;width:2176;height:1794;visibility:visible">
              <v:imagedata r:id="rId165" o:title=""/>
              <o:lock v:ext="edit" rotation="t" cropping="t" verticies="t" shapetype="t"/>
            </v:shape>
            <v:shape id="图片 467" o:spid="_x0000_s1055" type="#_x0000_t75" alt="" style="position:absolute;left:43787;top:26722;width:1899;height:1364;visibility:visible">
              <v:imagedata r:id="rId169" o:title=""/>
              <o:lock v:ext="edit" rotation="t" cropping="t" verticies="t" shapetype="t"/>
            </v:shape>
            <v:shape id="图片 468" o:spid="_x0000_s1056" type="#_x0000_t75" alt="" style="position:absolute;left:35309;top:882;width:1643;height:1371;visibility:visible">
              <v:imagedata r:id="rId166" o:title=""/>
              <o:lock v:ext="edit" rotation="t" cropping="t" verticies="t" shapetype="t"/>
            </v:shape>
            <v:shape id="图片 469" o:spid="_x0000_s1057" type="#_x0000_t75" alt="" style="position:absolute;left:44058;top:7006;width:1628;height:1364;visibility:visible">
              <v:imagedata r:id="rId196" o:title=""/>
              <o:lock v:ext="edit" rotation="t" cropping="t" verticies="t" shapetype="t"/>
            </v:shape>
            <v:shape id="图片 470" o:spid="_x0000_s1058" type="#_x0000_t75" alt="" style="position:absolute;left:41721;top:3463;width:2176;height:1363;visibility:visible">
              <v:imagedata r:id="rId197" o:title=""/>
              <o:lock v:ext="edit" rotation="t" cropping="t" verticies="t" shapetype="t"/>
            </v:shape>
            <w10:anchorlock/>
          </v:group>
        </w:pict>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④ 例题讲解。</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（7）第</w:t>
      </w:r>
      <w:r w:rsidR="00DA4B58">
        <w:rPr>
          <w:rFonts w:ascii="宋体" w:hAnsi="宋体" w:hint="eastAsia"/>
          <w:sz w:val="24"/>
          <w:szCs w:val="24"/>
        </w:rPr>
        <w:t>17</w:t>
      </w:r>
      <w:r w:rsidRPr="001D4FE7">
        <w:rPr>
          <w:rFonts w:ascii="宋体" w:hAnsi="宋体" w:hint="eastAsia"/>
          <w:sz w:val="24"/>
          <w:szCs w:val="24"/>
        </w:rPr>
        <w:t>次（2-3 吸收塔的计算（2.3.5）—2-4吸收系数（2.4.1））</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复习上节内容。</w:t>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 xml:space="preserve">① </w:t>
      </w:r>
      <w:r w:rsidRPr="001D4FE7">
        <w:rPr>
          <w:rFonts w:ascii="宋体" w:hAnsi="宋体" w:hint="eastAsia"/>
          <w:bCs/>
          <w:sz w:val="24"/>
          <w:szCs w:val="24"/>
        </w:rPr>
        <w:t>理论板层数的计算</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理论板：不处于相平衡状态的气液两相进行热、质传递后，离开时的两相满足相平衡关系。（传热阻力和传质阻力均为</w:t>
      </w:r>
      <w:r w:rsidRPr="001D4FE7">
        <w:rPr>
          <w:rFonts w:ascii="宋体" w:hAnsi="宋体"/>
          <w:bCs/>
          <w:sz w:val="24"/>
          <w:szCs w:val="24"/>
        </w:rPr>
        <w:t>0</w:t>
      </w:r>
      <w:r w:rsidRPr="001D4FE7">
        <w:rPr>
          <w:rFonts w:ascii="宋体" w:hAnsi="宋体" w:hint="eastAsia"/>
          <w:bCs/>
          <w:sz w:val="24"/>
          <w:szCs w:val="24"/>
        </w:rPr>
        <w:t>）</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u w:val="single"/>
        </w:rPr>
        <w:lastRenderedPageBreak/>
        <w:t>填料塔：</w:t>
      </w:r>
      <w:r w:rsidRPr="001D4FE7">
        <w:rPr>
          <w:rFonts w:ascii="宋体" w:hAnsi="宋体"/>
          <w:bCs/>
          <w:sz w:val="24"/>
          <w:szCs w:val="24"/>
        </w:rPr>
        <w:t>Z=NT</w:t>
      </w:r>
      <w:r w:rsidRPr="001D4FE7">
        <w:rPr>
          <w:rFonts w:ascii="宋体" w:hAnsi="宋体" w:hint="eastAsia"/>
          <w:bCs/>
          <w:sz w:val="24"/>
          <w:szCs w:val="24"/>
        </w:rPr>
        <w:t>×</w:t>
      </w:r>
      <w:r w:rsidRPr="001D4FE7">
        <w:rPr>
          <w:rFonts w:ascii="宋体" w:hAnsi="宋体"/>
          <w:bCs/>
          <w:sz w:val="24"/>
          <w:szCs w:val="24"/>
        </w:rPr>
        <w:t>HETP</w:t>
      </w:r>
      <w:r w:rsidRPr="001D4FE7">
        <w:rPr>
          <w:rFonts w:ascii="宋体" w:hAnsi="宋体" w:hint="eastAsia"/>
          <w:bCs/>
          <w:sz w:val="24"/>
          <w:szCs w:val="24"/>
        </w:rPr>
        <w:t>；</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填料塔塔高＝理论板层数×等板高度</w:t>
      </w:r>
    </w:p>
    <w:p w:rsidR="00906347" w:rsidRPr="001D4FE7" w:rsidRDefault="00713F31" w:rsidP="00C54E16">
      <w:pPr>
        <w:spacing w:line="360" w:lineRule="auto"/>
        <w:ind w:firstLineChars="400" w:firstLine="960"/>
        <w:rPr>
          <w:rFonts w:ascii="宋体" w:hAnsi="宋体"/>
          <w:bCs/>
          <w:sz w:val="24"/>
          <w:szCs w:val="24"/>
        </w:rPr>
      </w:pPr>
      <w:hyperlink r:id="rId198" w:tgtFrame="_parent" w:history="1">
        <w:r w:rsidR="00906347" w:rsidRPr="001D4FE7">
          <w:rPr>
            <w:rStyle w:val="a4"/>
            <w:rFonts w:ascii="宋体" w:hAnsi="宋体" w:hint="eastAsia"/>
            <w:bCs/>
            <w:color w:val="auto"/>
            <w:sz w:val="24"/>
            <w:szCs w:val="24"/>
          </w:rPr>
          <w:t>板式塔：</w:t>
        </w:r>
      </w:hyperlink>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t xml:space="preserve">H=(NT/ET-1) </w:t>
      </w:r>
      <w:r w:rsidRPr="001D4FE7">
        <w:rPr>
          <w:rFonts w:ascii="宋体" w:hAnsi="宋体" w:hint="eastAsia"/>
          <w:bCs/>
          <w:sz w:val="24"/>
          <w:szCs w:val="24"/>
        </w:rPr>
        <w:t>×</w:t>
      </w:r>
      <w:r w:rsidRPr="001D4FE7">
        <w:rPr>
          <w:rFonts w:ascii="宋体" w:hAnsi="宋体"/>
          <w:bCs/>
          <w:sz w:val="24"/>
          <w:szCs w:val="24"/>
        </w:rPr>
        <w:t>HT</w:t>
      </w:r>
      <w:r w:rsidRPr="001D4FE7">
        <w:rPr>
          <w:rFonts w:ascii="宋体" w:hAnsi="宋体" w:hint="eastAsia"/>
          <w:bCs/>
          <w:sz w:val="24"/>
          <w:szCs w:val="24"/>
        </w:rPr>
        <w:t>。</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板式塔塔高＝（理论板层数／全塔效率）×板间距</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② 梯级图解法求理论板层数</w:t>
      </w:r>
    </w:p>
    <w:p w:rsidR="00906347" w:rsidRPr="001D4FE7" w:rsidRDefault="00906347" w:rsidP="00906347">
      <w:pPr>
        <w:spacing w:line="360" w:lineRule="auto"/>
        <w:ind w:firstLineChars="400" w:firstLine="960"/>
        <w:rPr>
          <w:rFonts w:ascii="宋体" w:hAnsi="宋体"/>
          <w:b/>
          <w:bCs/>
          <w:sz w:val="24"/>
          <w:szCs w:val="24"/>
        </w:rPr>
      </w:pPr>
      <w:r w:rsidRPr="001D4FE7">
        <w:rPr>
          <w:rFonts w:ascii="宋体" w:hAnsi="宋体" w:hint="eastAsia"/>
          <w:bCs/>
          <w:sz w:val="24"/>
          <w:szCs w:val="24"/>
        </w:rPr>
        <w:t>对平衡曲线的形状无任何限制。</w:t>
      </w:r>
    </w:p>
    <w:p w:rsidR="00906347" w:rsidRPr="001D4FE7" w:rsidRDefault="00906347" w:rsidP="00906347">
      <w:pPr>
        <w:spacing w:line="360" w:lineRule="auto"/>
        <w:ind w:firstLineChars="400" w:firstLine="960"/>
        <w:jc w:val="center"/>
        <w:rPr>
          <w:rFonts w:ascii="宋体" w:hAnsi="宋体"/>
          <w:sz w:val="24"/>
          <w:szCs w:val="24"/>
        </w:rPr>
      </w:pPr>
      <w:r w:rsidRPr="001D4FE7">
        <w:rPr>
          <w:rFonts w:ascii="宋体" w:hAnsi="宋体"/>
          <w:noProof/>
          <w:sz w:val="24"/>
          <w:szCs w:val="24"/>
        </w:rPr>
        <w:drawing>
          <wp:inline distT="0" distB="0" distL="0" distR="0">
            <wp:extent cx="3963670" cy="3817620"/>
            <wp:effectExtent l="19050" t="0" r="0" b="0"/>
            <wp:docPr id="57" name="图片 473" descr="2-图解理论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3" descr="2-图解理论板"/>
                    <pic:cNvPicPr>
                      <a:picLocks noRot="1" noChangeAspect="1" noEditPoints="1" noChangeArrowheads="1" noCrop="1"/>
                    </pic:cNvPicPr>
                  </pic:nvPicPr>
                  <pic:blipFill>
                    <a:blip r:embed="rId199"/>
                    <a:srcRect/>
                    <a:stretch>
                      <a:fillRect/>
                    </a:stretch>
                  </pic:blipFill>
                  <pic:spPr bwMode="auto">
                    <a:xfrm>
                      <a:off x="0" y="0"/>
                      <a:ext cx="3963670" cy="3817620"/>
                    </a:xfrm>
                    <a:prstGeom prst="rect">
                      <a:avLst/>
                    </a:prstGeom>
                    <a:noFill/>
                    <a:ln w="9525">
                      <a:noFill/>
                      <a:miter lim="800000"/>
                      <a:headEnd/>
                      <a:tailEnd/>
                    </a:ln>
                  </pic:spPr>
                </pic:pic>
              </a:graphicData>
            </a:graphic>
          </wp:inline>
        </w:drawing>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③ 解析法求理论板层数</w:t>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对于低浓度气体吸收</w:t>
      </w:r>
      <w:r w:rsidRPr="001D4FE7">
        <w:rPr>
          <w:rFonts w:ascii="宋体" w:hAnsi="宋体"/>
          <w:bCs/>
          <w:sz w:val="24"/>
          <w:szCs w:val="24"/>
        </w:rPr>
        <w:t>,</w:t>
      </w:r>
      <w:r w:rsidRPr="001D4FE7">
        <w:rPr>
          <w:rFonts w:ascii="宋体" w:hAnsi="宋体" w:hint="eastAsia"/>
          <w:bCs/>
          <w:sz w:val="24"/>
          <w:szCs w:val="24"/>
        </w:rPr>
        <w:t>当</w:t>
      </w:r>
      <w:r w:rsidRPr="001D4FE7">
        <w:rPr>
          <w:rFonts w:ascii="宋体" w:hAnsi="宋体"/>
          <w:bCs/>
          <w:sz w:val="24"/>
          <w:szCs w:val="24"/>
        </w:rPr>
        <w:t>Y*=m X +b</w:t>
      </w:r>
      <w:r w:rsidRPr="001D4FE7">
        <w:rPr>
          <w:rFonts w:ascii="宋体" w:hAnsi="宋体" w:hint="eastAsia"/>
          <w:bCs/>
          <w:sz w:val="24"/>
          <w:szCs w:val="24"/>
        </w:rPr>
        <w:t>时，可用克列姆塞尔方程解析求解。</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sz w:val="24"/>
          <w:szCs w:val="24"/>
        </w:rPr>
        <w:t>推导</w:t>
      </w:r>
      <w:r w:rsidRPr="001D4FE7">
        <w:rPr>
          <w:rFonts w:ascii="宋体" w:hAnsi="宋体" w:hint="eastAsia"/>
          <w:bCs/>
          <w:sz w:val="24"/>
          <w:szCs w:val="24"/>
        </w:rPr>
        <w:t>克列姆塞尔方程，其结果为：</w:t>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noProof/>
          <w:sz w:val="24"/>
          <w:szCs w:val="24"/>
        </w:rPr>
        <w:drawing>
          <wp:inline distT="0" distB="0" distL="0" distR="0">
            <wp:extent cx="2827655" cy="514985"/>
            <wp:effectExtent l="0" t="0" r="0" b="0"/>
            <wp:docPr id="58"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4"/>
                    <pic:cNvPicPr>
                      <a:picLocks noRot="1" noChangeAspect="1" noEditPoints="1" noChangeArrowheads="1" noCrop="1"/>
                    </pic:cNvPicPr>
                  </pic:nvPicPr>
                  <pic:blipFill>
                    <a:blip r:embed="rId200"/>
                    <a:srcRect/>
                    <a:stretch>
                      <a:fillRect/>
                    </a:stretch>
                  </pic:blipFill>
                  <pic:spPr bwMode="auto">
                    <a:xfrm>
                      <a:off x="0" y="0"/>
                      <a:ext cx="2827655" cy="514985"/>
                    </a:xfrm>
                    <a:prstGeom prst="rect">
                      <a:avLst/>
                    </a:prstGeom>
                    <a:noFill/>
                    <a:ln w="9525">
                      <a:noFill/>
                      <a:miter lim="800000"/>
                      <a:headEnd/>
                      <a:tailEnd/>
                    </a:ln>
                  </pic:spPr>
                </pic:pic>
              </a:graphicData>
            </a:graphic>
          </wp:inline>
        </w:drawing>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④ 吸收系数的测定：</w:t>
      </w:r>
    </w:p>
    <w:p w:rsidR="00906347" w:rsidRPr="001D4FE7" w:rsidRDefault="00906347" w:rsidP="00906347">
      <w:pPr>
        <w:spacing w:line="360" w:lineRule="auto"/>
        <w:ind w:firstLineChars="400" w:firstLine="960"/>
        <w:rPr>
          <w:rFonts w:ascii="宋体" w:hAnsi="宋体"/>
          <w:bCs/>
          <w:i/>
          <w:iCs/>
          <w:sz w:val="24"/>
          <w:szCs w:val="24"/>
        </w:rPr>
      </w:pPr>
      <w:r w:rsidRPr="001D4FE7">
        <w:rPr>
          <w:rFonts w:ascii="宋体" w:hAnsi="宋体" w:hint="eastAsia"/>
          <w:bCs/>
          <w:sz w:val="24"/>
          <w:szCs w:val="24"/>
        </w:rPr>
        <w:t>总吸收系数：</w:t>
      </w:r>
      <w:r w:rsidRPr="001D4FE7">
        <w:rPr>
          <w:rFonts w:ascii="宋体" w:hAnsi="宋体"/>
          <w:bCs/>
          <w:i/>
          <w:iCs/>
          <w:sz w:val="24"/>
          <w:szCs w:val="24"/>
        </w:rPr>
        <w:t>Z=(V(Y</w:t>
      </w:r>
      <w:r w:rsidRPr="001D4FE7">
        <w:rPr>
          <w:rFonts w:ascii="宋体" w:hAnsi="宋体"/>
          <w:bCs/>
          <w:i/>
          <w:iCs/>
          <w:sz w:val="24"/>
          <w:szCs w:val="24"/>
          <w:vertAlign w:val="subscript"/>
        </w:rPr>
        <w:t>1</w:t>
      </w:r>
      <w:r w:rsidRPr="001D4FE7">
        <w:rPr>
          <w:rFonts w:ascii="宋体" w:hAnsi="宋体"/>
          <w:bCs/>
          <w:i/>
          <w:iCs/>
          <w:sz w:val="24"/>
          <w:szCs w:val="24"/>
        </w:rPr>
        <w:t>-Y</w:t>
      </w:r>
      <w:r w:rsidRPr="001D4FE7">
        <w:rPr>
          <w:rFonts w:ascii="宋体" w:hAnsi="宋体"/>
          <w:bCs/>
          <w:i/>
          <w:iCs/>
          <w:sz w:val="24"/>
          <w:szCs w:val="24"/>
          <w:vertAlign w:val="subscript"/>
        </w:rPr>
        <w:t>2</w:t>
      </w:r>
      <w:r w:rsidRPr="001D4FE7">
        <w:rPr>
          <w:rFonts w:ascii="宋体" w:hAnsi="宋体"/>
          <w:bCs/>
          <w:i/>
          <w:iCs/>
          <w:sz w:val="24"/>
          <w:szCs w:val="24"/>
        </w:rPr>
        <w:t>))/(K</w:t>
      </w:r>
      <w:r w:rsidRPr="001D4FE7">
        <w:rPr>
          <w:rFonts w:ascii="宋体" w:hAnsi="宋体"/>
          <w:bCs/>
          <w:i/>
          <w:iCs/>
          <w:sz w:val="24"/>
          <w:szCs w:val="24"/>
          <w:vertAlign w:val="subscript"/>
        </w:rPr>
        <w:t>Y</w:t>
      </w:r>
      <w:r w:rsidRPr="001D4FE7">
        <w:rPr>
          <w:rFonts w:ascii="宋体" w:hAnsi="宋体"/>
          <w:bCs/>
          <w:i/>
          <w:iCs/>
          <w:sz w:val="24"/>
          <w:szCs w:val="24"/>
        </w:rPr>
        <w:t>a</w:t>
      </w:r>
      <w:r w:rsidRPr="001D4FE7">
        <w:rPr>
          <w:rFonts w:ascii="宋体" w:hAnsi="宋体"/>
          <w:bCs/>
          <w:i/>
          <w:iCs/>
          <w:sz w:val="24"/>
          <w:szCs w:val="24"/>
        </w:rPr>
        <w:sym w:font="Symbol" w:char="0044"/>
      </w:r>
      <w:r w:rsidRPr="001D4FE7">
        <w:rPr>
          <w:rFonts w:ascii="宋体" w:hAnsi="宋体"/>
          <w:bCs/>
          <w:i/>
          <w:iCs/>
          <w:sz w:val="24"/>
          <w:szCs w:val="24"/>
        </w:rPr>
        <w:sym w:font="Symbol" w:char="0057"/>
      </w:r>
      <w:r w:rsidRPr="001D4FE7">
        <w:rPr>
          <w:rFonts w:ascii="宋体" w:hAnsi="宋体"/>
          <w:bCs/>
          <w:i/>
          <w:iCs/>
          <w:sz w:val="24"/>
          <w:szCs w:val="24"/>
        </w:rPr>
        <w:t>Ym)</w:t>
      </w:r>
      <w:r w:rsidRPr="001D4FE7">
        <w:rPr>
          <w:rFonts w:ascii="宋体" w:hAnsi="宋体"/>
          <w:bCs/>
          <w:i/>
          <w:iCs/>
          <w:sz w:val="24"/>
          <w:szCs w:val="24"/>
        </w:rPr>
        <w:sym w:font="Symbol" w:char="00AE"/>
      </w:r>
      <w:r w:rsidRPr="001D4FE7">
        <w:rPr>
          <w:rFonts w:ascii="宋体" w:hAnsi="宋体"/>
          <w:bCs/>
          <w:i/>
          <w:iCs/>
          <w:sz w:val="24"/>
          <w:szCs w:val="24"/>
        </w:rPr>
        <w:t xml:space="preserve"> Kya=(V(Y</w:t>
      </w:r>
      <w:r w:rsidRPr="001D4FE7">
        <w:rPr>
          <w:rFonts w:ascii="宋体" w:hAnsi="宋体"/>
          <w:bCs/>
          <w:i/>
          <w:iCs/>
          <w:sz w:val="24"/>
          <w:szCs w:val="24"/>
          <w:vertAlign w:val="subscript"/>
        </w:rPr>
        <w:t>1</w:t>
      </w:r>
      <w:r w:rsidRPr="001D4FE7">
        <w:rPr>
          <w:rFonts w:ascii="宋体" w:hAnsi="宋体"/>
          <w:bCs/>
          <w:i/>
          <w:iCs/>
          <w:sz w:val="24"/>
          <w:szCs w:val="24"/>
        </w:rPr>
        <w:t>-Y</w:t>
      </w:r>
      <w:r w:rsidRPr="001D4FE7">
        <w:rPr>
          <w:rFonts w:ascii="宋体" w:hAnsi="宋体"/>
          <w:bCs/>
          <w:i/>
          <w:iCs/>
          <w:sz w:val="24"/>
          <w:szCs w:val="24"/>
          <w:vertAlign w:val="subscript"/>
        </w:rPr>
        <w:t>2</w:t>
      </w:r>
      <w:r w:rsidRPr="001D4FE7">
        <w:rPr>
          <w:rFonts w:ascii="宋体" w:hAnsi="宋体"/>
          <w:bCs/>
          <w:i/>
          <w:iCs/>
          <w:sz w:val="24"/>
          <w:szCs w:val="24"/>
        </w:rPr>
        <w:t>))/(Z</w:t>
      </w:r>
      <w:r w:rsidRPr="001D4FE7">
        <w:rPr>
          <w:rFonts w:ascii="宋体" w:hAnsi="宋体"/>
          <w:bCs/>
          <w:i/>
          <w:iCs/>
          <w:sz w:val="24"/>
          <w:szCs w:val="24"/>
        </w:rPr>
        <w:sym w:font="Symbol" w:char="0044"/>
      </w:r>
      <w:r w:rsidRPr="001D4FE7">
        <w:rPr>
          <w:rFonts w:ascii="宋体" w:hAnsi="宋体"/>
          <w:bCs/>
          <w:i/>
          <w:iCs/>
          <w:sz w:val="24"/>
          <w:szCs w:val="24"/>
        </w:rPr>
        <w:sym w:font="Symbol" w:char="0057"/>
      </w:r>
      <w:r w:rsidRPr="001D4FE7">
        <w:rPr>
          <w:rFonts w:ascii="宋体" w:hAnsi="宋体"/>
          <w:bCs/>
          <w:i/>
          <w:iCs/>
          <w:sz w:val="24"/>
          <w:szCs w:val="24"/>
        </w:rPr>
        <w:t>Ym)</w:t>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bCs/>
          <w:sz w:val="24"/>
          <w:szCs w:val="24"/>
        </w:rPr>
        <w:t>GA</w:t>
      </w:r>
      <w:r w:rsidRPr="001D4FE7">
        <w:rPr>
          <w:rFonts w:ascii="宋体" w:hAnsi="宋体" w:hint="eastAsia"/>
          <w:bCs/>
          <w:sz w:val="24"/>
          <w:szCs w:val="24"/>
        </w:rPr>
        <w:t>（吸收负荷）：单位时间内塔内吸收的溶质量</w:t>
      </w:r>
      <w:r w:rsidRPr="001D4FE7">
        <w:rPr>
          <w:rFonts w:ascii="宋体" w:hAnsi="宋体"/>
          <w:bCs/>
          <w:sz w:val="24"/>
          <w:szCs w:val="24"/>
        </w:rPr>
        <w:t>(kmol/s)</w:t>
      </w:r>
      <w:r w:rsidRPr="001D4FE7">
        <w:rPr>
          <w:rFonts w:ascii="宋体" w:hAnsi="宋体" w:hint="eastAsia"/>
          <w:bCs/>
          <w:sz w:val="24"/>
          <w:szCs w:val="24"/>
        </w:rPr>
        <w:t>；</w:t>
      </w:r>
      <w:r w:rsidRPr="001D4FE7">
        <w:rPr>
          <w:rFonts w:ascii="宋体" w:hAnsi="宋体"/>
          <w:bCs/>
          <w:sz w:val="24"/>
          <w:szCs w:val="24"/>
        </w:rPr>
        <w:t xml:space="preserve">VP= Z </w:t>
      </w:r>
      <w:r w:rsidRPr="001D4FE7">
        <w:rPr>
          <w:rFonts w:ascii="宋体" w:hAnsi="宋体"/>
          <w:bCs/>
          <w:sz w:val="24"/>
          <w:szCs w:val="24"/>
        </w:rPr>
        <w:sym w:font="Symbol" w:char="0057"/>
      </w:r>
      <w:r w:rsidRPr="001D4FE7">
        <w:rPr>
          <w:rFonts w:ascii="宋体" w:hAnsi="宋体" w:hint="eastAsia"/>
          <w:bCs/>
          <w:sz w:val="24"/>
          <w:szCs w:val="24"/>
        </w:rPr>
        <w:t>：填料层体积</w:t>
      </w:r>
      <w:r w:rsidRPr="001D4FE7">
        <w:rPr>
          <w:rFonts w:ascii="宋体" w:hAnsi="宋体"/>
          <w:bCs/>
          <w:sz w:val="24"/>
          <w:szCs w:val="24"/>
        </w:rPr>
        <w:t>(m3)</w:t>
      </w:r>
      <w:r w:rsidRPr="001D4FE7">
        <w:rPr>
          <w:rFonts w:ascii="宋体" w:hAnsi="宋体" w:hint="eastAsia"/>
          <w:bCs/>
          <w:sz w:val="24"/>
          <w:szCs w:val="24"/>
        </w:rPr>
        <w:t>；</w:t>
      </w:r>
      <w:r w:rsidRPr="001D4FE7">
        <w:rPr>
          <w:rFonts w:ascii="宋体" w:hAnsi="宋体"/>
          <w:bCs/>
          <w:sz w:val="24"/>
          <w:szCs w:val="24"/>
        </w:rPr>
        <w:sym w:font="Symbol" w:char="0044"/>
      </w:r>
      <w:r w:rsidRPr="001D4FE7">
        <w:rPr>
          <w:rFonts w:ascii="宋体" w:hAnsi="宋体"/>
          <w:bCs/>
          <w:sz w:val="24"/>
          <w:szCs w:val="24"/>
        </w:rPr>
        <w:t>Ym</w:t>
      </w:r>
      <w:r w:rsidRPr="001D4FE7">
        <w:rPr>
          <w:rFonts w:ascii="宋体" w:hAnsi="宋体" w:hint="eastAsia"/>
          <w:bCs/>
          <w:sz w:val="24"/>
          <w:szCs w:val="24"/>
        </w:rPr>
        <w:t>：塔内平均气相总推动力。</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lastRenderedPageBreak/>
        <w:t>膜吸收系数：设法在另一相的阻力可以忽略不计或可以推算出来的条件下来进行。如测量用水吸收低浓度的氨的气膜体积吸收系数：</w:t>
      </w:r>
    </w:p>
    <w:p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23776" behindDoc="0" locked="0" layoutInCell="1" allowOverlap="1">
            <wp:simplePos x="0" y="0"/>
            <wp:positionH relativeFrom="column">
              <wp:posOffset>800100</wp:posOffset>
            </wp:positionH>
            <wp:positionV relativeFrom="paragraph">
              <wp:posOffset>0</wp:posOffset>
            </wp:positionV>
            <wp:extent cx="2654300" cy="355600"/>
            <wp:effectExtent l="19050" t="19050" r="12700" b="25400"/>
            <wp:wrapNone/>
            <wp:docPr id="222" name="对象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75"/>
                    <pic:cNvPicPr>
                      <a:picLocks noChangeAspect="1" noEditPoints="1" noChangeArrowheads="1" noCrop="1"/>
                    </pic:cNvPicPr>
                  </pic:nvPicPr>
                  <pic:blipFill>
                    <a:blip r:embed="rId201"/>
                    <a:srcRect/>
                    <a:stretch>
                      <a:fillRect/>
                    </a:stretch>
                  </pic:blipFill>
                  <pic:spPr bwMode="auto">
                    <a:xfrm>
                      <a:off x="0" y="0"/>
                      <a:ext cx="2654300" cy="355600"/>
                    </a:xfrm>
                    <a:prstGeom prst="rect">
                      <a:avLst/>
                    </a:prstGeom>
                    <a:solidFill>
                      <a:srgbClr val="FFFFFF"/>
                    </a:solidFill>
                    <a:ln w="9525">
                      <a:solidFill>
                        <a:srgbClr val="FF3300"/>
                      </a:solidFill>
                      <a:miter lim="800000"/>
                      <a:headEnd/>
                      <a:tailEnd/>
                    </a:ln>
                  </pic:spPr>
                </pic:pic>
              </a:graphicData>
            </a:graphic>
          </wp:anchor>
        </w:drawing>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氧气在水中的溶解度很小，当用水吸收氧气时，气膜的阻力可以忽略，可以得到：</w:t>
      </w:r>
      <w:r w:rsidRPr="001D4FE7">
        <w:rPr>
          <w:rFonts w:ascii="宋体" w:hAnsi="宋体"/>
          <w:bCs/>
          <w:i/>
          <w:iCs/>
          <w:sz w:val="24"/>
          <w:szCs w:val="24"/>
        </w:rPr>
        <w:t>K</w:t>
      </w:r>
      <w:r w:rsidRPr="001D4FE7">
        <w:rPr>
          <w:rFonts w:ascii="宋体" w:hAnsi="宋体"/>
          <w:bCs/>
          <w:i/>
          <w:iCs/>
          <w:sz w:val="24"/>
          <w:szCs w:val="24"/>
          <w:vertAlign w:val="subscript"/>
        </w:rPr>
        <w:t>L</w:t>
      </w:r>
      <w:r w:rsidRPr="001D4FE7">
        <w:rPr>
          <w:rFonts w:ascii="宋体" w:hAnsi="宋体"/>
          <w:bCs/>
          <w:i/>
          <w:iCs/>
          <w:sz w:val="24"/>
          <w:szCs w:val="24"/>
        </w:rPr>
        <w:t>a=k</w:t>
      </w:r>
      <w:r w:rsidRPr="001D4FE7">
        <w:rPr>
          <w:rFonts w:ascii="宋体" w:hAnsi="宋体"/>
          <w:bCs/>
          <w:i/>
          <w:iCs/>
          <w:sz w:val="24"/>
          <w:szCs w:val="24"/>
          <w:vertAlign w:val="subscript"/>
        </w:rPr>
        <w:t>L</w:t>
      </w:r>
      <w:r w:rsidRPr="001D4FE7">
        <w:rPr>
          <w:rFonts w:ascii="宋体" w:hAnsi="宋体"/>
          <w:bCs/>
          <w:i/>
          <w:iCs/>
          <w:sz w:val="24"/>
          <w:szCs w:val="24"/>
        </w:rPr>
        <w:t>a</w:t>
      </w:r>
      <w:r w:rsidRPr="001D4FE7">
        <w:rPr>
          <w:rFonts w:ascii="宋体" w:hAnsi="宋体" w:hint="eastAsia"/>
          <w:bCs/>
          <w:sz w:val="24"/>
          <w:szCs w:val="24"/>
        </w:rPr>
        <w:t>。</w:t>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⑤ 例题讲解。</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（8）第</w:t>
      </w:r>
      <w:r w:rsidR="00DA4B58">
        <w:rPr>
          <w:rFonts w:ascii="宋体" w:hAnsi="宋体" w:hint="eastAsia"/>
          <w:sz w:val="24"/>
          <w:szCs w:val="24"/>
        </w:rPr>
        <w:t>18</w:t>
      </w:r>
      <w:r w:rsidRPr="001D4FE7">
        <w:rPr>
          <w:rFonts w:ascii="宋体" w:hAnsi="宋体" w:hint="eastAsia"/>
          <w:sz w:val="24"/>
          <w:szCs w:val="24"/>
        </w:rPr>
        <w:t>次（2-4吸收系数（2.4.2—2.4.3）—2-5脱吸及其他条件下的吸收）</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sz w:val="24"/>
          <w:szCs w:val="24"/>
        </w:rPr>
        <w:t xml:space="preserve">① </w:t>
      </w:r>
      <w:r w:rsidRPr="001D4FE7">
        <w:rPr>
          <w:rFonts w:ascii="宋体" w:hAnsi="宋体" w:hint="eastAsia"/>
          <w:bCs/>
          <w:sz w:val="24"/>
          <w:szCs w:val="24"/>
        </w:rPr>
        <w:t>吸收系数的经验公式</w:t>
      </w:r>
    </w:p>
    <w:p w:rsidR="00906347" w:rsidRPr="001D4FE7" w:rsidRDefault="00906347" w:rsidP="00906347">
      <w:pPr>
        <w:spacing w:line="360" w:lineRule="auto"/>
        <w:ind w:firstLineChars="400" w:firstLine="960"/>
        <w:rPr>
          <w:rFonts w:ascii="宋体" w:hAnsi="宋体"/>
          <w:bCs/>
          <w:i/>
          <w:iCs/>
          <w:sz w:val="24"/>
          <w:szCs w:val="24"/>
        </w:rPr>
      </w:pPr>
      <w:r w:rsidRPr="001D4FE7">
        <w:rPr>
          <w:rFonts w:ascii="宋体" w:hAnsi="宋体" w:hint="eastAsia"/>
          <w:bCs/>
          <w:sz w:val="24"/>
          <w:szCs w:val="24"/>
        </w:rPr>
        <w:t>用水吸收氨：</w:t>
      </w:r>
      <w:r w:rsidRPr="001D4FE7">
        <w:rPr>
          <w:rFonts w:ascii="宋体" w:hAnsi="宋体"/>
          <w:bCs/>
          <w:i/>
          <w:iCs/>
          <w:sz w:val="24"/>
          <w:szCs w:val="24"/>
        </w:rPr>
        <w:t>k</w:t>
      </w:r>
      <w:r w:rsidRPr="001D4FE7">
        <w:rPr>
          <w:rFonts w:ascii="宋体" w:hAnsi="宋体"/>
          <w:bCs/>
          <w:i/>
          <w:iCs/>
          <w:sz w:val="24"/>
          <w:szCs w:val="24"/>
          <w:vertAlign w:val="subscript"/>
        </w:rPr>
        <w:t>G</w:t>
      </w:r>
      <w:r w:rsidRPr="001D4FE7">
        <w:rPr>
          <w:rFonts w:ascii="宋体" w:hAnsi="宋体"/>
          <w:bCs/>
          <w:i/>
          <w:iCs/>
          <w:sz w:val="24"/>
          <w:szCs w:val="24"/>
        </w:rPr>
        <w:t>a=6.07</w:t>
      </w:r>
      <w:r w:rsidRPr="001D4FE7">
        <w:rPr>
          <w:rFonts w:ascii="宋体" w:hAnsi="宋体"/>
          <w:bCs/>
          <w:i/>
          <w:iCs/>
          <w:sz w:val="24"/>
          <w:szCs w:val="24"/>
        </w:rPr>
        <w:sym w:font="Symbol" w:char="00B4"/>
      </w:r>
      <w:r w:rsidRPr="001D4FE7">
        <w:rPr>
          <w:rFonts w:ascii="宋体" w:hAnsi="宋体"/>
          <w:bCs/>
          <w:i/>
          <w:iCs/>
          <w:sz w:val="24"/>
          <w:szCs w:val="24"/>
        </w:rPr>
        <w:t>10</w:t>
      </w:r>
      <w:r w:rsidRPr="001D4FE7">
        <w:rPr>
          <w:rFonts w:ascii="宋体" w:hAnsi="宋体"/>
          <w:bCs/>
          <w:i/>
          <w:iCs/>
          <w:sz w:val="24"/>
          <w:szCs w:val="24"/>
          <w:vertAlign w:val="superscript"/>
        </w:rPr>
        <w:t>-4</w:t>
      </w:r>
      <w:r w:rsidRPr="001D4FE7">
        <w:rPr>
          <w:rFonts w:ascii="宋体" w:hAnsi="宋体"/>
          <w:bCs/>
          <w:i/>
          <w:iCs/>
          <w:sz w:val="24"/>
          <w:szCs w:val="24"/>
        </w:rPr>
        <w:t xml:space="preserve">G </w:t>
      </w:r>
      <w:r w:rsidRPr="001D4FE7">
        <w:rPr>
          <w:rFonts w:ascii="宋体" w:hAnsi="宋体"/>
          <w:bCs/>
          <w:i/>
          <w:iCs/>
          <w:sz w:val="24"/>
          <w:szCs w:val="24"/>
          <w:vertAlign w:val="superscript"/>
        </w:rPr>
        <w:t>0.9</w:t>
      </w:r>
      <w:r w:rsidRPr="001D4FE7">
        <w:rPr>
          <w:rFonts w:ascii="宋体" w:hAnsi="宋体"/>
          <w:bCs/>
          <w:i/>
          <w:iCs/>
          <w:sz w:val="24"/>
          <w:szCs w:val="24"/>
        </w:rPr>
        <w:t xml:space="preserve"> W </w:t>
      </w:r>
      <w:r w:rsidRPr="001D4FE7">
        <w:rPr>
          <w:rFonts w:ascii="宋体" w:hAnsi="宋体"/>
          <w:bCs/>
          <w:i/>
          <w:iCs/>
          <w:sz w:val="24"/>
          <w:szCs w:val="24"/>
          <w:vertAlign w:val="superscript"/>
        </w:rPr>
        <w:t>0.39</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t>kGa</w:t>
      </w:r>
      <w:r w:rsidRPr="001D4FE7">
        <w:rPr>
          <w:rFonts w:ascii="宋体" w:hAnsi="宋体" w:hint="eastAsia"/>
          <w:bCs/>
          <w:sz w:val="24"/>
          <w:szCs w:val="24"/>
        </w:rPr>
        <w:t>：气膜体积吸收系数</w:t>
      </w:r>
      <w:r w:rsidRPr="001D4FE7">
        <w:rPr>
          <w:rFonts w:ascii="宋体" w:hAnsi="宋体"/>
          <w:bCs/>
          <w:sz w:val="24"/>
          <w:szCs w:val="24"/>
        </w:rPr>
        <w:t>(kmol/(m</w:t>
      </w:r>
      <w:r w:rsidRPr="001D4FE7">
        <w:rPr>
          <w:rFonts w:ascii="宋体" w:hAnsi="宋体"/>
          <w:bCs/>
          <w:sz w:val="24"/>
          <w:szCs w:val="24"/>
          <w:vertAlign w:val="superscript"/>
        </w:rPr>
        <w:t>3</w:t>
      </w:r>
      <w:r w:rsidRPr="001D4FE7">
        <w:rPr>
          <w:rFonts w:ascii="宋体" w:hAnsi="宋体"/>
          <w:bCs/>
          <w:sz w:val="24"/>
          <w:szCs w:val="24"/>
        </w:rPr>
        <w:t>.h.kPa))</w:t>
      </w:r>
      <w:r w:rsidRPr="001D4FE7">
        <w:rPr>
          <w:rFonts w:ascii="宋体" w:hAnsi="宋体" w:hint="eastAsia"/>
          <w:bCs/>
          <w:sz w:val="24"/>
          <w:szCs w:val="24"/>
        </w:rPr>
        <w:t>；</w:t>
      </w:r>
      <w:r w:rsidRPr="001D4FE7">
        <w:rPr>
          <w:rFonts w:ascii="宋体" w:hAnsi="宋体"/>
          <w:bCs/>
          <w:sz w:val="24"/>
          <w:szCs w:val="24"/>
        </w:rPr>
        <w:t>G</w:t>
      </w:r>
      <w:r w:rsidRPr="001D4FE7">
        <w:rPr>
          <w:rFonts w:ascii="宋体" w:hAnsi="宋体" w:hint="eastAsia"/>
          <w:bCs/>
          <w:sz w:val="24"/>
          <w:szCs w:val="24"/>
        </w:rPr>
        <w:t>：气相空塔质量流速</w:t>
      </w:r>
      <w:r w:rsidRPr="001D4FE7">
        <w:rPr>
          <w:rFonts w:ascii="宋体" w:hAnsi="宋体"/>
          <w:bCs/>
          <w:i/>
          <w:iCs/>
          <w:sz w:val="24"/>
          <w:szCs w:val="24"/>
        </w:rPr>
        <w:t>(kg/m</w:t>
      </w:r>
      <w:r w:rsidRPr="001D4FE7">
        <w:rPr>
          <w:rFonts w:ascii="宋体" w:hAnsi="宋体"/>
          <w:bCs/>
          <w:i/>
          <w:iCs/>
          <w:sz w:val="24"/>
          <w:szCs w:val="24"/>
          <w:vertAlign w:val="superscript"/>
        </w:rPr>
        <w:t>2</w:t>
      </w:r>
      <w:r w:rsidRPr="001D4FE7">
        <w:rPr>
          <w:rFonts w:ascii="宋体" w:hAnsi="宋体"/>
          <w:bCs/>
          <w:i/>
          <w:iCs/>
          <w:sz w:val="24"/>
          <w:szCs w:val="24"/>
        </w:rPr>
        <w:t>.h)</w:t>
      </w:r>
      <w:r w:rsidRPr="001D4FE7">
        <w:rPr>
          <w:rFonts w:ascii="宋体" w:hAnsi="宋体" w:hint="eastAsia"/>
          <w:bCs/>
          <w:sz w:val="24"/>
          <w:szCs w:val="24"/>
        </w:rPr>
        <w:t>；</w:t>
      </w:r>
      <w:r w:rsidRPr="001D4FE7">
        <w:rPr>
          <w:rFonts w:ascii="宋体" w:hAnsi="宋体"/>
          <w:bCs/>
          <w:sz w:val="24"/>
          <w:szCs w:val="24"/>
        </w:rPr>
        <w:t>W</w:t>
      </w:r>
      <w:r w:rsidRPr="001D4FE7">
        <w:rPr>
          <w:rFonts w:ascii="宋体" w:hAnsi="宋体" w:hint="eastAsia"/>
          <w:bCs/>
          <w:sz w:val="24"/>
          <w:szCs w:val="24"/>
        </w:rPr>
        <w:t>：液相空塔质量流速</w:t>
      </w:r>
      <w:r w:rsidRPr="001D4FE7">
        <w:rPr>
          <w:rFonts w:ascii="宋体" w:hAnsi="宋体"/>
          <w:bCs/>
          <w:i/>
          <w:iCs/>
          <w:sz w:val="24"/>
          <w:szCs w:val="24"/>
        </w:rPr>
        <w:t>(kg/m</w:t>
      </w:r>
      <w:r w:rsidRPr="001D4FE7">
        <w:rPr>
          <w:rFonts w:ascii="宋体" w:hAnsi="宋体"/>
          <w:bCs/>
          <w:i/>
          <w:iCs/>
          <w:sz w:val="24"/>
          <w:szCs w:val="24"/>
          <w:vertAlign w:val="superscript"/>
        </w:rPr>
        <w:t>2</w:t>
      </w:r>
      <w:r w:rsidRPr="001D4FE7">
        <w:rPr>
          <w:rFonts w:ascii="宋体" w:hAnsi="宋体"/>
          <w:bCs/>
          <w:i/>
          <w:iCs/>
          <w:sz w:val="24"/>
          <w:szCs w:val="24"/>
        </w:rPr>
        <w:t>.h)</w:t>
      </w:r>
      <w:r w:rsidRPr="001D4FE7">
        <w:rPr>
          <w:rFonts w:ascii="宋体" w:hAnsi="宋体" w:hint="eastAsia"/>
          <w:bCs/>
          <w:sz w:val="24"/>
          <w:szCs w:val="24"/>
        </w:rPr>
        <w:t>。</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条件：</w:t>
      </w:r>
      <w:r w:rsidRPr="001D4FE7">
        <w:rPr>
          <w:rFonts w:ascii="宋体" w:hAnsi="宋体"/>
          <w:bCs/>
          <w:sz w:val="24"/>
          <w:szCs w:val="24"/>
        </w:rPr>
        <w:t>1</w:t>
      </w:r>
      <w:r w:rsidRPr="001D4FE7">
        <w:rPr>
          <w:rFonts w:ascii="宋体" w:hAnsi="宋体" w:hint="eastAsia"/>
          <w:bCs/>
          <w:sz w:val="24"/>
          <w:szCs w:val="24"/>
        </w:rPr>
        <w:t>）在填料塔中用水吸收氨；</w:t>
      </w:r>
      <w:r w:rsidRPr="001D4FE7">
        <w:rPr>
          <w:rFonts w:ascii="宋体" w:hAnsi="宋体"/>
          <w:bCs/>
          <w:sz w:val="24"/>
          <w:szCs w:val="24"/>
        </w:rPr>
        <w:t>2</w:t>
      </w:r>
      <w:r w:rsidRPr="001D4FE7">
        <w:rPr>
          <w:rFonts w:ascii="宋体" w:hAnsi="宋体" w:hint="eastAsia"/>
          <w:bCs/>
          <w:sz w:val="24"/>
          <w:szCs w:val="24"/>
        </w:rPr>
        <w:t>）直径为</w:t>
      </w:r>
      <w:r w:rsidRPr="001D4FE7">
        <w:rPr>
          <w:rFonts w:ascii="宋体" w:hAnsi="宋体"/>
          <w:bCs/>
          <w:sz w:val="24"/>
          <w:szCs w:val="24"/>
        </w:rPr>
        <w:t>12.5mm</w:t>
      </w:r>
      <w:r w:rsidRPr="001D4FE7">
        <w:rPr>
          <w:rFonts w:ascii="宋体" w:hAnsi="宋体" w:hint="eastAsia"/>
          <w:bCs/>
          <w:sz w:val="24"/>
          <w:szCs w:val="24"/>
        </w:rPr>
        <w:t>的陶瓷环形填料。</w:t>
      </w:r>
    </w:p>
    <w:p w:rsidR="00906347" w:rsidRPr="001D4FE7" w:rsidRDefault="00906347" w:rsidP="00906347">
      <w:pPr>
        <w:spacing w:line="360" w:lineRule="auto"/>
        <w:ind w:firstLineChars="400" w:firstLine="960"/>
        <w:rPr>
          <w:rFonts w:ascii="宋体" w:hAnsi="宋体"/>
          <w:bCs/>
          <w:i/>
          <w:iCs/>
          <w:sz w:val="24"/>
          <w:szCs w:val="24"/>
        </w:rPr>
      </w:pPr>
      <w:r w:rsidRPr="001D4FE7">
        <w:rPr>
          <w:rFonts w:ascii="宋体" w:hAnsi="宋体" w:hint="eastAsia"/>
          <w:bCs/>
          <w:sz w:val="24"/>
          <w:szCs w:val="24"/>
        </w:rPr>
        <w:t>常压下用水吸收二氧化碳：</w:t>
      </w:r>
      <w:r w:rsidRPr="001D4FE7">
        <w:rPr>
          <w:rFonts w:ascii="宋体" w:hAnsi="宋体"/>
          <w:bCs/>
          <w:i/>
          <w:iCs/>
          <w:sz w:val="24"/>
          <w:szCs w:val="24"/>
        </w:rPr>
        <w:t>k</w:t>
      </w:r>
      <w:r w:rsidRPr="001D4FE7">
        <w:rPr>
          <w:rFonts w:ascii="宋体" w:hAnsi="宋体"/>
          <w:bCs/>
          <w:i/>
          <w:iCs/>
          <w:sz w:val="24"/>
          <w:szCs w:val="24"/>
          <w:vertAlign w:val="subscript"/>
        </w:rPr>
        <w:t>L</w:t>
      </w:r>
      <w:r w:rsidRPr="001D4FE7">
        <w:rPr>
          <w:rFonts w:ascii="宋体" w:hAnsi="宋体"/>
          <w:bCs/>
          <w:i/>
          <w:iCs/>
          <w:sz w:val="24"/>
          <w:szCs w:val="24"/>
        </w:rPr>
        <w:t xml:space="preserve">a=2.57 U </w:t>
      </w:r>
      <w:r w:rsidRPr="001D4FE7">
        <w:rPr>
          <w:rFonts w:ascii="宋体" w:hAnsi="宋体"/>
          <w:bCs/>
          <w:i/>
          <w:iCs/>
          <w:sz w:val="24"/>
          <w:szCs w:val="24"/>
          <w:vertAlign w:val="superscript"/>
        </w:rPr>
        <w:t xml:space="preserve">0.96 </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t>k</w:t>
      </w:r>
      <w:r w:rsidRPr="001D4FE7">
        <w:rPr>
          <w:rFonts w:ascii="宋体" w:hAnsi="宋体"/>
          <w:bCs/>
          <w:sz w:val="24"/>
          <w:szCs w:val="24"/>
          <w:vertAlign w:val="subscript"/>
        </w:rPr>
        <w:t>L</w:t>
      </w:r>
      <w:r w:rsidRPr="001D4FE7">
        <w:rPr>
          <w:rFonts w:ascii="宋体" w:hAnsi="宋体"/>
          <w:bCs/>
          <w:sz w:val="24"/>
          <w:szCs w:val="24"/>
        </w:rPr>
        <w:t>a</w:t>
      </w:r>
      <w:r w:rsidRPr="001D4FE7">
        <w:rPr>
          <w:rFonts w:ascii="宋体" w:hAnsi="宋体" w:hint="eastAsia"/>
          <w:bCs/>
          <w:sz w:val="24"/>
          <w:szCs w:val="24"/>
        </w:rPr>
        <w:t>：液膜体积吸收系数</w:t>
      </w:r>
      <w:r w:rsidRPr="001D4FE7">
        <w:rPr>
          <w:rFonts w:ascii="宋体" w:hAnsi="宋体"/>
          <w:bCs/>
          <w:sz w:val="24"/>
          <w:szCs w:val="24"/>
        </w:rPr>
        <w:t>kmol/( m</w:t>
      </w:r>
      <w:r w:rsidRPr="001D4FE7">
        <w:rPr>
          <w:rFonts w:ascii="宋体" w:hAnsi="宋体"/>
          <w:bCs/>
          <w:sz w:val="24"/>
          <w:szCs w:val="24"/>
          <w:vertAlign w:val="superscript"/>
        </w:rPr>
        <w:t>3</w:t>
      </w:r>
      <w:r w:rsidRPr="001D4FE7">
        <w:rPr>
          <w:rFonts w:ascii="宋体" w:hAnsi="宋体"/>
          <w:bCs/>
          <w:sz w:val="24"/>
          <w:szCs w:val="24"/>
        </w:rPr>
        <w:sym w:font="Symbol" w:char="00D7"/>
      </w:r>
      <w:r w:rsidRPr="001D4FE7">
        <w:rPr>
          <w:rFonts w:ascii="宋体" w:hAnsi="宋体"/>
          <w:bCs/>
          <w:sz w:val="24"/>
          <w:szCs w:val="24"/>
        </w:rPr>
        <w:t>h</w:t>
      </w:r>
      <w:r w:rsidRPr="001D4FE7">
        <w:rPr>
          <w:rFonts w:ascii="宋体" w:hAnsi="宋体"/>
          <w:bCs/>
          <w:sz w:val="24"/>
          <w:szCs w:val="24"/>
        </w:rPr>
        <w:sym w:font="Symbol" w:char="00D7"/>
      </w:r>
      <w:r w:rsidRPr="001D4FE7">
        <w:rPr>
          <w:rFonts w:ascii="宋体" w:hAnsi="宋体"/>
          <w:bCs/>
          <w:sz w:val="24"/>
          <w:szCs w:val="24"/>
        </w:rPr>
        <w:t>kmol/ m</w:t>
      </w:r>
      <w:r w:rsidRPr="001D4FE7">
        <w:rPr>
          <w:rFonts w:ascii="宋体" w:hAnsi="宋体"/>
          <w:bCs/>
          <w:sz w:val="24"/>
          <w:szCs w:val="24"/>
          <w:vertAlign w:val="superscript"/>
        </w:rPr>
        <w:t>3</w:t>
      </w:r>
      <w:r w:rsidRPr="001D4FE7">
        <w:rPr>
          <w:rFonts w:ascii="宋体" w:hAnsi="宋体"/>
          <w:bCs/>
          <w:sz w:val="24"/>
          <w:szCs w:val="24"/>
        </w:rPr>
        <w:t>)</w:t>
      </w:r>
      <w:r w:rsidRPr="001D4FE7">
        <w:rPr>
          <w:rFonts w:ascii="宋体" w:hAnsi="宋体" w:hint="eastAsia"/>
          <w:bCs/>
          <w:sz w:val="24"/>
          <w:szCs w:val="24"/>
        </w:rPr>
        <w:t>；</w:t>
      </w:r>
      <w:r w:rsidRPr="001D4FE7">
        <w:rPr>
          <w:rFonts w:ascii="宋体" w:hAnsi="宋体"/>
          <w:bCs/>
          <w:sz w:val="24"/>
          <w:szCs w:val="24"/>
        </w:rPr>
        <w:t>U</w:t>
      </w:r>
      <w:r w:rsidRPr="001D4FE7">
        <w:rPr>
          <w:rFonts w:ascii="宋体" w:hAnsi="宋体" w:hint="eastAsia"/>
          <w:bCs/>
          <w:sz w:val="24"/>
          <w:szCs w:val="24"/>
        </w:rPr>
        <w:t>：喷淋密度（单位时间内喷淋在单位塔截面积上的液体体积</w:t>
      </w:r>
      <w:r w:rsidRPr="001D4FE7">
        <w:rPr>
          <w:rFonts w:ascii="宋体" w:hAnsi="宋体"/>
          <w:bCs/>
          <w:i/>
          <w:iCs/>
          <w:sz w:val="24"/>
          <w:szCs w:val="24"/>
        </w:rPr>
        <w:t>(</w:t>
      </w:r>
      <w:r w:rsidRPr="001D4FE7">
        <w:rPr>
          <w:rFonts w:ascii="宋体" w:hAnsi="宋体"/>
          <w:bCs/>
          <w:sz w:val="24"/>
          <w:szCs w:val="24"/>
        </w:rPr>
        <w:t>m</w:t>
      </w:r>
      <w:r w:rsidRPr="001D4FE7">
        <w:rPr>
          <w:rFonts w:ascii="宋体" w:hAnsi="宋体"/>
          <w:bCs/>
          <w:sz w:val="24"/>
          <w:szCs w:val="24"/>
          <w:vertAlign w:val="superscript"/>
        </w:rPr>
        <w:t>3</w:t>
      </w:r>
      <w:r w:rsidRPr="001D4FE7">
        <w:rPr>
          <w:rFonts w:ascii="宋体" w:hAnsi="宋体"/>
          <w:bCs/>
          <w:i/>
          <w:iCs/>
          <w:sz w:val="24"/>
          <w:szCs w:val="24"/>
        </w:rPr>
        <w:t>/( m</w:t>
      </w:r>
      <w:r w:rsidRPr="001D4FE7">
        <w:rPr>
          <w:rFonts w:ascii="宋体" w:hAnsi="宋体"/>
          <w:bCs/>
          <w:i/>
          <w:iCs/>
          <w:sz w:val="24"/>
          <w:szCs w:val="24"/>
          <w:vertAlign w:val="superscript"/>
        </w:rPr>
        <w:t>2</w:t>
      </w:r>
      <w:r w:rsidRPr="001D4FE7">
        <w:rPr>
          <w:rFonts w:ascii="宋体" w:hAnsi="宋体"/>
          <w:bCs/>
          <w:i/>
          <w:iCs/>
          <w:sz w:val="24"/>
          <w:szCs w:val="24"/>
        </w:rPr>
        <w:t>.h)</w:t>
      </w:r>
      <w:r w:rsidRPr="001D4FE7">
        <w:rPr>
          <w:rFonts w:ascii="宋体" w:hAnsi="宋体"/>
          <w:bCs/>
          <w:sz w:val="24"/>
          <w:szCs w:val="24"/>
        </w:rPr>
        <w:t>)</w:t>
      </w:r>
      <w:r w:rsidRPr="001D4FE7">
        <w:rPr>
          <w:rFonts w:ascii="宋体" w:hAnsi="宋体" w:hint="eastAsia"/>
          <w:bCs/>
          <w:sz w:val="24"/>
          <w:szCs w:val="24"/>
        </w:rPr>
        <w:t>。</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条件：</w:t>
      </w:r>
      <w:r w:rsidRPr="001D4FE7">
        <w:rPr>
          <w:rFonts w:ascii="宋体" w:hAnsi="宋体"/>
          <w:bCs/>
          <w:sz w:val="24"/>
          <w:szCs w:val="24"/>
        </w:rPr>
        <w:t>1</w:t>
      </w:r>
      <w:r w:rsidRPr="001D4FE7">
        <w:rPr>
          <w:rFonts w:ascii="宋体" w:hAnsi="宋体" w:hint="eastAsia"/>
          <w:bCs/>
          <w:sz w:val="24"/>
          <w:szCs w:val="24"/>
        </w:rPr>
        <w:t>）常压下填料塔中用水吸收二氧化碳；</w:t>
      </w:r>
      <w:r w:rsidRPr="001D4FE7">
        <w:rPr>
          <w:rFonts w:ascii="宋体" w:hAnsi="宋体"/>
          <w:bCs/>
          <w:sz w:val="24"/>
          <w:szCs w:val="24"/>
        </w:rPr>
        <w:t>2</w:t>
      </w:r>
      <w:r w:rsidRPr="001D4FE7">
        <w:rPr>
          <w:rFonts w:ascii="宋体" w:hAnsi="宋体" w:hint="eastAsia"/>
          <w:bCs/>
          <w:sz w:val="24"/>
          <w:szCs w:val="24"/>
        </w:rPr>
        <w:t>）直径</w:t>
      </w:r>
      <w:r w:rsidRPr="001D4FE7">
        <w:rPr>
          <w:rFonts w:ascii="宋体" w:hAnsi="宋体"/>
          <w:bCs/>
          <w:sz w:val="24"/>
          <w:szCs w:val="24"/>
        </w:rPr>
        <w:t>10</w:t>
      </w:r>
      <w:r w:rsidRPr="001D4FE7">
        <w:rPr>
          <w:rFonts w:ascii="宋体" w:hAnsi="宋体" w:hint="eastAsia"/>
          <w:bCs/>
          <w:sz w:val="24"/>
          <w:szCs w:val="24"/>
        </w:rPr>
        <w:t>～</w:t>
      </w:r>
      <w:r w:rsidRPr="001D4FE7">
        <w:rPr>
          <w:rFonts w:ascii="宋体" w:hAnsi="宋体"/>
          <w:bCs/>
          <w:sz w:val="24"/>
          <w:szCs w:val="24"/>
        </w:rPr>
        <w:t>32mm</w:t>
      </w:r>
      <w:r w:rsidRPr="001D4FE7">
        <w:rPr>
          <w:rFonts w:ascii="宋体" w:hAnsi="宋体" w:hint="eastAsia"/>
          <w:bCs/>
          <w:sz w:val="24"/>
          <w:szCs w:val="24"/>
        </w:rPr>
        <w:t>的陶瓷环；</w:t>
      </w:r>
      <w:r w:rsidRPr="001D4FE7">
        <w:rPr>
          <w:rFonts w:ascii="宋体" w:hAnsi="宋体"/>
          <w:bCs/>
          <w:sz w:val="24"/>
          <w:szCs w:val="24"/>
        </w:rPr>
        <w:t>3</w:t>
      </w:r>
      <w:r w:rsidRPr="001D4FE7">
        <w:rPr>
          <w:rFonts w:ascii="宋体" w:hAnsi="宋体" w:hint="eastAsia"/>
          <w:bCs/>
          <w:sz w:val="24"/>
          <w:szCs w:val="24"/>
        </w:rPr>
        <w:t>）</w:t>
      </w:r>
      <w:r w:rsidRPr="001D4FE7">
        <w:rPr>
          <w:rFonts w:ascii="宋体" w:hAnsi="宋体"/>
          <w:bCs/>
          <w:sz w:val="24"/>
          <w:szCs w:val="24"/>
        </w:rPr>
        <w:t>U=3</w:t>
      </w:r>
      <w:r w:rsidRPr="001D4FE7">
        <w:rPr>
          <w:rFonts w:ascii="宋体" w:hAnsi="宋体" w:hint="eastAsia"/>
          <w:bCs/>
          <w:sz w:val="24"/>
          <w:szCs w:val="24"/>
        </w:rPr>
        <w:t>～</w:t>
      </w:r>
      <w:r w:rsidRPr="001D4FE7">
        <w:rPr>
          <w:rFonts w:ascii="宋体" w:hAnsi="宋体"/>
          <w:bCs/>
          <w:sz w:val="24"/>
          <w:szCs w:val="24"/>
        </w:rPr>
        <w:t>20m</w:t>
      </w:r>
      <w:r w:rsidRPr="001D4FE7">
        <w:rPr>
          <w:rFonts w:ascii="宋体" w:hAnsi="宋体"/>
          <w:bCs/>
          <w:sz w:val="24"/>
          <w:szCs w:val="24"/>
          <w:vertAlign w:val="superscript"/>
        </w:rPr>
        <w:t>3</w:t>
      </w:r>
      <w:r w:rsidRPr="001D4FE7">
        <w:rPr>
          <w:rFonts w:ascii="宋体" w:hAnsi="宋体"/>
          <w:bCs/>
          <w:sz w:val="24"/>
          <w:szCs w:val="24"/>
        </w:rPr>
        <w:t>/(</w:t>
      </w:r>
      <w:r w:rsidRPr="001D4FE7">
        <w:rPr>
          <w:rFonts w:ascii="宋体" w:hAnsi="宋体"/>
          <w:bCs/>
          <w:i/>
          <w:iCs/>
          <w:sz w:val="24"/>
          <w:szCs w:val="24"/>
        </w:rPr>
        <w:t xml:space="preserve"> m</w:t>
      </w:r>
      <w:r w:rsidRPr="001D4FE7">
        <w:rPr>
          <w:rFonts w:ascii="宋体" w:hAnsi="宋体"/>
          <w:bCs/>
          <w:i/>
          <w:iCs/>
          <w:sz w:val="24"/>
          <w:szCs w:val="24"/>
          <w:vertAlign w:val="superscript"/>
        </w:rPr>
        <w:t>2</w:t>
      </w:r>
      <w:r w:rsidRPr="001D4FE7">
        <w:rPr>
          <w:rFonts w:ascii="宋体" w:hAnsi="宋体"/>
          <w:bCs/>
          <w:sz w:val="24"/>
          <w:szCs w:val="24"/>
        </w:rPr>
        <w:t>.h)</w:t>
      </w:r>
      <w:r w:rsidRPr="001D4FE7">
        <w:rPr>
          <w:rFonts w:ascii="宋体" w:hAnsi="宋体" w:hint="eastAsia"/>
          <w:bCs/>
          <w:sz w:val="24"/>
          <w:szCs w:val="24"/>
        </w:rPr>
        <w:t>；</w:t>
      </w:r>
      <w:r w:rsidRPr="001D4FE7">
        <w:rPr>
          <w:rFonts w:ascii="宋体" w:hAnsi="宋体"/>
          <w:bCs/>
          <w:sz w:val="24"/>
          <w:szCs w:val="24"/>
        </w:rPr>
        <w:t>4</w:t>
      </w:r>
      <w:r w:rsidRPr="001D4FE7">
        <w:rPr>
          <w:rFonts w:ascii="宋体" w:hAnsi="宋体" w:hint="eastAsia"/>
          <w:bCs/>
          <w:sz w:val="24"/>
          <w:szCs w:val="24"/>
        </w:rPr>
        <w:t>）</w:t>
      </w:r>
      <w:r w:rsidRPr="001D4FE7">
        <w:rPr>
          <w:rFonts w:ascii="宋体" w:hAnsi="宋体"/>
          <w:bCs/>
          <w:sz w:val="24"/>
          <w:szCs w:val="24"/>
        </w:rPr>
        <w:t>G=130</w:t>
      </w:r>
      <w:r w:rsidRPr="001D4FE7">
        <w:rPr>
          <w:rFonts w:ascii="宋体" w:hAnsi="宋体" w:hint="eastAsia"/>
          <w:bCs/>
          <w:sz w:val="24"/>
          <w:szCs w:val="24"/>
        </w:rPr>
        <w:t>～</w:t>
      </w:r>
      <w:r w:rsidRPr="001D4FE7">
        <w:rPr>
          <w:rFonts w:ascii="宋体" w:hAnsi="宋体"/>
          <w:bCs/>
          <w:sz w:val="24"/>
          <w:szCs w:val="24"/>
        </w:rPr>
        <w:t>580kg/(</w:t>
      </w:r>
      <w:r w:rsidRPr="001D4FE7">
        <w:rPr>
          <w:rFonts w:ascii="宋体" w:hAnsi="宋体"/>
          <w:bCs/>
          <w:i/>
          <w:iCs/>
          <w:sz w:val="24"/>
          <w:szCs w:val="24"/>
        </w:rPr>
        <w:t xml:space="preserve"> m</w:t>
      </w:r>
      <w:r w:rsidRPr="001D4FE7">
        <w:rPr>
          <w:rFonts w:ascii="宋体" w:hAnsi="宋体"/>
          <w:bCs/>
          <w:i/>
          <w:iCs/>
          <w:sz w:val="24"/>
          <w:szCs w:val="24"/>
          <w:vertAlign w:val="superscript"/>
        </w:rPr>
        <w:t>2</w:t>
      </w:r>
      <w:r w:rsidRPr="001D4FE7">
        <w:rPr>
          <w:rFonts w:ascii="宋体" w:hAnsi="宋体"/>
          <w:bCs/>
          <w:sz w:val="24"/>
          <w:szCs w:val="24"/>
        </w:rPr>
        <w:t>.h)</w:t>
      </w:r>
      <w:r w:rsidRPr="001D4FE7">
        <w:rPr>
          <w:rFonts w:ascii="宋体" w:hAnsi="宋体" w:hint="eastAsia"/>
          <w:bCs/>
          <w:sz w:val="24"/>
          <w:szCs w:val="24"/>
        </w:rPr>
        <w:t>；</w:t>
      </w:r>
      <w:r w:rsidRPr="001D4FE7">
        <w:rPr>
          <w:rFonts w:ascii="宋体" w:hAnsi="宋体"/>
          <w:bCs/>
          <w:sz w:val="24"/>
          <w:szCs w:val="24"/>
        </w:rPr>
        <w:t>5</w:t>
      </w:r>
      <w:r w:rsidRPr="001D4FE7">
        <w:rPr>
          <w:rFonts w:ascii="宋体" w:hAnsi="宋体" w:hint="eastAsia"/>
          <w:bCs/>
          <w:sz w:val="24"/>
          <w:szCs w:val="24"/>
        </w:rPr>
        <w:t>）</w:t>
      </w:r>
      <w:r w:rsidRPr="001D4FE7">
        <w:rPr>
          <w:rFonts w:ascii="宋体" w:hAnsi="宋体"/>
          <w:bCs/>
          <w:sz w:val="24"/>
          <w:szCs w:val="24"/>
        </w:rPr>
        <w:t>21</w:t>
      </w:r>
      <w:r w:rsidRPr="001D4FE7">
        <w:rPr>
          <w:rFonts w:ascii="宋体" w:hAnsi="宋体" w:hint="eastAsia"/>
          <w:bCs/>
          <w:sz w:val="24"/>
          <w:szCs w:val="24"/>
        </w:rPr>
        <w:t>～</w:t>
      </w:r>
      <w:r w:rsidRPr="001D4FE7">
        <w:rPr>
          <w:rFonts w:ascii="宋体" w:hAnsi="宋体"/>
          <w:bCs/>
          <w:sz w:val="24"/>
          <w:szCs w:val="24"/>
        </w:rPr>
        <w:t>27</w:t>
      </w:r>
      <w:r w:rsidRPr="001D4FE7">
        <w:rPr>
          <w:rFonts w:ascii="宋体" w:hAnsi="宋体" w:hint="eastAsia"/>
          <w:bCs/>
          <w:sz w:val="24"/>
          <w:szCs w:val="24"/>
        </w:rPr>
        <w:t>℃</w:t>
      </w:r>
      <w:r w:rsidRPr="001D4FE7">
        <w:rPr>
          <w:rFonts w:ascii="宋体" w:hAnsi="宋体"/>
          <w:bCs/>
          <w:sz w:val="24"/>
          <w:szCs w:val="24"/>
        </w:rPr>
        <w:t>.</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用水吸收二氧化硫</w:t>
      </w:r>
    </w:p>
    <w:p w:rsidR="00906347" w:rsidRPr="001D4FE7" w:rsidRDefault="00906347" w:rsidP="00906347">
      <w:pPr>
        <w:spacing w:line="360" w:lineRule="auto"/>
        <w:ind w:firstLineChars="400" w:firstLine="960"/>
        <w:rPr>
          <w:rFonts w:ascii="宋体" w:hAnsi="宋体"/>
          <w:bCs/>
          <w:i/>
          <w:iCs/>
          <w:sz w:val="24"/>
          <w:szCs w:val="24"/>
        </w:rPr>
      </w:pPr>
      <w:r w:rsidRPr="001D4FE7">
        <w:rPr>
          <w:rFonts w:ascii="宋体" w:hAnsi="宋体"/>
          <w:bCs/>
          <w:i/>
          <w:iCs/>
          <w:sz w:val="24"/>
          <w:szCs w:val="24"/>
        </w:rPr>
        <w:t>k</w:t>
      </w:r>
      <w:r w:rsidRPr="001D4FE7">
        <w:rPr>
          <w:rFonts w:ascii="宋体" w:hAnsi="宋体"/>
          <w:bCs/>
          <w:i/>
          <w:iCs/>
          <w:sz w:val="24"/>
          <w:szCs w:val="24"/>
          <w:vertAlign w:val="subscript"/>
        </w:rPr>
        <w:t>G</w:t>
      </w:r>
      <w:r w:rsidRPr="001D4FE7">
        <w:rPr>
          <w:rFonts w:ascii="宋体" w:hAnsi="宋体"/>
          <w:bCs/>
          <w:i/>
          <w:iCs/>
          <w:sz w:val="24"/>
          <w:szCs w:val="24"/>
        </w:rPr>
        <w:t>a=9.81</w:t>
      </w:r>
      <w:r w:rsidRPr="001D4FE7">
        <w:rPr>
          <w:rFonts w:ascii="宋体" w:hAnsi="宋体" w:hint="eastAsia"/>
          <w:bCs/>
          <w:i/>
          <w:iCs/>
          <w:sz w:val="24"/>
          <w:szCs w:val="24"/>
        </w:rPr>
        <w:t>×</w:t>
      </w:r>
      <w:r w:rsidRPr="001D4FE7">
        <w:rPr>
          <w:rFonts w:ascii="宋体" w:hAnsi="宋体"/>
          <w:bCs/>
          <w:i/>
          <w:iCs/>
          <w:sz w:val="24"/>
          <w:szCs w:val="24"/>
        </w:rPr>
        <w:t>10</w:t>
      </w:r>
      <w:r w:rsidRPr="001D4FE7">
        <w:rPr>
          <w:rFonts w:ascii="宋体" w:hAnsi="宋体"/>
          <w:bCs/>
          <w:i/>
          <w:iCs/>
          <w:sz w:val="24"/>
          <w:szCs w:val="24"/>
          <w:vertAlign w:val="superscript"/>
        </w:rPr>
        <w:t xml:space="preserve">-4 </w:t>
      </w:r>
      <w:r w:rsidRPr="001D4FE7">
        <w:rPr>
          <w:rFonts w:ascii="宋体" w:hAnsi="宋体"/>
          <w:bCs/>
          <w:i/>
          <w:iCs/>
          <w:sz w:val="24"/>
          <w:szCs w:val="24"/>
        </w:rPr>
        <w:t>G</w:t>
      </w:r>
      <w:r w:rsidRPr="001D4FE7">
        <w:rPr>
          <w:rFonts w:ascii="宋体" w:hAnsi="宋体"/>
          <w:bCs/>
          <w:i/>
          <w:iCs/>
          <w:sz w:val="24"/>
          <w:szCs w:val="24"/>
          <w:vertAlign w:val="superscript"/>
        </w:rPr>
        <w:t xml:space="preserve">0.7 </w:t>
      </w:r>
      <w:r w:rsidRPr="001D4FE7">
        <w:rPr>
          <w:rFonts w:ascii="宋体" w:hAnsi="宋体"/>
          <w:bCs/>
          <w:i/>
          <w:iCs/>
          <w:sz w:val="24"/>
          <w:szCs w:val="24"/>
        </w:rPr>
        <w:t xml:space="preserve">W </w:t>
      </w:r>
      <w:r w:rsidRPr="001D4FE7">
        <w:rPr>
          <w:rFonts w:ascii="宋体" w:hAnsi="宋体"/>
          <w:bCs/>
          <w:i/>
          <w:iCs/>
          <w:sz w:val="24"/>
          <w:szCs w:val="24"/>
          <w:vertAlign w:val="superscript"/>
        </w:rPr>
        <w:t>0.25</w:t>
      </w:r>
      <w:r w:rsidRPr="001D4FE7">
        <w:rPr>
          <w:rFonts w:ascii="宋体" w:hAnsi="宋体"/>
          <w:bCs/>
          <w:i/>
          <w:iCs/>
          <w:sz w:val="24"/>
          <w:szCs w:val="24"/>
        </w:rPr>
        <w:t xml:space="preserve">  (kmol/(m</w:t>
      </w:r>
      <w:r w:rsidRPr="001D4FE7">
        <w:rPr>
          <w:rFonts w:ascii="宋体" w:hAnsi="宋体"/>
          <w:bCs/>
          <w:i/>
          <w:iCs/>
          <w:sz w:val="24"/>
          <w:szCs w:val="24"/>
          <w:vertAlign w:val="superscript"/>
        </w:rPr>
        <w:t>3</w:t>
      </w:r>
      <w:r w:rsidRPr="001D4FE7">
        <w:rPr>
          <w:rFonts w:ascii="宋体" w:hAnsi="宋体"/>
          <w:bCs/>
          <w:i/>
          <w:iCs/>
          <w:sz w:val="24"/>
          <w:szCs w:val="24"/>
        </w:rPr>
        <w:t>.h.kPa))</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i/>
          <w:iCs/>
          <w:sz w:val="24"/>
          <w:szCs w:val="24"/>
        </w:rPr>
        <w:t>k</w:t>
      </w:r>
      <w:r w:rsidRPr="001D4FE7">
        <w:rPr>
          <w:rFonts w:ascii="宋体" w:hAnsi="宋体"/>
          <w:bCs/>
          <w:i/>
          <w:iCs/>
          <w:sz w:val="24"/>
          <w:szCs w:val="24"/>
          <w:vertAlign w:val="subscript"/>
        </w:rPr>
        <w:t>L</w:t>
      </w:r>
      <w:r w:rsidRPr="001D4FE7">
        <w:rPr>
          <w:rFonts w:ascii="宋体" w:hAnsi="宋体"/>
          <w:bCs/>
          <w:i/>
          <w:iCs/>
          <w:sz w:val="24"/>
          <w:szCs w:val="24"/>
        </w:rPr>
        <w:t>a=</w:t>
      </w:r>
      <w:r w:rsidRPr="001D4FE7">
        <w:rPr>
          <w:rFonts w:ascii="宋体" w:hAnsi="宋体"/>
          <w:bCs/>
          <w:i/>
          <w:iCs/>
          <w:sz w:val="24"/>
          <w:szCs w:val="24"/>
        </w:rPr>
        <w:sym w:font="Symbol" w:char="0061"/>
      </w:r>
      <w:r w:rsidRPr="001D4FE7">
        <w:rPr>
          <w:rFonts w:ascii="宋体" w:hAnsi="宋体"/>
          <w:bCs/>
          <w:i/>
          <w:iCs/>
          <w:sz w:val="24"/>
          <w:szCs w:val="24"/>
        </w:rPr>
        <w:t xml:space="preserve">W </w:t>
      </w:r>
      <w:proofErr w:type="gramStart"/>
      <w:r w:rsidRPr="001D4FE7">
        <w:rPr>
          <w:rFonts w:ascii="宋体" w:hAnsi="宋体"/>
          <w:bCs/>
          <w:i/>
          <w:iCs/>
          <w:sz w:val="24"/>
          <w:szCs w:val="24"/>
          <w:vertAlign w:val="superscript"/>
        </w:rPr>
        <w:t>0.82</w:t>
      </w:r>
      <w:r w:rsidRPr="001D4FE7">
        <w:rPr>
          <w:rFonts w:ascii="宋体" w:hAnsi="宋体"/>
          <w:bCs/>
          <w:i/>
          <w:iCs/>
          <w:sz w:val="24"/>
          <w:szCs w:val="24"/>
        </w:rPr>
        <w:t xml:space="preserve">  (</w:t>
      </w:r>
      <w:proofErr w:type="gramEnd"/>
      <w:r w:rsidRPr="001D4FE7">
        <w:rPr>
          <w:rFonts w:ascii="宋体" w:hAnsi="宋体"/>
          <w:bCs/>
          <w:i/>
          <w:iCs/>
          <w:sz w:val="24"/>
          <w:szCs w:val="24"/>
        </w:rPr>
        <w:t>1/h</w:t>
      </w:r>
      <w:r w:rsidRPr="001D4FE7">
        <w:rPr>
          <w:rFonts w:ascii="宋体" w:hAnsi="宋体"/>
          <w:bCs/>
          <w:sz w:val="24"/>
          <w:szCs w:val="24"/>
        </w:rPr>
        <w:t>)</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t>G=320</w:t>
      </w:r>
      <w:r w:rsidRPr="001D4FE7">
        <w:rPr>
          <w:rFonts w:ascii="宋体" w:hAnsi="宋体" w:hint="eastAsia"/>
          <w:bCs/>
          <w:sz w:val="24"/>
          <w:szCs w:val="24"/>
        </w:rPr>
        <w:t>～</w:t>
      </w:r>
      <w:r w:rsidRPr="001D4FE7">
        <w:rPr>
          <w:rFonts w:ascii="宋体" w:hAnsi="宋体"/>
          <w:bCs/>
          <w:sz w:val="24"/>
          <w:szCs w:val="24"/>
        </w:rPr>
        <w:t>4150kg</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条件：</w:t>
      </w:r>
      <w:r w:rsidRPr="001D4FE7">
        <w:rPr>
          <w:rFonts w:ascii="宋体" w:hAnsi="宋体"/>
          <w:bCs/>
          <w:sz w:val="24"/>
          <w:szCs w:val="24"/>
        </w:rPr>
        <w:t>1</w:t>
      </w:r>
      <w:r w:rsidRPr="001D4FE7">
        <w:rPr>
          <w:rFonts w:ascii="宋体" w:hAnsi="宋体" w:hint="eastAsia"/>
          <w:bCs/>
          <w:sz w:val="24"/>
          <w:szCs w:val="24"/>
        </w:rPr>
        <w:t>）</w:t>
      </w:r>
      <w:r w:rsidRPr="001D4FE7">
        <w:rPr>
          <w:rFonts w:ascii="宋体" w:hAnsi="宋体"/>
          <w:bCs/>
          <w:sz w:val="24"/>
          <w:szCs w:val="24"/>
        </w:rPr>
        <w:t>G=320</w:t>
      </w:r>
      <w:r w:rsidRPr="001D4FE7">
        <w:rPr>
          <w:rFonts w:ascii="宋体" w:hAnsi="宋体" w:hint="eastAsia"/>
          <w:bCs/>
          <w:sz w:val="24"/>
          <w:szCs w:val="24"/>
        </w:rPr>
        <w:t>～</w:t>
      </w:r>
      <w:r w:rsidRPr="001D4FE7">
        <w:rPr>
          <w:rFonts w:ascii="宋体" w:hAnsi="宋体"/>
          <w:bCs/>
          <w:sz w:val="24"/>
          <w:szCs w:val="24"/>
        </w:rPr>
        <w:t>4150kg/(m</w:t>
      </w:r>
      <w:r w:rsidRPr="001D4FE7">
        <w:rPr>
          <w:rFonts w:ascii="宋体" w:hAnsi="宋体"/>
          <w:bCs/>
          <w:sz w:val="24"/>
          <w:szCs w:val="24"/>
          <w:vertAlign w:val="superscript"/>
        </w:rPr>
        <w:t>2</w:t>
      </w:r>
      <w:r w:rsidRPr="001D4FE7">
        <w:rPr>
          <w:rFonts w:ascii="宋体" w:hAnsi="宋体"/>
          <w:bCs/>
          <w:sz w:val="24"/>
          <w:szCs w:val="24"/>
        </w:rPr>
        <w:t>.h)</w:t>
      </w:r>
      <w:r w:rsidRPr="001D4FE7">
        <w:rPr>
          <w:rFonts w:ascii="宋体" w:hAnsi="宋体" w:hint="eastAsia"/>
          <w:bCs/>
          <w:sz w:val="24"/>
          <w:szCs w:val="24"/>
        </w:rPr>
        <w:t>；</w:t>
      </w:r>
      <w:r w:rsidRPr="001D4FE7">
        <w:rPr>
          <w:rFonts w:ascii="宋体" w:hAnsi="宋体"/>
          <w:bCs/>
          <w:sz w:val="24"/>
          <w:szCs w:val="24"/>
        </w:rPr>
        <w:t>2</w:t>
      </w:r>
      <w:r w:rsidRPr="001D4FE7">
        <w:rPr>
          <w:rFonts w:ascii="宋体" w:hAnsi="宋体" w:hint="eastAsia"/>
          <w:bCs/>
          <w:sz w:val="24"/>
          <w:szCs w:val="24"/>
        </w:rPr>
        <w:t>）</w:t>
      </w:r>
      <w:r w:rsidRPr="001D4FE7">
        <w:rPr>
          <w:rFonts w:ascii="宋体" w:hAnsi="宋体"/>
          <w:bCs/>
          <w:sz w:val="24"/>
          <w:szCs w:val="24"/>
        </w:rPr>
        <w:t>W=4400</w:t>
      </w:r>
      <w:r w:rsidRPr="001D4FE7">
        <w:rPr>
          <w:rFonts w:ascii="宋体" w:hAnsi="宋体" w:hint="eastAsia"/>
          <w:bCs/>
          <w:sz w:val="24"/>
          <w:szCs w:val="24"/>
        </w:rPr>
        <w:t>～</w:t>
      </w:r>
      <w:r w:rsidRPr="001D4FE7">
        <w:rPr>
          <w:rFonts w:ascii="宋体" w:hAnsi="宋体"/>
          <w:bCs/>
          <w:sz w:val="24"/>
          <w:szCs w:val="24"/>
        </w:rPr>
        <w:t>58500 kg/( m</w:t>
      </w:r>
      <w:r w:rsidRPr="001D4FE7">
        <w:rPr>
          <w:rFonts w:ascii="宋体" w:hAnsi="宋体"/>
          <w:bCs/>
          <w:sz w:val="24"/>
          <w:szCs w:val="24"/>
          <w:vertAlign w:val="superscript"/>
        </w:rPr>
        <w:t>2</w:t>
      </w:r>
      <w:r w:rsidRPr="001D4FE7">
        <w:rPr>
          <w:rFonts w:ascii="宋体" w:hAnsi="宋体"/>
          <w:bCs/>
          <w:sz w:val="24"/>
          <w:szCs w:val="24"/>
        </w:rPr>
        <w:t>.h)</w:t>
      </w:r>
      <w:r w:rsidRPr="001D4FE7">
        <w:rPr>
          <w:rFonts w:ascii="宋体" w:hAnsi="宋体" w:hint="eastAsia"/>
          <w:bCs/>
          <w:sz w:val="24"/>
          <w:szCs w:val="24"/>
        </w:rPr>
        <w:t>；</w:t>
      </w:r>
      <w:r w:rsidRPr="001D4FE7">
        <w:rPr>
          <w:rFonts w:ascii="宋体" w:hAnsi="宋体"/>
          <w:bCs/>
          <w:sz w:val="24"/>
          <w:szCs w:val="24"/>
        </w:rPr>
        <w:t>3</w:t>
      </w:r>
      <w:r w:rsidRPr="001D4FE7">
        <w:rPr>
          <w:rFonts w:ascii="宋体" w:hAnsi="宋体" w:hint="eastAsia"/>
          <w:bCs/>
          <w:sz w:val="24"/>
          <w:szCs w:val="24"/>
        </w:rPr>
        <w:t>）直径</w:t>
      </w:r>
      <w:r w:rsidRPr="001D4FE7">
        <w:rPr>
          <w:rFonts w:ascii="宋体" w:hAnsi="宋体"/>
          <w:bCs/>
          <w:sz w:val="24"/>
          <w:szCs w:val="24"/>
        </w:rPr>
        <w:t>25mm</w:t>
      </w:r>
      <w:r w:rsidRPr="001D4FE7">
        <w:rPr>
          <w:rFonts w:ascii="宋体" w:hAnsi="宋体" w:hint="eastAsia"/>
          <w:bCs/>
          <w:sz w:val="24"/>
          <w:szCs w:val="24"/>
        </w:rPr>
        <w:t>的环行填料。</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② 吸收系数的准数关联式</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施伍德（</w:t>
      </w:r>
      <w:r w:rsidRPr="001D4FE7">
        <w:rPr>
          <w:rFonts w:ascii="宋体" w:hAnsi="宋体"/>
          <w:bCs/>
          <w:sz w:val="24"/>
          <w:szCs w:val="24"/>
        </w:rPr>
        <w:t>Sherwood</w:t>
      </w:r>
      <w:r w:rsidRPr="001D4FE7">
        <w:rPr>
          <w:rFonts w:ascii="宋体" w:hAnsi="宋体" w:hint="eastAsia"/>
          <w:bCs/>
          <w:sz w:val="24"/>
          <w:szCs w:val="24"/>
        </w:rPr>
        <w:t>）准数</w:t>
      </w:r>
    </w:p>
    <w:p w:rsidR="00906347" w:rsidRPr="001D4FE7" w:rsidRDefault="00906347" w:rsidP="00906347">
      <w:pPr>
        <w:spacing w:line="360" w:lineRule="auto"/>
        <w:ind w:firstLineChars="400" w:firstLine="840"/>
        <w:rPr>
          <w:rFonts w:ascii="宋体" w:hAnsi="宋体"/>
          <w:bCs/>
          <w:sz w:val="24"/>
          <w:szCs w:val="24"/>
        </w:rPr>
      </w:pPr>
      <w:r w:rsidRPr="001D4FE7">
        <w:rPr>
          <w:noProof/>
        </w:rPr>
        <w:drawing>
          <wp:anchor distT="0" distB="0" distL="114300" distR="114300" simplePos="0" relativeHeight="251724800" behindDoc="0" locked="0" layoutInCell="1" allowOverlap="1">
            <wp:simplePos x="0" y="0"/>
            <wp:positionH relativeFrom="column">
              <wp:posOffset>571500</wp:posOffset>
            </wp:positionH>
            <wp:positionV relativeFrom="paragraph">
              <wp:posOffset>0</wp:posOffset>
            </wp:positionV>
            <wp:extent cx="3873500" cy="520700"/>
            <wp:effectExtent l="19050" t="19050" r="12700" b="12700"/>
            <wp:wrapNone/>
            <wp:docPr id="223" name="对象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76"/>
                    <pic:cNvPicPr>
                      <a:picLocks noChangeAspect="1" noEditPoints="1" noChangeArrowheads="1" noCrop="1"/>
                    </pic:cNvPicPr>
                  </pic:nvPicPr>
                  <pic:blipFill>
                    <a:blip r:embed="rId202"/>
                    <a:srcRect/>
                    <a:stretch>
                      <a:fillRect/>
                    </a:stretch>
                  </pic:blipFill>
                  <pic:spPr bwMode="auto">
                    <a:xfrm>
                      <a:off x="0" y="0"/>
                      <a:ext cx="3873500" cy="520700"/>
                    </a:xfrm>
                    <a:prstGeom prst="rect">
                      <a:avLst/>
                    </a:prstGeom>
                    <a:solidFill>
                      <a:srgbClr val="FFFFFF"/>
                    </a:solidFill>
                    <a:ln w="9525">
                      <a:solidFill>
                        <a:srgbClr val="FF0000"/>
                      </a:solidFill>
                      <a:miter lim="800000"/>
                      <a:headEnd/>
                      <a:tailEnd/>
                    </a:ln>
                  </pic:spPr>
                </pic:pic>
              </a:graphicData>
            </a:graphic>
          </wp:anchor>
        </w:drawing>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lastRenderedPageBreak/>
        <w:t>L</w:t>
      </w:r>
      <w:r w:rsidRPr="001D4FE7">
        <w:rPr>
          <w:rFonts w:ascii="宋体" w:hAnsi="宋体" w:hint="eastAsia"/>
          <w:bCs/>
          <w:sz w:val="24"/>
          <w:szCs w:val="24"/>
        </w:rPr>
        <w:t>：特征尺寸，可以是填料直径或塔径（湿壁塔）等，依据不同关联式而定</w:t>
      </w:r>
      <w:r w:rsidRPr="001D4FE7">
        <w:rPr>
          <w:rFonts w:ascii="宋体" w:hAnsi="宋体"/>
          <w:bCs/>
          <w:sz w:val="24"/>
          <w:szCs w:val="24"/>
        </w:rPr>
        <w:t>(m)</w:t>
      </w:r>
      <w:r w:rsidRPr="001D4FE7">
        <w:rPr>
          <w:rFonts w:ascii="宋体" w:hAnsi="宋体" w:hint="eastAsia"/>
          <w:bCs/>
          <w:sz w:val="24"/>
          <w:szCs w:val="24"/>
        </w:rPr>
        <w:t>。</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施密特（</w:t>
      </w:r>
      <w:r w:rsidRPr="001D4FE7">
        <w:rPr>
          <w:rFonts w:ascii="宋体" w:hAnsi="宋体"/>
          <w:bCs/>
          <w:sz w:val="24"/>
          <w:szCs w:val="24"/>
        </w:rPr>
        <w:t>Schmidt)</w:t>
      </w:r>
      <w:r w:rsidRPr="001D4FE7">
        <w:rPr>
          <w:rFonts w:ascii="宋体" w:hAnsi="宋体" w:hint="eastAsia"/>
          <w:bCs/>
          <w:sz w:val="24"/>
          <w:szCs w:val="24"/>
        </w:rPr>
        <w:t>准数</w:t>
      </w:r>
    </w:p>
    <w:p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25824" behindDoc="0" locked="0" layoutInCell="1" allowOverlap="1">
            <wp:simplePos x="0" y="0"/>
            <wp:positionH relativeFrom="column">
              <wp:posOffset>685800</wp:posOffset>
            </wp:positionH>
            <wp:positionV relativeFrom="paragraph">
              <wp:posOffset>99060</wp:posOffset>
            </wp:positionV>
            <wp:extent cx="2527300" cy="431800"/>
            <wp:effectExtent l="19050" t="19050" r="25400" b="25400"/>
            <wp:wrapNone/>
            <wp:docPr id="224" name="对象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77"/>
                    <pic:cNvPicPr>
                      <a:picLocks noChangeAspect="1" noEditPoints="1" noChangeArrowheads="1" noCrop="1"/>
                    </pic:cNvPicPr>
                  </pic:nvPicPr>
                  <pic:blipFill>
                    <a:blip r:embed="rId203"/>
                    <a:srcRect/>
                    <a:stretch>
                      <a:fillRect/>
                    </a:stretch>
                  </pic:blipFill>
                  <pic:spPr bwMode="auto">
                    <a:xfrm>
                      <a:off x="0" y="0"/>
                      <a:ext cx="2527300" cy="431800"/>
                    </a:xfrm>
                    <a:prstGeom prst="rect">
                      <a:avLst/>
                    </a:prstGeom>
                    <a:solidFill>
                      <a:srgbClr val="FFFFFF"/>
                    </a:solidFill>
                    <a:ln w="9525">
                      <a:solidFill>
                        <a:srgbClr val="FF3300"/>
                      </a:solidFill>
                      <a:miter lim="800000"/>
                      <a:headEnd/>
                      <a:tailEnd/>
                    </a:ln>
                  </pic:spPr>
                </pic:pic>
              </a:graphicData>
            </a:graphic>
          </wp:anchor>
        </w:drawing>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雷诺准数</w:t>
      </w:r>
    </w:p>
    <w:p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26848" behindDoc="0" locked="0" layoutInCell="1" allowOverlap="1">
            <wp:simplePos x="0" y="0"/>
            <wp:positionH relativeFrom="column">
              <wp:posOffset>1143000</wp:posOffset>
            </wp:positionH>
            <wp:positionV relativeFrom="paragraph">
              <wp:posOffset>0</wp:posOffset>
            </wp:positionV>
            <wp:extent cx="2298700" cy="889000"/>
            <wp:effectExtent l="19050" t="19050" r="25400" b="25400"/>
            <wp:wrapNone/>
            <wp:docPr id="225" name="对象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78"/>
                    <pic:cNvPicPr>
                      <a:picLocks noChangeAspect="1" noEditPoints="1" noChangeArrowheads="1" noCrop="1"/>
                    </pic:cNvPicPr>
                  </pic:nvPicPr>
                  <pic:blipFill>
                    <a:blip r:embed="rId204"/>
                    <a:srcRect/>
                    <a:stretch>
                      <a:fillRect/>
                    </a:stretch>
                  </pic:blipFill>
                  <pic:spPr bwMode="auto">
                    <a:xfrm>
                      <a:off x="0" y="0"/>
                      <a:ext cx="2298700" cy="889000"/>
                    </a:xfrm>
                    <a:prstGeom prst="rect">
                      <a:avLst/>
                    </a:prstGeom>
                    <a:solidFill>
                      <a:srgbClr val="FFFFFF"/>
                    </a:solidFill>
                    <a:ln w="9525">
                      <a:solidFill>
                        <a:srgbClr val="FF3300"/>
                      </a:solidFill>
                      <a:miter lim="800000"/>
                      <a:headEnd/>
                      <a:tailEnd/>
                    </a:ln>
                  </pic:spPr>
                </pic:pic>
              </a:graphicData>
            </a:graphic>
          </wp:anchor>
        </w:drawing>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伽利略准数（</w:t>
      </w:r>
      <w:r w:rsidRPr="001D4FE7">
        <w:rPr>
          <w:rFonts w:ascii="宋体" w:hAnsi="宋体"/>
          <w:bCs/>
          <w:sz w:val="24"/>
          <w:szCs w:val="24"/>
        </w:rPr>
        <w:t>Gallilio</w:t>
      </w:r>
      <w:r w:rsidRPr="001D4FE7">
        <w:rPr>
          <w:rFonts w:ascii="宋体" w:hAnsi="宋体" w:hint="eastAsia"/>
          <w:bCs/>
          <w:sz w:val="24"/>
          <w:szCs w:val="24"/>
        </w:rPr>
        <w:t>）</w:t>
      </w:r>
    </w:p>
    <w:p w:rsidR="00906347" w:rsidRPr="001D4FE7" w:rsidRDefault="00906347" w:rsidP="00906347">
      <w:pPr>
        <w:spacing w:line="360" w:lineRule="auto"/>
        <w:ind w:firstLineChars="196" w:firstLine="412"/>
        <w:rPr>
          <w:rFonts w:ascii="宋体" w:hAnsi="宋体"/>
          <w:bCs/>
          <w:sz w:val="24"/>
          <w:szCs w:val="24"/>
        </w:rPr>
      </w:pPr>
      <w:r w:rsidRPr="001D4FE7">
        <w:rPr>
          <w:noProof/>
        </w:rPr>
        <w:drawing>
          <wp:anchor distT="0" distB="0" distL="114300" distR="114300" simplePos="0" relativeHeight="251727872" behindDoc="0" locked="0" layoutInCell="1" allowOverlap="1">
            <wp:simplePos x="0" y="0"/>
            <wp:positionH relativeFrom="column">
              <wp:posOffset>1828800</wp:posOffset>
            </wp:positionH>
            <wp:positionV relativeFrom="paragraph">
              <wp:posOffset>495300</wp:posOffset>
            </wp:positionV>
            <wp:extent cx="749300" cy="457200"/>
            <wp:effectExtent l="19050" t="19050" r="12700" b="19050"/>
            <wp:wrapNone/>
            <wp:docPr id="226" name="对象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79"/>
                    <pic:cNvPicPr>
                      <a:picLocks noChangeAspect="1" noEditPoints="1" noChangeArrowheads="1" noCrop="1"/>
                    </pic:cNvPicPr>
                  </pic:nvPicPr>
                  <pic:blipFill>
                    <a:blip r:embed="rId205"/>
                    <a:srcRect/>
                    <a:stretch>
                      <a:fillRect/>
                    </a:stretch>
                  </pic:blipFill>
                  <pic:spPr bwMode="auto">
                    <a:xfrm>
                      <a:off x="0" y="0"/>
                      <a:ext cx="749300" cy="457200"/>
                    </a:xfrm>
                    <a:prstGeom prst="rect">
                      <a:avLst/>
                    </a:prstGeom>
                    <a:solidFill>
                      <a:srgbClr val="FFFFFF"/>
                    </a:solidFill>
                    <a:ln w="9525">
                      <a:solidFill>
                        <a:srgbClr val="FF3300"/>
                      </a:solidFill>
                      <a:miter lim="800000"/>
                      <a:headEnd/>
                      <a:tailEnd/>
                    </a:ln>
                  </pic:spPr>
                </pic:pic>
              </a:graphicData>
            </a:graphic>
          </wp:anchor>
        </w:drawing>
      </w:r>
      <w:r w:rsidRPr="001D4FE7">
        <w:rPr>
          <w:rFonts w:ascii="宋体" w:hAnsi="宋体" w:hint="eastAsia"/>
          <w:bCs/>
          <w:sz w:val="24"/>
          <w:szCs w:val="24"/>
        </w:rPr>
        <w:t>伽利略准数</w:t>
      </w:r>
      <w:r w:rsidRPr="001D4FE7">
        <w:rPr>
          <w:rFonts w:ascii="宋体" w:hAnsi="宋体"/>
          <w:bCs/>
          <w:sz w:val="24"/>
          <w:szCs w:val="24"/>
        </w:rPr>
        <w:t>Ga</w:t>
      </w:r>
      <w:r w:rsidRPr="001D4FE7">
        <w:rPr>
          <w:rFonts w:ascii="宋体" w:hAnsi="宋体" w:hint="eastAsia"/>
          <w:bCs/>
          <w:sz w:val="24"/>
          <w:szCs w:val="24"/>
        </w:rPr>
        <w:t>反映液体受重力作用而沿填料表面向下流动时，所受重力与粘滞力之比的相对关系。</w:t>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sz w:val="24"/>
          <w:szCs w:val="24"/>
        </w:rPr>
        <w:t>③</w:t>
      </w:r>
      <w:r w:rsidRPr="001D4FE7">
        <w:rPr>
          <w:rFonts w:ascii="宋体" w:hAnsi="宋体" w:hint="eastAsia"/>
          <w:bCs/>
          <w:sz w:val="24"/>
          <w:szCs w:val="24"/>
        </w:rPr>
        <w:t>计算气膜吸收系数的准数关联式：</w:t>
      </w:r>
    </w:p>
    <w:p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28896" behindDoc="0" locked="0" layoutInCell="1" allowOverlap="1">
            <wp:simplePos x="0" y="0"/>
            <wp:positionH relativeFrom="column">
              <wp:posOffset>800100</wp:posOffset>
            </wp:positionH>
            <wp:positionV relativeFrom="paragraph">
              <wp:posOffset>99060</wp:posOffset>
            </wp:positionV>
            <wp:extent cx="3492500" cy="431800"/>
            <wp:effectExtent l="19050" t="19050" r="12700" b="25400"/>
            <wp:wrapNone/>
            <wp:docPr id="227" name="对象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80"/>
                    <pic:cNvPicPr>
                      <a:picLocks noChangeAspect="1" noEditPoints="1" noChangeArrowheads="1" noCrop="1"/>
                    </pic:cNvPicPr>
                  </pic:nvPicPr>
                  <pic:blipFill>
                    <a:blip r:embed="rId206"/>
                    <a:srcRect/>
                    <a:stretch>
                      <a:fillRect/>
                    </a:stretch>
                  </pic:blipFill>
                  <pic:spPr bwMode="auto">
                    <a:xfrm>
                      <a:off x="0" y="0"/>
                      <a:ext cx="3492500" cy="431800"/>
                    </a:xfrm>
                    <a:prstGeom prst="rect">
                      <a:avLst/>
                    </a:prstGeom>
                    <a:solidFill>
                      <a:srgbClr val="FFFFFF"/>
                    </a:solidFill>
                    <a:ln w="9525">
                      <a:solidFill>
                        <a:srgbClr val="FF0000"/>
                      </a:solidFill>
                      <a:miter lim="800000"/>
                      <a:headEnd/>
                      <a:tailEnd/>
                    </a:ln>
                  </pic:spPr>
                </pic:pic>
              </a:graphicData>
            </a:graphic>
          </wp:anchor>
        </w:drawing>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bCs/>
          <w:iCs/>
          <w:sz w:val="24"/>
          <w:szCs w:val="24"/>
        </w:rPr>
      </w:pPr>
      <w:r w:rsidRPr="001D4FE7">
        <w:rPr>
          <w:rFonts w:ascii="宋体" w:hAnsi="宋体" w:hint="eastAsia"/>
          <w:bCs/>
          <w:iCs/>
          <w:sz w:val="24"/>
          <w:szCs w:val="24"/>
        </w:rPr>
        <w:t>条件：湿壁塔，</w:t>
      </w:r>
      <w:r w:rsidRPr="001D4FE7">
        <w:rPr>
          <w:rFonts w:ascii="宋体" w:hAnsi="宋体"/>
          <w:bCs/>
          <w:iCs/>
          <w:sz w:val="24"/>
          <w:szCs w:val="24"/>
        </w:rPr>
        <w:t>Re</w:t>
      </w:r>
      <w:r w:rsidRPr="001D4FE7">
        <w:rPr>
          <w:rFonts w:ascii="宋体" w:hAnsi="宋体"/>
          <w:bCs/>
          <w:iCs/>
          <w:sz w:val="24"/>
          <w:szCs w:val="24"/>
          <w:vertAlign w:val="subscript"/>
        </w:rPr>
        <w:t>G</w:t>
      </w:r>
      <w:r w:rsidRPr="001D4FE7">
        <w:rPr>
          <w:rFonts w:ascii="宋体" w:hAnsi="宋体"/>
          <w:bCs/>
          <w:iCs/>
          <w:sz w:val="24"/>
          <w:szCs w:val="24"/>
        </w:rPr>
        <w:t>=2</w:t>
      </w:r>
      <w:r w:rsidRPr="001D4FE7">
        <w:rPr>
          <w:rFonts w:ascii="宋体" w:hAnsi="宋体" w:hint="eastAsia"/>
          <w:bCs/>
          <w:iCs/>
          <w:sz w:val="24"/>
          <w:szCs w:val="24"/>
        </w:rPr>
        <w:t>×</w:t>
      </w:r>
      <w:r w:rsidRPr="001D4FE7">
        <w:rPr>
          <w:rFonts w:ascii="宋体" w:hAnsi="宋体"/>
          <w:bCs/>
          <w:iCs/>
          <w:sz w:val="24"/>
          <w:szCs w:val="24"/>
        </w:rPr>
        <w:t>10</w:t>
      </w:r>
      <w:r w:rsidRPr="001D4FE7">
        <w:rPr>
          <w:rFonts w:ascii="宋体" w:hAnsi="宋体"/>
          <w:bCs/>
          <w:iCs/>
          <w:sz w:val="24"/>
          <w:szCs w:val="24"/>
          <w:vertAlign w:val="superscript"/>
        </w:rPr>
        <w:t>3</w:t>
      </w:r>
      <w:r w:rsidRPr="001D4FE7">
        <w:rPr>
          <w:rFonts w:ascii="宋体" w:hAnsi="宋体" w:hint="eastAsia"/>
          <w:bCs/>
          <w:iCs/>
          <w:sz w:val="24"/>
          <w:szCs w:val="24"/>
        </w:rPr>
        <w:t>～</w:t>
      </w:r>
      <w:r w:rsidRPr="001D4FE7">
        <w:rPr>
          <w:rFonts w:ascii="宋体" w:hAnsi="宋体"/>
          <w:bCs/>
          <w:iCs/>
          <w:sz w:val="24"/>
          <w:szCs w:val="24"/>
        </w:rPr>
        <w:t xml:space="preserve">3.5 </w:t>
      </w:r>
      <w:r w:rsidRPr="001D4FE7">
        <w:rPr>
          <w:rFonts w:ascii="宋体" w:hAnsi="宋体" w:hint="eastAsia"/>
          <w:bCs/>
          <w:iCs/>
          <w:sz w:val="24"/>
          <w:szCs w:val="24"/>
        </w:rPr>
        <w:t>×</w:t>
      </w:r>
      <w:r w:rsidRPr="001D4FE7">
        <w:rPr>
          <w:rFonts w:ascii="宋体" w:hAnsi="宋体"/>
          <w:bCs/>
          <w:iCs/>
          <w:sz w:val="24"/>
          <w:szCs w:val="24"/>
        </w:rPr>
        <w:t>10</w:t>
      </w:r>
      <w:r w:rsidRPr="001D4FE7">
        <w:rPr>
          <w:rFonts w:ascii="宋体" w:hAnsi="宋体"/>
          <w:bCs/>
          <w:iCs/>
          <w:sz w:val="24"/>
          <w:szCs w:val="24"/>
          <w:vertAlign w:val="superscript"/>
        </w:rPr>
        <w:t>4</w:t>
      </w:r>
      <w:r w:rsidRPr="001D4FE7">
        <w:rPr>
          <w:rFonts w:ascii="宋体" w:hAnsi="宋体" w:hint="eastAsia"/>
          <w:bCs/>
          <w:iCs/>
          <w:sz w:val="24"/>
          <w:szCs w:val="24"/>
        </w:rPr>
        <w:t>；</w:t>
      </w:r>
      <w:r w:rsidRPr="001D4FE7">
        <w:rPr>
          <w:rFonts w:ascii="宋体" w:hAnsi="宋体"/>
          <w:bCs/>
          <w:iCs/>
          <w:sz w:val="24"/>
          <w:szCs w:val="24"/>
        </w:rPr>
        <w:t>Sc</w:t>
      </w:r>
      <w:r w:rsidRPr="001D4FE7">
        <w:rPr>
          <w:rFonts w:ascii="宋体" w:hAnsi="宋体"/>
          <w:bCs/>
          <w:iCs/>
          <w:sz w:val="24"/>
          <w:szCs w:val="24"/>
          <w:vertAlign w:val="subscript"/>
        </w:rPr>
        <w:t>G</w:t>
      </w:r>
      <w:r w:rsidRPr="001D4FE7">
        <w:rPr>
          <w:rFonts w:ascii="宋体" w:hAnsi="宋体"/>
          <w:bCs/>
          <w:iCs/>
          <w:sz w:val="24"/>
          <w:szCs w:val="24"/>
        </w:rPr>
        <w:t>=0.6</w:t>
      </w:r>
      <w:r w:rsidRPr="001D4FE7">
        <w:rPr>
          <w:rFonts w:ascii="宋体" w:hAnsi="宋体" w:hint="eastAsia"/>
          <w:bCs/>
          <w:iCs/>
          <w:sz w:val="24"/>
          <w:szCs w:val="24"/>
        </w:rPr>
        <w:t>～</w:t>
      </w:r>
      <w:r w:rsidRPr="001D4FE7">
        <w:rPr>
          <w:rFonts w:ascii="宋体" w:hAnsi="宋体"/>
          <w:bCs/>
          <w:iCs/>
          <w:sz w:val="24"/>
          <w:szCs w:val="24"/>
        </w:rPr>
        <w:t>2.5</w:t>
      </w:r>
      <w:r w:rsidRPr="001D4FE7">
        <w:rPr>
          <w:rFonts w:ascii="宋体" w:hAnsi="宋体" w:hint="eastAsia"/>
          <w:bCs/>
          <w:iCs/>
          <w:sz w:val="24"/>
          <w:szCs w:val="24"/>
        </w:rPr>
        <w:t>；</w:t>
      </w:r>
      <w:r w:rsidRPr="001D4FE7">
        <w:rPr>
          <w:rFonts w:ascii="宋体" w:hAnsi="宋体"/>
          <w:bCs/>
          <w:iCs/>
          <w:sz w:val="24"/>
          <w:szCs w:val="24"/>
        </w:rPr>
        <w:t>P=10.1</w:t>
      </w:r>
      <w:r w:rsidRPr="001D4FE7">
        <w:rPr>
          <w:rFonts w:ascii="宋体" w:hAnsi="宋体" w:hint="eastAsia"/>
          <w:bCs/>
          <w:iCs/>
          <w:sz w:val="24"/>
          <w:szCs w:val="24"/>
        </w:rPr>
        <w:t>～</w:t>
      </w:r>
      <w:r w:rsidRPr="001D4FE7">
        <w:rPr>
          <w:rFonts w:ascii="宋体" w:hAnsi="宋体"/>
          <w:bCs/>
          <w:iCs/>
          <w:sz w:val="24"/>
          <w:szCs w:val="24"/>
        </w:rPr>
        <w:t>303kPa</w:t>
      </w:r>
      <w:r w:rsidRPr="001D4FE7">
        <w:rPr>
          <w:rFonts w:ascii="宋体" w:hAnsi="宋体" w:hint="eastAsia"/>
          <w:bCs/>
          <w:iCs/>
          <w:sz w:val="24"/>
          <w:szCs w:val="24"/>
        </w:rPr>
        <w:t>（绝压）。式中：</w:t>
      </w:r>
      <w:r w:rsidRPr="001D4FE7">
        <w:rPr>
          <w:rFonts w:ascii="宋体" w:hAnsi="宋体"/>
          <w:bCs/>
          <w:iCs/>
          <w:sz w:val="24"/>
          <w:szCs w:val="24"/>
        </w:rPr>
        <w:sym w:font="Symbol" w:char="0061"/>
      </w:r>
      <w:r w:rsidRPr="001D4FE7">
        <w:rPr>
          <w:rFonts w:ascii="宋体" w:hAnsi="宋体"/>
          <w:bCs/>
          <w:iCs/>
          <w:sz w:val="24"/>
          <w:szCs w:val="24"/>
        </w:rPr>
        <w:t xml:space="preserve"> =0.066</w:t>
      </w:r>
      <w:r w:rsidRPr="001D4FE7">
        <w:rPr>
          <w:rFonts w:ascii="宋体" w:hAnsi="宋体" w:hint="eastAsia"/>
          <w:bCs/>
          <w:iCs/>
          <w:sz w:val="24"/>
          <w:szCs w:val="24"/>
        </w:rPr>
        <w:t>；</w:t>
      </w:r>
      <w:r w:rsidRPr="001D4FE7">
        <w:rPr>
          <w:rFonts w:ascii="宋体" w:hAnsi="宋体"/>
          <w:bCs/>
          <w:iCs/>
          <w:sz w:val="24"/>
          <w:szCs w:val="24"/>
        </w:rPr>
        <w:sym w:font="Symbol" w:char="0062"/>
      </w:r>
      <w:r w:rsidRPr="001D4FE7">
        <w:rPr>
          <w:rFonts w:ascii="宋体" w:hAnsi="宋体"/>
          <w:bCs/>
          <w:iCs/>
          <w:sz w:val="24"/>
          <w:szCs w:val="24"/>
        </w:rPr>
        <w:t>=0.83</w:t>
      </w:r>
      <w:r w:rsidRPr="001D4FE7">
        <w:rPr>
          <w:rFonts w:ascii="宋体" w:hAnsi="宋体" w:hint="eastAsia"/>
          <w:bCs/>
          <w:iCs/>
          <w:sz w:val="24"/>
          <w:szCs w:val="24"/>
        </w:rPr>
        <w:t>；</w:t>
      </w:r>
      <w:r w:rsidRPr="001D4FE7">
        <w:rPr>
          <w:rFonts w:ascii="宋体" w:hAnsi="宋体"/>
          <w:bCs/>
          <w:iCs/>
          <w:sz w:val="24"/>
          <w:szCs w:val="24"/>
        </w:rPr>
        <w:sym w:font="Symbol" w:char="0067"/>
      </w:r>
      <w:r w:rsidRPr="001D4FE7">
        <w:rPr>
          <w:rFonts w:ascii="宋体" w:hAnsi="宋体"/>
          <w:bCs/>
          <w:iCs/>
          <w:sz w:val="24"/>
          <w:szCs w:val="24"/>
        </w:rPr>
        <w:t>=0.44</w:t>
      </w:r>
      <w:r w:rsidRPr="001D4FE7">
        <w:rPr>
          <w:rFonts w:ascii="宋体" w:hAnsi="宋体" w:hint="eastAsia"/>
          <w:bCs/>
          <w:iCs/>
          <w:sz w:val="24"/>
          <w:szCs w:val="24"/>
        </w:rPr>
        <w:t>；</w:t>
      </w:r>
      <w:r w:rsidRPr="001D4FE7">
        <w:rPr>
          <w:rFonts w:ascii="宋体" w:hAnsi="宋体"/>
          <w:bCs/>
          <w:iCs/>
          <w:sz w:val="24"/>
          <w:szCs w:val="24"/>
        </w:rPr>
        <w:t>l</w:t>
      </w:r>
      <w:r w:rsidRPr="001D4FE7">
        <w:rPr>
          <w:rFonts w:ascii="宋体" w:hAnsi="宋体" w:hint="eastAsia"/>
          <w:bCs/>
          <w:iCs/>
          <w:sz w:val="24"/>
          <w:szCs w:val="24"/>
        </w:rPr>
        <w:t>：特征尺寸，湿壁塔的塔径。当用于拉西环的填料塔时：</w:t>
      </w:r>
      <w:r w:rsidRPr="001D4FE7">
        <w:rPr>
          <w:rFonts w:ascii="宋体" w:hAnsi="宋体"/>
          <w:bCs/>
          <w:iCs/>
          <w:sz w:val="24"/>
          <w:szCs w:val="24"/>
        </w:rPr>
        <w:sym w:font="Symbol" w:char="0061"/>
      </w:r>
      <w:r w:rsidRPr="001D4FE7">
        <w:rPr>
          <w:rFonts w:ascii="宋体" w:hAnsi="宋体"/>
          <w:bCs/>
          <w:iCs/>
          <w:sz w:val="24"/>
          <w:szCs w:val="24"/>
        </w:rPr>
        <w:t xml:space="preserve"> =0.066</w:t>
      </w:r>
      <w:r w:rsidRPr="001D4FE7">
        <w:rPr>
          <w:rFonts w:ascii="宋体" w:hAnsi="宋体" w:hint="eastAsia"/>
          <w:bCs/>
          <w:iCs/>
          <w:sz w:val="24"/>
          <w:szCs w:val="24"/>
        </w:rPr>
        <w:t>；</w:t>
      </w:r>
      <w:r w:rsidRPr="001D4FE7">
        <w:rPr>
          <w:rFonts w:ascii="宋体" w:hAnsi="宋体"/>
          <w:bCs/>
          <w:iCs/>
          <w:sz w:val="24"/>
          <w:szCs w:val="24"/>
        </w:rPr>
        <w:sym w:font="Symbol" w:char="0062"/>
      </w:r>
      <w:r w:rsidRPr="001D4FE7">
        <w:rPr>
          <w:rFonts w:ascii="宋体" w:hAnsi="宋体"/>
          <w:bCs/>
          <w:iCs/>
          <w:sz w:val="24"/>
          <w:szCs w:val="24"/>
        </w:rPr>
        <w:t>=0.8</w:t>
      </w:r>
      <w:r w:rsidRPr="001D4FE7">
        <w:rPr>
          <w:rFonts w:ascii="宋体" w:hAnsi="宋体" w:hint="eastAsia"/>
          <w:bCs/>
          <w:iCs/>
          <w:sz w:val="24"/>
          <w:szCs w:val="24"/>
        </w:rPr>
        <w:t>；</w:t>
      </w:r>
      <w:r w:rsidRPr="001D4FE7">
        <w:rPr>
          <w:rFonts w:ascii="宋体" w:hAnsi="宋体"/>
          <w:bCs/>
          <w:iCs/>
          <w:sz w:val="24"/>
          <w:szCs w:val="24"/>
        </w:rPr>
        <w:sym w:font="Symbol" w:char="0067"/>
      </w:r>
      <w:r w:rsidRPr="001D4FE7">
        <w:rPr>
          <w:rFonts w:ascii="宋体" w:hAnsi="宋体"/>
          <w:bCs/>
          <w:iCs/>
          <w:sz w:val="24"/>
          <w:szCs w:val="24"/>
        </w:rPr>
        <w:t>=0.33</w:t>
      </w:r>
      <w:r w:rsidRPr="001D4FE7">
        <w:rPr>
          <w:rFonts w:ascii="宋体" w:hAnsi="宋体" w:hint="eastAsia"/>
          <w:bCs/>
          <w:iCs/>
          <w:sz w:val="24"/>
          <w:szCs w:val="24"/>
        </w:rPr>
        <w:t>；</w:t>
      </w:r>
      <w:r w:rsidRPr="001D4FE7">
        <w:rPr>
          <w:rFonts w:ascii="宋体" w:hAnsi="宋体"/>
          <w:bCs/>
          <w:iCs/>
          <w:sz w:val="24"/>
          <w:szCs w:val="24"/>
        </w:rPr>
        <w:t>l</w:t>
      </w:r>
      <w:r w:rsidRPr="001D4FE7">
        <w:rPr>
          <w:rFonts w:ascii="宋体" w:hAnsi="宋体" w:hint="eastAsia"/>
          <w:bCs/>
          <w:iCs/>
          <w:sz w:val="24"/>
          <w:szCs w:val="24"/>
        </w:rPr>
        <w:t>为拉西环的外径。</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sz w:val="24"/>
          <w:szCs w:val="24"/>
        </w:rPr>
        <w:t xml:space="preserve">④ </w:t>
      </w:r>
      <w:r w:rsidRPr="001D4FE7">
        <w:rPr>
          <w:rFonts w:ascii="宋体" w:hAnsi="宋体" w:hint="eastAsia"/>
          <w:bCs/>
          <w:sz w:val="24"/>
          <w:szCs w:val="24"/>
        </w:rPr>
        <w:t>计算液膜吸收系数的准数关联式</w:t>
      </w:r>
    </w:p>
    <w:p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29920" behindDoc="0" locked="0" layoutInCell="1" allowOverlap="1">
            <wp:simplePos x="0" y="0"/>
            <wp:positionH relativeFrom="column">
              <wp:posOffset>1028700</wp:posOffset>
            </wp:positionH>
            <wp:positionV relativeFrom="paragraph">
              <wp:posOffset>99060</wp:posOffset>
            </wp:positionV>
            <wp:extent cx="2628900" cy="636905"/>
            <wp:effectExtent l="19050" t="19050" r="19050" b="10795"/>
            <wp:wrapNone/>
            <wp:docPr id="228" name="对象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81"/>
                    <pic:cNvPicPr>
                      <a:picLocks noChangeAspect="1" noEditPoints="1" noChangeArrowheads="1" noCrop="1"/>
                    </pic:cNvPicPr>
                  </pic:nvPicPr>
                  <pic:blipFill>
                    <a:blip r:embed="rId207"/>
                    <a:srcRect/>
                    <a:stretch>
                      <a:fillRect/>
                    </a:stretch>
                  </pic:blipFill>
                  <pic:spPr bwMode="auto">
                    <a:xfrm>
                      <a:off x="0" y="0"/>
                      <a:ext cx="2628900" cy="636905"/>
                    </a:xfrm>
                    <a:prstGeom prst="rect">
                      <a:avLst/>
                    </a:prstGeom>
                    <a:solidFill>
                      <a:srgbClr val="FFFFFF"/>
                    </a:solidFill>
                    <a:ln w="9525">
                      <a:solidFill>
                        <a:srgbClr val="FF3300"/>
                      </a:solidFill>
                      <a:miter lim="800000"/>
                      <a:headEnd/>
                      <a:tailEnd/>
                    </a:ln>
                  </pic:spPr>
                </pic:pic>
              </a:graphicData>
            </a:graphic>
          </wp:anchor>
        </w:drawing>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特征尺寸</w:t>
      </w:r>
      <w:r w:rsidRPr="001D4FE7">
        <w:rPr>
          <w:rFonts w:ascii="宋体" w:hAnsi="宋体"/>
          <w:bCs/>
          <w:sz w:val="24"/>
          <w:szCs w:val="24"/>
        </w:rPr>
        <w:t>l</w:t>
      </w:r>
      <w:r w:rsidRPr="001D4FE7">
        <w:rPr>
          <w:rFonts w:ascii="宋体" w:hAnsi="宋体" w:hint="eastAsia"/>
          <w:bCs/>
          <w:sz w:val="24"/>
          <w:szCs w:val="24"/>
        </w:rPr>
        <w:t>为填料直径（</w:t>
      </w:r>
      <w:r w:rsidRPr="001D4FE7">
        <w:rPr>
          <w:rFonts w:ascii="宋体" w:hAnsi="宋体"/>
          <w:bCs/>
          <w:sz w:val="24"/>
          <w:szCs w:val="24"/>
        </w:rPr>
        <w:t>m</w:t>
      </w:r>
      <w:r w:rsidRPr="001D4FE7">
        <w:rPr>
          <w:rFonts w:ascii="宋体" w:hAnsi="宋体" w:hint="eastAsia"/>
          <w:bCs/>
          <w:sz w:val="24"/>
          <w:szCs w:val="24"/>
        </w:rPr>
        <w:t>）。</w:t>
      </w: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sz w:val="24"/>
          <w:szCs w:val="24"/>
        </w:rPr>
        <w:t xml:space="preserve">⑤ </w:t>
      </w:r>
      <w:r w:rsidRPr="001D4FE7">
        <w:rPr>
          <w:rFonts w:ascii="宋体" w:hAnsi="宋体" w:hint="eastAsia"/>
          <w:bCs/>
          <w:sz w:val="24"/>
          <w:szCs w:val="24"/>
        </w:rPr>
        <w:t>气相及液相传质单元高度的计算</w:t>
      </w:r>
    </w:p>
    <w:p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30944" behindDoc="0" locked="0" layoutInCell="1" allowOverlap="1">
            <wp:simplePos x="0" y="0"/>
            <wp:positionH relativeFrom="column">
              <wp:posOffset>1143000</wp:posOffset>
            </wp:positionH>
            <wp:positionV relativeFrom="paragraph">
              <wp:posOffset>0</wp:posOffset>
            </wp:positionV>
            <wp:extent cx="2336800" cy="889000"/>
            <wp:effectExtent l="19050" t="19050" r="25400" b="25400"/>
            <wp:wrapNone/>
            <wp:docPr id="229" name="对象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82"/>
                    <pic:cNvPicPr>
                      <a:picLocks noChangeAspect="1" noEditPoints="1" noChangeArrowheads="1" noCrop="1"/>
                    </pic:cNvPicPr>
                  </pic:nvPicPr>
                  <pic:blipFill>
                    <a:blip r:embed="rId208"/>
                    <a:srcRect/>
                    <a:stretch>
                      <a:fillRect/>
                    </a:stretch>
                  </pic:blipFill>
                  <pic:spPr bwMode="auto">
                    <a:xfrm>
                      <a:off x="0" y="0"/>
                      <a:ext cx="2336800" cy="889000"/>
                    </a:xfrm>
                    <a:prstGeom prst="rect">
                      <a:avLst/>
                    </a:prstGeom>
                    <a:solidFill>
                      <a:srgbClr val="FFFFFF"/>
                    </a:solidFill>
                    <a:ln w="9525">
                      <a:solidFill>
                        <a:srgbClr val="FF0000"/>
                      </a:solidFill>
                      <a:miter lim="800000"/>
                      <a:headEnd/>
                      <a:tailEnd/>
                    </a:ln>
                  </pic:spPr>
                </pic:pic>
              </a:graphicData>
            </a:graphic>
          </wp:anchor>
        </w:drawing>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在有些资料中可以查到气相及液相传质单元高度的计算式。如：</w:t>
      </w:r>
    </w:p>
    <w:p w:rsidR="00906347" w:rsidRPr="001D4FE7" w:rsidRDefault="00906347" w:rsidP="00906347">
      <w:pPr>
        <w:spacing w:line="360" w:lineRule="auto"/>
        <w:ind w:firstLineChars="400" w:firstLine="840"/>
        <w:rPr>
          <w:rFonts w:ascii="宋体" w:hAnsi="宋体"/>
          <w:sz w:val="24"/>
          <w:szCs w:val="24"/>
        </w:rPr>
      </w:pPr>
      <w:r w:rsidRPr="001D4FE7">
        <w:rPr>
          <w:noProof/>
        </w:rPr>
        <w:lastRenderedPageBreak/>
        <w:drawing>
          <wp:anchor distT="0" distB="0" distL="114300" distR="114300" simplePos="0" relativeHeight="251731968" behindDoc="0" locked="0" layoutInCell="1" allowOverlap="1">
            <wp:simplePos x="0" y="0"/>
            <wp:positionH relativeFrom="column">
              <wp:posOffset>1028700</wp:posOffset>
            </wp:positionH>
            <wp:positionV relativeFrom="paragraph">
              <wp:posOffset>0</wp:posOffset>
            </wp:positionV>
            <wp:extent cx="2768600" cy="431800"/>
            <wp:effectExtent l="19050" t="19050" r="12700" b="25400"/>
            <wp:wrapNone/>
            <wp:docPr id="230" name="对象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83"/>
                    <pic:cNvPicPr>
                      <a:picLocks noChangeAspect="1" noEditPoints="1" noChangeArrowheads="1" noCrop="1"/>
                    </pic:cNvPicPr>
                  </pic:nvPicPr>
                  <pic:blipFill>
                    <a:blip r:embed="rId209"/>
                    <a:srcRect/>
                    <a:stretch>
                      <a:fillRect/>
                    </a:stretch>
                  </pic:blipFill>
                  <pic:spPr bwMode="auto">
                    <a:xfrm>
                      <a:off x="0" y="0"/>
                      <a:ext cx="2768600" cy="431800"/>
                    </a:xfrm>
                    <a:prstGeom prst="rect">
                      <a:avLst/>
                    </a:prstGeom>
                    <a:solidFill>
                      <a:srgbClr val="FFFFFF"/>
                    </a:solidFill>
                    <a:ln w="9525">
                      <a:solidFill>
                        <a:srgbClr val="FF3300"/>
                      </a:solidFill>
                      <a:miter lim="800000"/>
                      <a:headEnd/>
                      <a:tailEnd/>
                    </a:ln>
                  </pic:spPr>
                </pic:pic>
              </a:graphicData>
            </a:graphic>
          </wp:anchor>
        </w:drawing>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sym w:font="Symbol" w:char="0061"/>
      </w:r>
      <w:r w:rsidRPr="001D4FE7">
        <w:rPr>
          <w:rFonts w:ascii="宋体" w:hAnsi="宋体" w:hint="eastAsia"/>
          <w:bCs/>
          <w:sz w:val="24"/>
          <w:szCs w:val="24"/>
        </w:rPr>
        <w:t>、</w:t>
      </w:r>
      <w:r w:rsidRPr="001D4FE7">
        <w:rPr>
          <w:rFonts w:ascii="宋体" w:hAnsi="宋体"/>
          <w:bCs/>
          <w:sz w:val="24"/>
          <w:szCs w:val="24"/>
        </w:rPr>
        <w:sym w:font="Symbol" w:char="0062"/>
      </w:r>
      <w:r w:rsidRPr="001D4FE7">
        <w:rPr>
          <w:rFonts w:ascii="宋体" w:hAnsi="宋体" w:hint="eastAsia"/>
          <w:bCs/>
          <w:sz w:val="24"/>
          <w:szCs w:val="24"/>
        </w:rPr>
        <w:t>、</w:t>
      </w:r>
      <w:r w:rsidRPr="001D4FE7">
        <w:rPr>
          <w:rFonts w:ascii="宋体" w:hAnsi="宋体"/>
          <w:bCs/>
          <w:sz w:val="24"/>
          <w:szCs w:val="24"/>
        </w:rPr>
        <w:sym w:font="Symbol" w:char="0067"/>
      </w:r>
      <w:r w:rsidRPr="001D4FE7">
        <w:rPr>
          <w:rFonts w:ascii="宋体" w:hAnsi="宋体" w:hint="eastAsia"/>
          <w:bCs/>
          <w:sz w:val="24"/>
          <w:szCs w:val="24"/>
        </w:rPr>
        <w:t>：可从</w:t>
      </w:r>
      <w:r w:rsidRPr="001D4FE7">
        <w:rPr>
          <w:rFonts w:ascii="宋体" w:hAnsi="宋体"/>
          <w:bCs/>
          <w:sz w:val="24"/>
          <w:szCs w:val="24"/>
        </w:rPr>
        <w:t>P135</w:t>
      </w:r>
      <w:r w:rsidRPr="001D4FE7">
        <w:rPr>
          <w:rFonts w:ascii="宋体" w:hAnsi="宋体" w:hint="eastAsia"/>
          <w:bCs/>
          <w:sz w:val="24"/>
          <w:szCs w:val="24"/>
        </w:rPr>
        <w:t>页表</w:t>
      </w:r>
      <w:r w:rsidRPr="001D4FE7">
        <w:rPr>
          <w:rFonts w:ascii="宋体" w:hAnsi="宋体"/>
          <w:bCs/>
          <w:sz w:val="24"/>
          <w:szCs w:val="24"/>
        </w:rPr>
        <w:t>2-8</w:t>
      </w:r>
      <w:r w:rsidRPr="001D4FE7">
        <w:rPr>
          <w:rFonts w:ascii="宋体" w:hAnsi="宋体" w:hint="eastAsia"/>
          <w:bCs/>
          <w:sz w:val="24"/>
          <w:szCs w:val="24"/>
        </w:rPr>
        <w:t>及相关手册中查取；</w:t>
      </w:r>
      <w:r w:rsidRPr="001D4FE7">
        <w:rPr>
          <w:rFonts w:ascii="宋体" w:hAnsi="宋体"/>
          <w:bCs/>
          <w:sz w:val="24"/>
          <w:szCs w:val="24"/>
        </w:rPr>
        <w:sym w:font="Symbol" w:char="0061"/>
      </w:r>
      <w:r w:rsidRPr="001D4FE7">
        <w:rPr>
          <w:rFonts w:ascii="宋体" w:hAnsi="宋体"/>
          <w:bCs/>
          <w:sz w:val="24"/>
          <w:szCs w:val="24"/>
          <w:vertAlign w:val="subscript"/>
        </w:rPr>
        <w:t>1</w:t>
      </w:r>
      <w:r w:rsidRPr="001D4FE7">
        <w:rPr>
          <w:rFonts w:ascii="宋体" w:hAnsi="宋体" w:hint="eastAsia"/>
          <w:bCs/>
          <w:sz w:val="24"/>
          <w:szCs w:val="24"/>
        </w:rPr>
        <w:t>、</w:t>
      </w:r>
      <w:r w:rsidRPr="001D4FE7">
        <w:rPr>
          <w:rFonts w:ascii="宋体" w:hAnsi="宋体"/>
          <w:bCs/>
          <w:sz w:val="24"/>
          <w:szCs w:val="24"/>
        </w:rPr>
        <w:sym w:font="Symbol" w:char="0062"/>
      </w:r>
      <w:r w:rsidRPr="001D4FE7">
        <w:rPr>
          <w:rFonts w:ascii="宋体" w:hAnsi="宋体"/>
          <w:bCs/>
          <w:sz w:val="24"/>
          <w:szCs w:val="24"/>
          <w:vertAlign w:val="subscript"/>
        </w:rPr>
        <w:t>1</w:t>
      </w:r>
      <w:r w:rsidRPr="001D4FE7">
        <w:rPr>
          <w:rFonts w:ascii="宋体" w:hAnsi="宋体" w:hint="eastAsia"/>
          <w:bCs/>
          <w:sz w:val="24"/>
          <w:szCs w:val="24"/>
        </w:rPr>
        <w:t>：可从</w:t>
      </w:r>
      <w:r w:rsidRPr="001D4FE7">
        <w:rPr>
          <w:rFonts w:ascii="宋体" w:hAnsi="宋体"/>
          <w:bCs/>
          <w:sz w:val="24"/>
          <w:szCs w:val="24"/>
        </w:rPr>
        <w:t>P128</w:t>
      </w:r>
      <w:r w:rsidRPr="001D4FE7">
        <w:rPr>
          <w:rFonts w:ascii="宋体" w:hAnsi="宋体" w:hint="eastAsia"/>
          <w:bCs/>
          <w:sz w:val="24"/>
          <w:szCs w:val="24"/>
        </w:rPr>
        <w:t>页表</w:t>
      </w:r>
      <w:r w:rsidRPr="001D4FE7">
        <w:rPr>
          <w:rFonts w:ascii="宋体" w:hAnsi="宋体"/>
          <w:bCs/>
          <w:sz w:val="24"/>
          <w:szCs w:val="24"/>
        </w:rPr>
        <w:t>2-8</w:t>
      </w:r>
      <w:r w:rsidRPr="001D4FE7">
        <w:rPr>
          <w:rFonts w:ascii="宋体" w:hAnsi="宋体" w:hint="eastAsia"/>
          <w:bCs/>
          <w:sz w:val="24"/>
          <w:szCs w:val="24"/>
        </w:rPr>
        <w:t>及相关手册中查取。</w:t>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相同操作条件下，对不同溶质时的液相传质单元高度换算：</w:t>
      </w:r>
    </w:p>
    <w:p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32992" behindDoc="0" locked="0" layoutInCell="1" allowOverlap="1">
            <wp:simplePos x="0" y="0"/>
            <wp:positionH relativeFrom="column">
              <wp:posOffset>914400</wp:posOffset>
            </wp:positionH>
            <wp:positionV relativeFrom="paragraph">
              <wp:posOffset>0</wp:posOffset>
            </wp:positionV>
            <wp:extent cx="3124200" cy="508000"/>
            <wp:effectExtent l="19050" t="19050" r="19050" b="25400"/>
            <wp:wrapNone/>
            <wp:docPr id="231" name="对象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84"/>
                    <pic:cNvPicPr>
                      <a:picLocks noChangeAspect="1" noEditPoints="1" noChangeArrowheads="1" noCrop="1"/>
                    </pic:cNvPicPr>
                  </pic:nvPicPr>
                  <pic:blipFill>
                    <a:blip r:embed="rId210"/>
                    <a:srcRect/>
                    <a:stretch>
                      <a:fillRect/>
                    </a:stretch>
                  </pic:blipFill>
                  <pic:spPr bwMode="auto">
                    <a:xfrm>
                      <a:off x="0" y="0"/>
                      <a:ext cx="3124200" cy="508000"/>
                    </a:xfrm>
                    <a:prstGeom prst="rect">
                      <a:avLst/>
                    </a:prstGeom>
                    <a:solidFill>
                      <a:srgbClr val="FFFFFF"/>
                    </a:solidFill>
                    <a:ln w="9525">
                      <a:solidFill>
                        <a:srgbClr val="FF0000"/>
                      </a:solidFill>
                      <a:miter lim="800000"/>
                      <a:headEnd/>
                      <a:tailEnd/>
                    </a:ln>
                  </pic:spPr>
                </pic:pic>
              </a:graphicData>
            </a:graphic>
          </wp:anchor>
        </w:drawing>
      </w:r>
    </w:p>
    <w:p w:rsidR="00906347" w:rsidRPr="001D4FE7" w:rsidRDefault="00906347" w:rsidP="00906347">
      <w:pPr>
        <w:spacing w:line="360" w:lineRule="auto"/>
        <w:ind w:firstLineChars="400" w:firstLine="960"/>
        <w:rPr>
          <w:rFonts w:ascii="宋体" w:hAnsi="宋体"/>
          <w:sz w:val="24"/>
          <w:szCs w:val="24"/>
        </w:rPr>
      </w:pP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⑥ 脱吸及其他条件下的吸收</w:t>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介绍脱吸的方法、高组成气体吸收、非等温吸收、多组分吸收、化学吸收。</w:t>
      </w:r>
    </w:p>
    <w:p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⑦总结本章内容。</w:t>
      </w:r>
    </w:p>
    <w:p w:rsidR="00906347" w:rsidRPr="001D4FE7" w:rsidRDefault="00C54E16" w:rsidP="00906347">
      <w:pPr>
        <w:spacing w:line="360" w:lineRule="auto"/>
        <w:ind w:firstLineChars="400" w:firstLine="960"/>
        <w:rPr>
          <w:rFonts w:ascii="宋体" w:hAnsi="宋体"/>
          <w:sz w:val="24"/>
          <w:szCs w:val="24"/>
        </w:rPr>
      </w:pPr>
      <w:r>
        <w:rPr>
          <w:rFonts w:ascii="宋体" w:hAnsi="宋体" w:hint="eastAsia"/>
          <w:sz w:val="24"/>
          <w:szCs w:val="24"/>
        </w:rPr>
        <w:t>7.2</w:t>
      </w:r>
      <w:r w:rsidR="00906347" w:rsidRPr="001D4FE7">
        <w:rPr>
          <w:rFonts w:ascii="宋体" w:hAnsi="宋体" w:hint="eastAsia"/>
          <w:sz w:val="24"/>
          <w:szCs w:val="24"/>
        </w:rPr>
        <w:t>.5教学方法</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板书+多媒体。</w:t>
      </w:r>
    </w:p>
    <w:p w:rsidR="00906347" w:rsidRPr="001D4FE7" w:rsidRDefault="00C54E16" w:rsidP="00906347">
      <w:pPr>
        <w:spacing w:line="360" w:lineRule="auto"/>
        <w:ind w:firstLineChars="400" w:firstLine="960"/>
        <w:rPr>
          <w:rFonts w:ascii="宋体" w:hAnsi="宋体"/>
          <w:sz w:val="24"/>
          <w:szCs w:val="24"/>
        </w:rPr>
      </w:pPr>
      <w:r>
        <w:rPr>
          <w:rFonts w:ascii="宋体" w:hAnsi="宋体" w:hint="eastAsia"/>
          <w:sz w:val="24"/>
          <w:szCs w:val="24"/>
        </w:rPr>
        <w:t>7.2</w:t>
      </w:r>
      <w:r w:rsidR="00906347" w:rsidRPr="001D4FE7">
        <w:rPr>
          <w:rFonts w:ascii="宋体" w:hAnsi="宋体" w:hint="eastAsia"/>
          <w:sz w:val="24"/>
          <w:szCs w:val="24"/>
        </w:rPr>
        <w:t xml:space="preserve">.6作业安排及课后反思 </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作业：本章课后习题：7、9、11、14、15、16</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思考题：P148：2、3</w:t>
      </w:r>
    </w:p>
    <w:p w:rsidR="00906347" w:rsidRPr="001D4FE7" w:rsidRDefault="00C54E16" w:rsidP="00906347">
      <w:pPr>
        <w:spacing w:line="360" w:lineRule="auto"/>
        <w:ind w:firstLineChars="400" w:firstLine="960"/>
        <w:rPr>
          <w:rFonts w:ascii="宋体" w:hAnsi="宋体"/>
          <w:sz w:val="24"/>
          <w:szCs w:val="24"/>
        </w:rPr>
      </w:pPr>
      <w:r>
        <w:rPr>
          <w:rFonts w:ascii="宋体" w:hAnsi="宋体" w:hint="eastAsia"/>
          <w:sz w:val="24"/>
          <w:szCs w:val="24"/>
        </w:rPr>
        <w:t>7.2</w:t>
      </w:r>
      <w:r w:rsidR="00906347" w:rsidRPr="001D4FE7">
        <w:rPr>
          <w:rFonts w:ascii="宋体" w:hAnsi="宋体" w:hint="eastAsia"/>
          <w:sz w:val="24"/>
          <w:szCs w:val="24"/>
        </w:rPr>
        <w:t>.7课前准备情况及其他相关特殊要求</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可以通过图片、期刊、杂志、化工厂或实验室等，了解一下吸收塔及其结构方面的知识。</w:t>
      </w:r>
    </w:p>
    <w:p w:rsidR="00906347" w:rsidRPr="001D4FE7" w:rsidRDefault="00C54E16" w:rsidP="00906347">
      <w:pPr>
        <w:spacing w:line="360" w:lineRule="auto"/>
        <w:ind w:firstLineChars="400" w:firstLine="960"/>
        <w:rPr>
          <w:rFonts w:ascii="宋体" w:hAnsi="宋体"/>
          <w:sz w:val="24"/>
          <w:szCs w:val="24"/>
        </w:rPr>
      </w:pPr>
      <w:r>
        <w:rPr>
          <w:rFonts w:ascii="宋体" w:hAnsi="宋体" w:hint="eastAsia"/>
          <w:sz w:val="24"/>
          <w:szCs w:val="24"/>
        </w:rPr>
        <w:t>7.2</w:t>
      </w:r>
      <w:r w:rsidR="00906347" w:rsidRPr="001D4FE7">
        <w:rPr>
          <w:rFonts w:ascii="宋体" w:hAnsi="宋体" w:hint="eastAsia"/>
          <w:sz w:val="24"/>
          <w:szCs w:val="24"/>
        </w:rPr>
        <w:t>.8参考资料（具体到哪一章节或页码）</w:t>
      </w:r>
    </w:p>
    <w:p w:rsidR="00906347" w:rsidRPr="00C54E16" w:rsidRDefault="00906347" w:rsidP="00C54E16">
      <w:pPr>
        <w:spacing w:line="360" w:lineRule="auto"/>
        <w:ind w:firstLineChars="200" w:firstLine="480"/>
        <w:rPr>
          <w:rFonts w:ascii="宋体" w:hAnsi="宋体"/>
          <w:sz w:val="24"/>
          <w:szCs w:val="24"/>
        </w:rPr>
      </w:pPr>
      <w:r w:rsidRPr="001D4FE7">
        <w:rPr>
          <w:rFonts w:ascii="宋体" w:hAnsi="宋体" w:hint="eastAsia"/>
          <w:sz w:val="24"/>
          <w:szCs w:val="24"/>
        </w:rPr>
        <w:t>[1] 祁存谦，丁楠，吕树申编.化学工业出版社，2006.8第2版，P131—157.</w:t>
      </w:r>
    </w:p>
    <w:p w:rsidR="00906347" w:rsidRPr="001D4FE7" w:rsidRDefault="00906347" w:rsidP="00906347">
      <w:pPr>
        <w:spacing w:line="360" w:lineRule="auto"/>
        <w:jc w:val="center"/>
        <w:rPr>
          <w:sz w:val="44"/>
          <w:szCs w:val="44"/>
        </w:rPr>
      </w:pPr>
      <w:r w:rsidRPr="001D4FE7">
        <w:rPr>
          <w:rFonts w:ascii="宋体" w:hAnsi="宋体" w:hint="eastAsia"/>
          <w:b/>
          <w:sz w:val="44"/>
          <w:szCs w:val="44"/>
        </w:rPr>
        <w:t>8．课程要求</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8.1学生自学要求</w:t>
      </w:r>
    </w:p>
    <w:p w:rsidR="00906347" w:rsidRPr="001D4FE7" w:rsidRDefault="00906347" w:rsidP="00906347">
      <w:pPr>
        <w:pStyle w:val="reader-word-layerreader-word-s1-9"/>
        <w:shd w:val="clear" w:color="auto" w:fill="FFFFFF"/>
        <w:spacing w:before="0" w:beforeAutospacing="0" w:after="0" w:afterAutospacing="0" w:line="360" w:lineRule="auto"/>
        <w:ind w:firstLineChars="200" w:firstLine="480"/>
        <w:rPr>
          <w:sz w:val="28"/>
          <w:szCs w:val="28"/>
        </w:rPr>
      </w:pPr>
      <w:r w:rsidRPr="001D4FE7">
        <w:rPr>
          <w:rFonts w:hint="eastAsia"/>
        </w:rPr>
        <w:t>（1）完成课后习题。</w:t>
      </w:r>
    </w:p>
    <w:p w:rsidR="00906347" w:rsidRPr="001D4FE7" w:rsidRDefault="00906347" w:rsidP="00906347">
      <w:pPr>
        <w:pStyle w:val="reader-word-layerreader-word-s1-9"/>
        <w:shd w:val="clear" w:color="auto" w:fill="FFFFFF"/>
        <w:spacing w:before="0" w:beforeAutospacing="0" w:after="0" w:afterAutospacing="0" w:line="360" w:lineRule="auto"/>
        <w:ind w:firstLineChars="200" w:firstLine="480"/>
        <w:rPr>
          <w:sz w:val="28"/>
          <w:szCs w:val="28"/>
        </w:rPr>
      </w:pPr>
      <w:r w:rsidRPr="001D4FE7">
        <w:rPr>
          <w:rFonts w:hint="eastAsia"/>
        </w:rPr>
        <w:t>（2）一些浅显易懂的需要了解的内容学生自己看书。</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8.2课外阅读要求</w:t>
      </w:r>
    </w:p>
    <w:p w:rsidR="00906347" w:rsidRPr="001D4FE7" w:rsidRDefault="00906347" w:rsidP="00906347">
      <w:pPr>
        <w:spacing w:line="360" w:lineRule="auto"/>
        <w:ind w:firstLineChars="200" w:firstLine="480"/>
        <w:rPr>
          <w:sz w:val="24"/>
          <w:szCs w:val="24"/>
        </w:rPr>
      </w:pPr>
      <w:r w:rsidRPr="001D4FE7">
        <w:rPr>
          <w:rFonts w:hint="eastAsia"/>
          <w:sz w:val="24"/>
          <w:szCs w:val="24"/>
        </w:rPr>
        <w:t>可以在图书馆阅读一些《化工原理》、《化工原理习题集》、《化工手册》及《化工物性手册》等相关方面的书籍；可以在期刊杂志或电子网刊上阅读与本门课相</w:t>
      </w:r>
      <w:r w:rsidRPr="001D4FE7">
        <w:rPr>
          <w:rFonts w:hint="eastAsia"/>
          <w:sz w:val="24"/>
          <w:szCs w:val="24"/>
        </w:rPr>
        <w:lastRenderedPageBreak/>
        <w:t>关的参考资料。</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8.3课堂讨论要求</w:t>
      </w:r>
    </w:p>
    <w:p w:rsidR="00906347" w:rsidRPr="001D4FE7" w:rsidRDefault="00906347" w:rsidP="00906347">
      <w:pPr>
        <w:spacing w:line="360" w:lineRule="auto"/>
        <w:ind w:firstLineChars="200" w:firstLine="480"/>
        <w:rPr>
          <w:sz w:val="24"/>
          <w:szCs w:val="24"/>
        </w:rPr>
      </w:pPr>
      <w:r w:rsidRPr="001D4FE7">
        <w:rPr>
          <w:rFonts w:hint="eastAsia"/>
          <w:sz w:val="24"/>
          <w:szCs w:val="24"/>
        </w:rPr>
        <w:t>课堂讨论积极、活跃、课堂氛围及秩序好。</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8.4课程实践要求</w:t>
      </w:r>
    </w:p>
    <w:p w:rsidR="00906347" w:rsidRPr="001D4FE7" w:rsidRDefault="00906347" w:rsidP="00906347">
      <w:pPr>
        <w:spacing w:line="360" w:lineRule="auto"/>
        <w:ind w:firstLineChars="200" w:firstLine="480"/>
        <w:rPr>
          <w:sz w:val="24"/>
          <w:szCs w:val="24"/>
        </w:rPr>
      </w:pPr>
      <w:r w:rsidRPr="001D4FE7">
        <w:rPr>
          <w:rFonts w:hint="eastAsia"/>
          <w:sz w:val="24"/>
          <w:szCs w:val="24"/>
        </w:rPr>
        <w:t>本门课理论讲完后，会自己动手做化工原理实验（包括原理及操作部分）；做化工原理课程设计时，会设计某一单元设备，比如换热器、吸收塔等。</w:t>
      </w:r>
    </w:p>
    <w:p w:rsidR="00906347" w:rsidRPr="001D4FE7" w:rsidRDefault="00906347" w:rsidP="00906347">
      <w:pPr>
        <w:spacing w:line="360" w:lineRule="auto"/>
        <w:jc w:val="center"/>
        <w:rPr>
          <w:sz w:val="44"/>
          <w:szCs w:val="44"/>
        </w:rPr>
      </w:pPr>
      <w:r w:rsidRPr="001D4FE7">
        <w:rPr>
          <w:rFonts w:ascii="宋体" w:hAnsi="宋体" w:hint="eastAsia"/>
          <w:b/>
          <w:sz w:val="44"/>
          <w:szCs w:val="44"/>
        </w:rPr>
        <w:t>9．课程考核</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9.1出勤（迟到、早退等）、作业、报告等的要求</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1.不定期的点名，考察出勤情况。</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2.作业评定等级如下：</w:t>
      </w:r>
    </w:p>
    <w:p w:rsidR="00906347" w:rsidRPr="001D4FE7" w:rsidRDefault="00906347" w:rsidP="00906347">
      <w:pPr>
        <w:spacing w:line="360" w:lineRule="auto"/>
        <w:ind w:firstLineChars="196" w:firstLine="470"/>
        <w:rPr>
          <w:rFonts w:ascii="宋体" w:hAnsi="宋体"/>
          <w:sz w:val="24"/>
          <w:szCs w:val="24"/>
        </w:rPr>
      </w:pPr>
      <w:r w:rsidRPr="001D4FE7">
        <w:rPr>
          <w:rFonts w:ascii="宋体" w:hAnsi="宋体" w:hint="eastAsia"/>
          <w:sz w:val="24"/>
          <w:szCs w:val="24"/>
        </w:rPr>
        <w:t>A：95；</w:t>
      </w:r>
      <w:r w:rsidRPr="001D4FE7">
        <w:rPr>
          <w:rFonts w:ascii="宋体" w:hAnsi="宋体"/>
          <w:sz w:val="24"/>
          <w:szCs w:val="24"/>
        </w:rPr>
        <w:t>Aˉ</w:t>
      </w:r>
      <w:r w:rsidRPr="001D4FE7">
        <w:rPr>
          <w:rFonts w:ascii="宋体" w:hAnsi="宋体" w:hint="eastAsia"/>
          <w:sz w:val="24"/>
          <w:szCs w:val="24"/>
        </w:rPr>
        <w:t>:92；</w:t>
      </w:r>
      <w:r w:rsidRPr="001D4FE7">
        <w:rPr>
          <w:rFonts w:ascii="宋体" w:hAnsi="宋体"/>
          <w:sz w:val="24"/>
          <w:szCs w:val="24"/>
        </w:rPr>
        <w:t>A＋</w:t>
      </w:r>
      <w:r w:rsidRPr="001D4FE7">
        <w:rPr>
          <w:rFonts w:ascii="宋体" w:hAnsi="宋体" w:hint="eastAsia"/>
          <w:sz w:val="24"/>
          <w:szCs w:val="24"/>
        </w:rPr>
        <w:t>:98；</w:t>
      </w:r>
    </w:p>
    <w:p w:rsidR="00906347" w:rsidRPr="001D4FE7" w:rsidRDefault="00906347" w:rsidP="00906347">
      <w:pPr>
        <w:spacing w:line="360" w:lineRule="auto"/>
        <w:ind w:firstLineChars="196" w:firstLine="470"/>
        <w:rPr>
          <w:rFonts w:ascii="宋体" w:hAnsi="宋体"/>
          <w:sz w:val="24"/>
          <w:szCs w:val="24"/>
        </w:rPr>
      </w:pPr>
      <w:r w:rsidRPr="001D4FE7">
        <w:rPr>
          <w:rFonts w:ascii="宋体" w:hAnsi="宋体" w:hint="eastAsia"/>
          <w:sz w:val="24"/>
          <w:szCs w:val="24"/>
        </w:rPr>
        <w:t>B：85；</w:t>
      </w:r>
      <w:r w:rsidRPr="001D4FE7">
        <w:rPr>
          <w:rFonts w:ascii="宋体" w:hAnsi="宋体"/>
          <w:sz w:val="24"/>
          <w:szCs w:val="24"/>
        </w:rPr>
        <w:t xml:space="preserve"> Bˉ</w:t>
      </w:r>
      <w:r w:rsidRPr="001D4FE7">
        <w:rPr>
          <w:rFonts w:ascii="宋体" w:hAnsi="宋体" w:hint="eastAsia"/>
          <w:sz w:val="24"/>
          <w:szCs w:val="24"/>
        </w:rPr>
        <w:t>:82；</w:t>
      </w:r>
      <w:r w:rsidRPr="001D4FE7">
        <w:rPr>
          <w:rFonts w:ascii="宋体" w:hAnsi="宋体"/>
          <w:sz w:val="24"/>
          <w:szCs w:val="24"/>
        </w:rPr>
        <w:t>B＋</w:t>
      </w:r>
      <w:r w:rsidRPr="001D4FE7">
        <w:rPr>
          <w:rFonts w:ascii="宋体" w:hAnsi="宋体" w:hint="eastAsia"/>
          <w:sz w:val="24"/>
          <w:szCs w:val="24"/>
        </w:rPr>
        <w:t>:88；</w:t>
      </w:r>
    </w:p>
    <w:p w:rsidR="00906347" w:rsidRPr="001D4FE7" w:rsidRDefault="00906347" w:rsidP="00906347">
      <w:pPr>
        <w:spacing w:line="360" w:lineRule="auto"/>
        <w:ind w:firstLineChars="196" w:firstLine="470"/>
        <w:rPr>
          <w:rFonts w:ascii="宋体" w:hAnsi="宋体"/>
          <w:sz w:val="24"/>
          <w:szCs w:val="24"/>
        </w:rPr>
      </w:pPr>
      <w:r w:rsidRPr="001D4FE7">
        <w:rPr>
          <w:rFonts w:ascii="宋体" w:hAnsi="宋体" w:hint="eastAsia"/>
          <w:sz w:val="24"/>
          <w:szCs w:val="24"/>
        </w:rPr>
        <w:t>C：75；C</w:t>
      </w:r>
      <w:r w:rsidRPr="001D4FE7">
        <w:rPr>
          <w:rFonts w:ascii="宋体" w:hAnsi="宋体"/>
          <w:sz w:val="24"/>
          <w:szCs w:val="24"/>
        </w:rPr>
        <w:t>ˉ</w:t>
      </w:r>
      <w:r w:rsidRPr="001D4FE7">
        <w:rPr>
          <w:rFonts w:ascii="宋体" w:hAnsi="宋体" w:hint="eastAsia"/>
          <w:sz w:val="24"/>
          <w:szCs w:val="24"/>
        </w:rPr>
        <w:t>:72；C</w:t>
      </w:r>
      <w:r w:rsidRPr="001D4FE7">
        <w:rPr>
          <w:rFonts w:ascii="宋体" w:hAnsi="宋体"/>
          <w:sz w:val="24"/>
          <w:szCs w:val="24"/>
        </w:rPr>
        <w:t>＋</w:t>
      </w:r>
      <w:r w:rsidRPr="001D4FE7">
        <w:rPr>
          <w:rFonts w:ascii="宋体" w:hAnsi="宋体" w:hint="eastAsia"/>
          <w:sz w:val="24"/>
          <w:szCs w:val="24"/>
        </w:rPr>
        <w:t>:78；</w:t>
      </w:r>
    </w:p>
    <w:p w:rsidR="00906347" w:rsidRPr="001D4FE7" w:rsidRDefault="00906347" w:rsidP="00906347">
      <w:pPr>
        <w:spacing w:line="360" w:lineRule="auto"/>
        <w:ind w:firstLineChars="196" w:firstLine="470"/>
        <w:rPr>
          <w:rFonts w:ascii="宋体" w:hAnsi="宋体"/>
          <w:sz w:val="24"/>
          <w:szCs w:val="24"/>
        </w:rPr>
      </w:pPr>
      <w:r w:rsidRPr="001D4FE7">
        <w:rPr>
          <w:rFonts w:ascii="宋体" w:hAnsi="宋体" w:hint="eastAsia"/>
          <w:sz w:val="24"/>
          <w:szCs w:val="24"/>
        </w:rPr>
        <w:t>D：65；D</w:t>
      </w:r>
      <w:r w:rsidRPr="001D4FE7">
        <w:rPr>
          <w:rFonts w:ascii="宋体" w:hAnsi="宋体"/>
          <w:sz w:val="24"/>
          <w:szCs w:val="24"/>
        </w:rPr>
        <w:t>ˉ</w:t>
      </w:r>
      <w:r w:rsidRPr="001D4FE7">
        <w:rPr>
          <w:rFonts w:ascii="宋体" w:hAnsi="宋体" w:hint="eastAsia"/>
          <w:sz w:val="24"/>
          <w:szCs w:val="24"/>
        </w:rPr>
        <w:t>:62；D</w:t>
      </w:r>
      <w:r w:rsidRPr="001D4FE7">
        <w:rPr>
          <w:rFonts w:ascii="宋体" w:hAnsi="宋体"/>
          <w:sz w:val="24"/>
          <w:szCs w:val="24"/>
        </w:rPr>
        <w:t>＋</w:t>
      </w:r>
      <w:r w:rsidRPr="001D4FE7">
        <w:rPr>
          <w:rFonts w:ascii="宋体" w:hAnsi="宋体" w:hint="eastAsia"/>
          <w:sz w:val="24"/>
          <w:szCs w:val="24"/>
        </w:rPr>
        <w:t>:68；</w:t>
      </w:r>
    </w:p>
    <w:p w:rsidR="00906347" w:rsidRPr="001D4FE7" w:rsidRDefault="00906347" w:rsidP="00906347">
      <w:pPr>
        <w:spacing w:line="360" w:lineRule="auto"/>
        <w:ind w:firstLineChars="196" w:firstLine="470"/>
        <w:rPr>
          <w:rFonts w:ascii="宋体" w:hAnsi="宋体"/>
          <w:sz w:val="24"/>
          <w:szCs w:val="24"/>
        </w:rPr>
      </w:pPr>
      <w:r w:rsidRPr="001D4FE7">
        <w:rPr>
          <w:rFonts w:ascii="宋体" w:hAnsi="宋体" w:hint="eastAsia"/>
          <w:sz w:val="24"/>
          <w:szCs w:val="24"/>
        </w:rPr>
        <w:t>E：55；E</w:t>
      </w:r>
      <w:r w:rsidRPr="001D4FE7">
        <w:rPr>
          <w:rFonts w:ascii="宋体" w:hAnsi="宋体"/>
          <w:sz w:val="24"/>
          <w:szCs w:val="24"/>
        </w:rPr>
        <w:t>ˉ</w:t>
      </w:r>
      <w:r w:rsidRPr="001D4FE7">
        <w:rPr>
          <w:rFonts w:ascii="宋体" w:hAnsi="宋体" w:hint="eastAsia"/>
          <w:sz w:val="24"/>
          <w:szCs w:val="24"/>
        </w:rPr>
        <w:t>：52；E</w:t>
      </w:r>
      <w:r w:rsidRPr="001D4FE7">
        <w:rPr>
          <w:rFonts w:ascii="宋体" w:hAnsi="宋体"/>
          <w:sz w:val="24"/>
          <w:szCs w:val="24"/>
        </w:rPr>
        <w:t>＋</w:t>
      </w:r>
      <w:r w:rsidRPr="001D4FE7">
        <w:rPr>
          <w:rFonts w:ascii="宋体" w:hAnsi="宋体" w:hint="eastAsia"/>
          <w:sz w:val="24"/>
          <w:szCs w:val="24"/>
        </w:rPr>
        <w:t xml:space="preserve">:58； </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sz w:val="24"/>
          <w:szCs w:val="24"/>
        </w:rPr>
        <w:t>本次作业不交，记0分，</w:t>
      </w:r>
      <w:r w:rsidRPr="001D4FE7">
        <w:rPr>
          <w:rFonts w:ascii="宋体" w:hAnsi="宋体" w:hint="eastAsia"/>
          <w:sz w:val="24"/>
          <w:szCs w:val="24"/>
        </w:rPr>
        <w:t>不允许</w:t>
      </w:r>
      <w:r w:rsidRPr="001D4FE7">
        <w:rPr>
          <w:rFonts w:ascii="宋体" w:hAnsi="宋体"/>
          <w:sz w:val="24"/>
          <w:szCs w:val="24"/>
        </w:rPr>
        <w:t>事后补交</w:t>
      </w:r>
      <w:r w:rsidRPr="001D4FE7">
        <w:rPr>
          <w:rFonts w:ascii="宋体" w:hAnsi="宋体" w:hint="eastAsia"/>
          <w:sz w:val="24"/>
          <w:szCs w:val="24"/>
        </w:rPr>
        <w:t>（特殊情况除外，</w:t>
      </w:r>
      <w:r w:rsidRPr="001D4FE7">
        <w:rPr>
          <w:rFonts w:ascii="宋体" w:hAnsi="宋体" w:hint="eastAsia"/>
          <w:sz w:val="24"/>
        </w:rPr>
        <w:t>如：重大疾病住院，家里有重要事等等</w:t>
      </w:r>
      <w:r w:rsidRPr="001D4FE7">
        <w:rPr>
          <w:rFonts w:ascii="宋体" w:hAnsi="宋体" w:hint="eastAsia"/>
          <w:sz w:val="24"/>
          <w:szCs w:val="24"/>
        </w:rPr>
        <w:t>）。</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9.2平时成绩的构成与评分规则说明</w:t>
      </w:r>
    </w:p>
    <w:p w:rsidR="00906347" w:rsidRPr="001D4FE7" w:rsidRDefault="00906347" w:rsidP="00906347">
      <w:pPr>
        <w:spacing w:line="360" w:lineRule="auto"/>
        <w:ind w:firstLineChars="200" w:firstLine="480"/>
        <w:rPr>
          <w:rFonts w:ascii="宋体" w:hAnsi="宋体"/>
          <w:sz w:val="24"/>
        </w:rPr>
      </w:pPr>
      <w:r w:rsidRPr="001D4FE7">
        <w:rPr>
          <w:rFonts w:ascii="宋体" w:hAnsi="宋体" w:hint="eastAsia"/>
          <w:sz w:val="24"/>
        </w:rPr>
        <w:t>1.</w:t>
      </w:r>
      <w:r w:rsidRPr="001D4FE7">
        <w:rPr>
          <w:rFonts w:ascii="宋体" w:hAnsi="宋体"/>
          <w:sz w:val="24"/>
        </w:rPr>
        <w:t>按照一学期交作业的次数，最后</w:t>
      </w:r>
      <w:r w:rsidRPr="001D4FE7">
        <w:rPr>
          <w:rFonts w:ascii="宋体" w:hAnsi="宋体" w:hint="eastAsia"/>
          <w:sz w:val="24"/>
        </w:rPr>
        <w:t>统计</w:t>
      </w:r>
      <w:r w:rsidRPr="001D4FE7">
        <w:rPr>
          <w:rFonts w:ascii="宋体" w:hAnsi="宋体"/>
          <w:sz w:val="24"/>
        </w:rPr>
        <w:t>平均分。</w:t>
      </w:r>
    </w:p>
    <w:p w:rsidR="00906347" w:rsidRPr="001D4FE7" w:rsidRDefault="00906347" w:rsidP="00906347">
      <w:pPr>
        <w:spacing w:line="360" w:lineRule="auto"/>
        <w:ind w:firstLineChars="200" w:firstLine="480"/>
        <w:rPr>
          <w:rFonts w:ascii="宋体" w:hAnsi="宋体"/>
          <w:sz w:val="24"/>
        </w:rPr>
      </w:pPr>
      <w:r w:rsidRPr="001D4FE7">
        <w:rPr>
          <w:rFonts w:ascii="宋体" w:hAnsi="宋体" w:hint="eastAsia"/>
          <w:sz w:val="24"/>
        </w:rPr>
        <w:t>2.</w:t>
      </w:r>
      <w:r w:rsidRPr="001D4FE7">
        <w:rPr>
          <w:rFonts w:ascii="宋体" w:hAnsi="宋体"/>
          <w:sz w:val="24"/>
        </w:rPr>
        <w:t>旷课一次，从平均分中扣5分</w:t>
      </w:r>
      <w:r w:rsidRPr="001D4FE7">
        <w:rPr>
          <w:rFonts w:ascii="宋体" w:hAnsi="宋体" w:hint="eastAsia"/>
          <w:sz w:val="24"/>
        </w:rPr>
        <w:t>。</w:t>
      </w:r>
    </w:p>
    <w:p w:rsidR="00906347" w:rsidRPr="001D4FE7" w:rsidRDefault="00906347" w:rsidP="00906347">
      <w:pPr>
        <w:spacing w:line="360" w:lineRule="auto"/>
        <w:ind w:firstLineChars="200" w:firstLine="480"/>
        <w:rPr>
          <w:rFonts w:ascii="宋体" w:hAnsi="宋体"/>
          <w:sz w:val="24"/>
        </w:rPr>
      </w:pPr>
      <w:r w:rsidRPr="001D4FE7">
        <w:rPr>
          <w:rFonts w:ascii="宋体" w:hAnsi="宋体" w:hint="eastAsia"/>
          <w:sz w:val="24"/>
        </w:rPr>
        <w:t>3.</w:t>
      </w:r>
      <w:r w:rsidRPr="001D4FE7">
        <w:rPr>
          <w:rFonts w:ascii="宋体" w:hAnsi="宋体"/>
          <w:sz w:val="24"/>
        </w:rPr>
        <w:t>请假，</w:t>
      </w:r>
      <w:r w:rsidRPr="001D4FE7">
        <w:rPr>
          <w:rFonts w:ascii="宋体" w:hAnsi="宋体" w:hint="eastAsia"/>
          <w:sz w:val="24"/>
        </w:rPr>
        <w:t>如果</w:t>
      </w:r>
      <w:r w:rsidRPr="001D4FE7">
        <w:rPr>
          <w:rFonts w:ascii="宋体" w:hAnsi="宋体"/>
          <w:sz w:val="24"/>
        </w:rPr>
        <w:t>一学期</w:t>
      </w:r>
      <w:r w:rsidRPr="001D4FE7">
        <w:rPr>
          <w:rFonts w:ascii="宋体" w:hAnsi="宋体" w:hint="eastAsia"/>
          <w:sz w:val="24"/>
        </w:rPr>
        <w:t>每人请假次数不多于3次，则</w:t>
      </w:r>
      <w:r w:rsidRPr="001D4FE7">
        <w:rPr>
          <w:rFonts w:ascii="宋体" w:hAnsi="宋体"/>
          <w:sz w:val="24"/>
        </w:rPr>
        <w:t>不扣分</w:t>
      </w:r>
      <w:r w:rsidRPr="001D4FE7">
        <w:rPr>
          <w:rFonts w:ascii="宋体" w:hAnsi="宋体" w:hint="eastAsia"/>
          <w:sz w:val="24"/>
        </w:rPr>
        <w:t>，如果多于3次，则每次扣2分。（特殊情况除外，如：重大疾病住院，家里有重要事等等）</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9.3考试形式及说明</w:t>
      </w:r>
    </w:p>
    <w:p w:rsidR="00906347" w:rsidRPr="001D4FE7" w:rsidRDefault="00906347" w:rsidP="00906347">
      <w:pPr>
        <w:spacing w:line="360" w:lineRule="auto"/>
        <w:ind w:firstLineChars="171" w:firstLine="410"/>
        <w:rPr>
          <w:rFonts w:ascii="宋体" w:hAnsi="宋体"/>
          <w:sz w:val="24"/>
        </w:rPr>
      </w:pPr>
      <w:r w:rsidRPr="001D4FE7">
        <w:rPr>
          <w:rFonts w:ascii="宋体" w:hAnsi="宋体" w:hint="eastAsia"/>
          <w:sz w:val="24"/>
        </w:rPr>
        <w:t>化工原理课程考核实行以闭卷笔试考核为主。对教学要求相同、进度相同的班级进行统一考试，统一阅卷和平定成绩。按平时成绩20%，实验成绩20%，卷面成绩60%加和为课程成绩。</w:t>
      </w:r>
    </w:p>
    <w:p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10．学术诚信</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lastRenderedPageBreak/>
        <w:t>10.1考试违规与作弊处理</w:t>
      </w:r>
    </w:p>
    <w:p w:rsidR="00906347" w:rsidRPr="001D4FE7" w:rsidRDefault="00906347" w:rsidP="00906347">
      <w:pPr>
        <w:spacing w:line="360" w:lineRule="auto"/>
        <w:ind w:firstLineChars="200" w:firstLine="480"/>
        <w:rPr>
          <w:sz w:val="24"/>
          <w:szCs w:val="24"/>
        </w:rPr>
      </w:pPr>
      <w:r w:rsidRPr="001D4FE7">
        <w:rPr>
          <w:rFonts w:hint="eastAsia"/>
          <w:sz w:val="24"/>
          <w:szCs w:val="24"/>
        </w:rPr>
        <w:t>考试违规与作弊，按照四川理工学院相关管理办法施行。</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10.2杜撰数据、信息处理等</w:t>
      </w:r>
    </w:p>
    <w:p w:rsidR="00906347" w:rsidRPr="001D4FE7" w:rsidRDefault="00906347" w:rsidP="00906347">
      <w:pPr>
        <w:spacing w:line="360" w:lineRule="auto"/>
        <w:ind w:firstLineChars="200" w:firstLine="480"/>
        <w:rPr>
          <w:sz w:val="24"/>
          <w:szCs w:val="24"/>
        </w:rPr>
      </w:pPr>
      <w:r w:rsidRPr="001D4FE7">
        <w:rPr>
          <w:rFonts w:hint="eastAsia"/>
          <w:sz w:val="24"/>
          <w:szCs w:val="24"/>
        </w:rPr>
        <w:t>要求数据真实、可靠；作业自己完成，杜绝抄袭。</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10.3学术剽窃处理等</w:t>
      </w:r>
    </w:p>
    <w:p w:rsidR="00906347" w:rsidRPr="001D4FE7" w:rsidRDefault="00906347" w:rsidP="00906347">
      <w:pPr>
        <w:spacing w:line="360" w:lineRule="auto"/>
        <w:ind w:firstLineChars="200" w:firstLine="480"/>
        <w:rPr>
          <w:sz w:val="24"/>
          <w:szCs w:val="24"/>
        </w:rPr>
      </w:pPr>
      <w:r w:rsidRPr="001D4FE7">
        <w:rPr>
          <w:rFonts w:hint="eastAsia"/>
          <w:sz w:val="24"/>
          <w:szCs w:val="24"/>
        </w:rPr>
        <w:t>要求数据真实、可靠；如出现学术剽窃，按照四川理工学院相关管理条例施行。</w:t>
      </w:r>
    </w:p>
    <w:p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11．课堂规范</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11.1课堂纪律</w:t>
      </w:r>
    </w:p>
    <w:p w:rsidR="00906347" w:rsidRPr="001D4FE7" w:rsidRDefault="00906347" w:rsidP="00906347">
      <w:pPr>
        <w:spacing w:line="360" w:lineRule="auto"/>
        <w:ind w:firstLineChars="200" w:firstLine="480"/>
        <w:rPr>
          <w:sz w:val="24"/>
          <w:szCs w:val="24"/>
        </w:rPr>
      </w:pPr>
      <w:r w:rsidRPr="001D4FE7">
        <w:rPr>
          <w:rFonts w:hint="eastAsia"/>
          <w:sz w:val="24"/>
          <w:szCs w:val="24"/>
        </w:rPr>
        <w:t>不迟到、不早退、不交头接耳、手机设振动。</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11.2课堂礼仪</w:t>
      </w:r>
    </w:p>
    <w:p w:rsidR="00906347" w:rsidRPr="001D4FE7" w:rsidRDefault="00906347" w:rsidP="00906347">
      <w:pPr>
        <w:spacing w:line="360" w:lineRule="auto"/>
        <w:ind w:firstLineChars="200" w:firstLine="480"/>
        <w:rPr>
          <w:sz w:val="24"/>
          <w:szCs w:val="24"/>
        </w:rPr>
      </w:pPr>
      <w:r w:rsidRPr="001D4FE7">
        <w:rPr>
          <w:rFonts w:hint="eastAsia"/>
          <w:sz w:val="24"/>
          <w:szCs w:val="24"/>
        </w:rPr>
        <w:t>衣服得体、态度端正、认真听讲。</w:t>
      </w:r>
    </w:p>
    <w:p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12．课程资源</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12.1教材与参考书</w:t>
      </w:r>
    </w:p>
    <w:p w:rsidR="00906347" w:rsidRPr="001D4FE7" w:rsidRDefault="00906347" w:rsidP="00906347">
      <w:pPr>
        <w:pStyle w:val="reader-word-layerreader-word-s1-8"/>
        <w:shd w:val="clear" w:color="auto" w:fill="FFFFFF"/>
        <w:spacing w:before="0" w:beforeAutospacing="0" w:after="0" w:afterAutospacing="0" w:line="360" w:lineRule="auto"/>
        <w:ind w:firstLineChars="200" w:firstLine="480"/>
        <w:rPr>
          <w:spacing w:val="-6"/>
        </w:rPr>
      </w:pPr>
      <w:r w:rsidRPr="001D4FE7">
        <w:rPr>
          <w:rFonts w:hint="eastAsia"/>
        </w:rPr>
        <w:t>推荐教材：</w:t>
      </w:r>
    </w:p>
    <w:p w:rsidR="00906347" w:rsidRPr="001D4FE7" w:rsidRDefault="00906347" w:rsidP="00906347">
      <w:pPr>
        <w:pStyle w:val="reader-word-layerreader-word-s1-9"/>
        <w:shd w:val="clear" w:color="auto" w:fill="FFFFFF"/>
        <w:spacing w:before="0" w:beforeAutospacing="0" w:after="0" w:afterAutospacing="0" w:line="360" w:lineRule="auto"/>
        <w:ind w:firstLineChars="200" w:firstLine="480"/>
      </w:pPr>
      <w:r w:rsidRPr="001D4FE7">
        <w:rPr>
          <w:rFonts w:hint="eastAsia"/>
        </w:rPr>
        <w:t>[1] 夏清，陈常贵主编.《化工原理》上、下册.天津大学出版社.2005年.</w:t>
      </w:r>
    </w:p>
    <w:p w:rsidR="00906347" w:rsidRPr="001D4FE7" w:rsidRDefault="00906347" w:rsidP="00906347">
      <w:pPr>
        <w:pStyle w:val="reader-word-layerreader-word-s1-8"/>
        <w:shd w:val="clear" w:color="auto" w:fill="FFFFFF"/>
        <w:spacing w:before="0" w:beforeAutospacing="0" w:after="0" w:afterAutospacing="0" w:line="360" w:lineRule="auto"/>
        <w:ind w:firstLineChars="200" w:firstLine="456"/>
        <w:rPr>
          <w:spacing w:val="-6"/>
        </w:rPr>
      </w:pPr>
      <w:r w:rsidRPr="001D4FE7">
        <w:rPr>
          <w:rFonts w:hint="eastAsia"/>
          <w:spacing w:val="-6"/>
        </w:rPr>
        <w:t>参考书目：</w:t>
      </w:r>
    </w:p>
    <w:p w:rsidR="00906347" w:rsidRPr="001D4FE7" w:rsidRDefault="00906347" w:rsidP="00906347">
      <w:pPr>
        <w:pStyle w:val="reader-word-layerreader-word-s1-11"/>
        <w:shd w:val="clear" w:color="auto" w:fill="FFFFFF"/>
        <w:spacing w:before="0" w:beforeAutospacing="0" w:after="0" w:afterAutospacing="0" w:line="360" w:lineRule="auto"/>
        <w:ind w:firstLineChars="200" w:firstLine="480"/>
      </w:pPr>
      <w:r w:rsidRPr="001D4FE7">
        <w:rPr>
          <w:rFonts w:hint="eastAsia"/>
        </w:rPr>
        <w:t>[1] 丛德滋，方图南主编.《化工原理示例与练习》.</w:t>
      </w:r>
      <w:r w:rsidRPr="001D4FE7">
        <w:rPr>
          <w:rFonts w:hint="eastAsia"/>
          <w:spacing w:val="-13"/>
        </w:rPr>
        <w:t>华东理工大学出版社</w:t>
      </w:r>
      <w:r w:rsidRPr="001D4FE7">
        <w:rPr>
          <w:rFonts w:hint="eastAsia"/>
          <w:spacing w:val="-6"/>
        </w:rPr>
        <w:t>.1992</w:t>
      </w:r>
      <w:r w:rsidRPr="001D4FE7">
        <w:rPr>
          <w:rFonts w:hint="eastAsia"/>
        </w:rPr>
        <w:t>年.</w:t>
      </w:r>
    </w:p>
    <w:p w:rsidR="00906347" w:rsidRPr="001D4FE7" w:rsidRDefault="00906347" w:rsidP="00906347">
      <w:pPr>
        <w:pStyle w:val="reader-word-layerreader-word-s1-18"/>
        <w:shd w:val="clear" w:color="auto" w:fill="FFFFFF"/>
        <w:spacing w:before="0" w:beforeAutospacing="0" w:after="0" w:afterAutospacing="0" w:line="360" w:lineRule="auto"/>
      </w:pPr>
      <w:r w:rsidRPr="001D4FE7">
        <w:rPr>
          <w:b/>
          <w:bCs/>
        </w:rPr>
        <w:t> </w:t>
      </w:r>
      <w:r w:rsidRPr="001D4FE7">
        <w:rPr>
          <w:rFonts w:hint="eastAsia"/>
        </w:rPr>
        <w:t>[2] .</w:t>
      </w:r>
      <w:r w:rsidRPr="001D4FE7">
        <w:rPr>
          <w:rFonts w:hint="eastAsia"/>
          <w:spacing w:val="-13"/>
        </w:rPr>
        <w:t>姚玉英</w:t>
      </w:r>
      <w:r w:rsidRPr="001D4FE7">
        <w:rPr>
          <w:rFonts w:hint="eastAsia"/>
        </w:rPr>
        <w:t>.《化工原理例题与习题》</w:t>
      </w:r>
      <w:r w:rsidRPr="001D4FE7">
        <w:rPr>
          <w:rFonts w:hint="eastAsia"/>
          <w:spacing w:val="-13"/>
        </w:rPr>
        <w:t>化学工业出版社</w:t>
      </w:r>
      <w:r w:rsidRPr="001D4FE7">
        <w:rPr>
          <w:rFonts w:hint="eastAsia"/>
          <w:spacing w:val="-7"/>
        </w:rPr>
        <w:t>.1998</w:t>
      </w:r>
      <w:r w:rsidRPr="001D4FE7">
        <w:rPr>
          <w:rFonts w:hint="eastAsia"/>
        </w:rPr>
        <w:t>年.</w:t>
      </w:r>
    </w:p>
    <w:p w:rsidR="00906347" w:rsidRPr="001D4FE7" w:rsidRDefault="00906347" w:rsidP="00906347">
      <w:pPr>
        <w:pStyle w:val="reader-word-layerreader-word-s2-16"/>
        <w:shd w:val="clear" w:color="auto" w:fill="FFFFFF"/>
        <w:spacing w:before="0" w:beforeAutospacing="0" w:after="0" w:afterAutospacing="0" w:line="360" w:lineRule="auto"/>
        <w:ind w:firstLineChars="200" w:firstLine="480"/>
        <w:rPr>
          <w:spacing w:val="-13"/>
        </w:rPr>
      </w:pPr>
      <w:r w:rsidRPr="001D4FE7">
        <w:rPr>
          <w:rFonts w:hint="eastAsia"/>
        </w:rPr>
        <w:t>[3]</w:t>
      </w:r>
      <w:r w:rsidRPr="001D4FE7">
        <w:rPr>
          <w:rFonts w:hint="eastAsia"/>
          <w:spacing w:val="-13"/>
        </w:rPr>
        <w:t>《化学工程手册》编集委员会. 《化学工程手册》.北京：化学工业出版社.2005年.</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[4] 顾玲，申奕主编.《化工单元操作训练》.天津大学出版社，2008.9第1版，P1—7.</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[5] 王志魁主编.《化工原理》（第二版）.化学工业出版社，2004.6，P1—8.</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[6] 姚玉英，黄凤廉，陈常贵，柴诚敬编. 《化工原理》.天津科学技术出</w:t>
      </w:r>
      <w:r w:rsidRPr="001D4FE7">
        <w:rPr>
          <w:rFonts w:ascii="宋体" w:hAnsi="宋体" w:hint="eastAsia"/>
          <w:sz w:val="24"/>
          <w:szCs w:val="24"/>
        </w:rPr>
        <w:lastRenderedPageBreak/>
        <w:t>版社，2005.7第2版，P7-66.</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[7] 张宏丽，周长丽，闫志谦编. 《化工原理》.化学工业出版社，2006.6第1版，P6—39.</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[8] 祁存谦，丁楠，吕树申编. 《化工原理》.化学工业出版社，2006.8第2版，P131—157.</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12.2专业学术著作</w:t>
      </w:r>
    </w:p>
    <w:p w:rsidR="00906347" w:rsidRPr="001D4FE7" w:rsidRDefault="00713F31" w:rsidP="00C54E16">
      <w:pPr>
        <w:pStyle w:val="1"/>
        <w:wordWrap w:val="0"/>
        <w:spacing w:before="0" w:beforeAutospacing="0" w:after="0" w:afterAutospacing="0" w:line="360" w:lineRule="auto"/>
        <w:ind w:firstLineChars="199" w:firstLine="478"/>
        <w:rPr>
          <w:rFonts w:cs="Tahoma"/>
          <w:b w:val="0"/>
          <w:sz w:val="24"/>
          <w:szCs w:val="24"/>
        </w:rPr>
      </w:pPr>
      <w:hyperlink r:id="rId211" w:history="1">
        <w:r w:rsidR="00906347" w:rsidRPr="001D4FE7">
          <w:rPr>
            <w:rStyle w:val="a4"/>
            <w:rFonts w:cs="Tahoma"/>
            <w:b w:val="0"/>
            <w:color w:val="auto"/>
            <w:sz w:val="24"/>
            <w:szCs w:val="24"/>
          </w:rPr>
          <w:t>李裕</w:t>
        </w:r>
      </w:hyperlink>
      <w:r w:rsidR="00906347" w:rsidRPr="001D4FE7">
        <w:rPr>
          <w:rFonts w:hint="eastAsia"/>
          <w:b w:val="0"/>
          <w:sz w:val="24"/>
          <w:szCs w:val="24"/>
        </w:rPr>
        <w:t>.</w:t>
      </w:r>
      <w:r w:rsidR="00906347" w:rsidRPr="001D4FE7">
        <w:rPr>
          <w:rFonts w:cs="Tahoma"/>
          <w:b w:val="0"/>
          <w:sz w:val="24"/>
          <w:szCs w:val="24"/>
        </w:rPr>
        <w:t>化工原理课堂教学中生活常识联想</w:t>
      </w:r>
      <w:r w:rsidR="00906347" w:rsidRPr="001D4FE7">
        <w:rPr>
          <w:rFonts w:cs="Tahoma" w:hint="eastAsia"/>
          <w:b w:val="0"/>
          <w:sz w:val="24"/>
          <w:szCs w:val="24"/>
        </w:rPr>
        <w:t>.</w:t>
      </w:r>
      <w:hyperlink r:id="rId212" w:tgtFrame="_blank" w:history="1">
        <w:r w:rsidR="00906347" w:rsidRPr="001D4FE7">
          <w:rPr>
            <w:rStyle w:val="a4"/>
            <w:rFonts w:cs="Tahoma"/>
            <w:b w:val="0"/>
            <w:color w:val="auto"/>
            <w:sz w:val="24"/>
            <w:szCs w:val="24"/>
          </w:rPr>
          <w:t>化工高等教育</w:t>
        </w:r>
      </w:hyperlink>
      <w:r w:rsidR="00906347" w:rsidRPr="001D4FE7">
        <w:rPr>
          <w:rFonts w:hint="eastAsia"/>
          <w:b w:val="0"/>
          <w:sz w:val="24"/>
          <w:szCs w:val="24"/>
        </w:rPr>
        <w:t>,2005,(2):32—34.本文章</w:t>
      </w:r>
      <w:r w:rsidR="00906347" w:rsidRPr="001D4FE7">
        <w:rPr>
          <w:rFonts w:cs="Tahoma"/>
          <w:b w:val="0"/>
          <w:sz w:val="24"/>
          <w:szCs w:val="24"/>
        </w:rPr>
        <w:t>针对化工原理课程具有概念多、公式烦琐、单元操作多样和实践性强的特点,在化工原理课堂教学中引入生活常识联想,通过提问、讨论、置疑、引导等方式增加了教学过程中的科学性和趣味性,从而激发了学生学习的积极性,提高了教学效果和教学质量。</w:t>
      </w:r>
    </w:p>
    <w:p w:rsidR="00906347" w:rsidRPr="001D4FE7" w:rsidRDefault="00713F31" w:rsidP="00C54E16">
      <w:pPr>
        <w:pStyle w:val="1"/>
        <w:wordWrap w:val="0"/>
        <w:spacing w:before="0" w:beforeAutospacing="0" w:after="0" w:afterAutospacing="0" w:line="360" w:lineRule="auto"/>
        <w:ind w:firstLineChars="200" w:firstLine="480"/>
        <w:rPr>
          <w:b w:val="0"/>
          <w:sz w:val="24"/>
          <w:szCs w:val="24"/>
        </w:rPr>
      </w:pPr>
      <w:hyperlink r:id="rId213" w:history="1">
        <w:r w:rsidR="00906347" w:rsidRPr="001D4FE7">
          <w:rPr>
            <w:rStyle w:val="a4"/>
            <w:rFonts w:cs="Tahoma"/>
            <w:b w:val="0"/>
            <w:color w:val="auto"/>
            <w:sz w:val="24"/>
            <w:szCs w:val="24"/>
          </w:rPr>
          <w:t>田怡</w:t>
        </w:r>
      </w:hyperlink>
      <w:r w:rsidR="00906347" w:rsidRPr="001D4FE7">
        <w:rPr>
          <w:rFonts w:hint="eastAsia"/>
          <w:b w:val="0"/>
          <w:sz w:val="24"/>
          <w:szCs w:val="24"/>
        </w:rPr>
        <w:t>.</w:t>
      </w:r>
      <w:r w:rsidR="00906347" w:rsidRPr="001D4FE7">
        <w:rPr>
          <w:rFonts w:cs="Tahoma"/>
          <w:b w:val="0"/>
          <w:sz w:val="24"/>
          <w:szCs w:val="24"/>
        </w:rPr>
        <w:t xml:space="preserve"> 提高学生对“化工原理”学习兴趣的探索</w:t>
      </w:r>
      <w:r w:rsidR="00906347" w:rsidRPr="001D4FE7">
        <w:rPr>
          <w:rFonts w:cs="Tahoma" w:hint="eastAsia"/>
          <w:b w:val="0"/>
          <w:sz w:val="24"/>
          <w:szCs w:val="24"/>
        </w:rPr>
        <w:t>.</w:t>
      </w:r>
      <w:hyperlink r:id="rId214" w:tgtFrame="_blank" w:history="1">
        <w:r w:rsidR="00906347" w:rsidRPr="001D4FE7">
          <w:rPr>
            <w:rStyle w:val="a4"/>
            <w:rFonts w:cs="Tahoma"/>
            <w:b w:val="0"/>
            <w:color w:val="auto"/>
            <w:sz w:val="24"/>
            <w:szCs w:val="24"/>
          </w:rPr>
          <w:t>乐山师范学院学报</w:t>
        </w:r>
      </w:hyperlink>
      <w:r w:rsidR="00906347" w:rsidRPr="001D4FE7">
        <w:rPr>
          <w:rFonts w:hint="eastAsia"/>
          <w:b w:val="0"/>
          <w:sz w:val="24"/>
          <w:szCs w:val="24"/>
        </w:rPr>
        <w:t>,2005,30(4):122—125.本文章介绍了</w:t>
      </w:r>
      <w:r w:rsidR="00906347" w:rsidRPr="001D4FE7">
        <w:rPr>
          <w:rFonts w:cs="Tahoma"/>
          <w:b w:val="0"/>
          <w:sz w:val="24"/>
          <w:szCs w:val="24"/>
        </w:rPr>
        <w:t>化工原理是化工类及相近专业的一门重要专业基础课，是由基础课学习过渡到专业课学习的一座桥梁，对学生工程观念的养成、工程分析和实践能力的培养起着重要作用。文章通过问卷调查结合教学经验的方式，分析了目前教学中存在的问题，并主要针对如何提高学生学习兴趣这个问题做了一些探索。</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12.3专业刊物</w:t>
      </w:r>
    </w:p>
    <w:p w:rsidR="00906347" w:rsidRPr="001D4FE7" w:rsidRDefault="00906347" w:rsidP="00906347">
      <w:pPr>
        <w:spacing w:line="360" w:lineRule="auto"/>
        <w:ind w:firstLineChars="200" w:firstLine="480"/>
        <w:rPr>
          <w:sz w:val="24"/>
          <w:szCs w:val="24"/>
        </w:rPr>
      </w:pPr>
      <w:r w:rsidRPr="001D4FE7">
        <w:rPr>
          <w:rFonts w:hint="eastAsia"/>
          <w:sz w:val="24"/>
          <w:szCs w:val="24"/>
        </w:rPr>
        <w:t>《化工高等教育》、《化工时刊》、《山东化工》、《广州化工》。这些刊物里的部分文章介绍了《化工原理》教学改革的方法，教学水平的设计思路，实践教学的探索等等。</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12.4网络课程资源</w:t>
      </w:r>
    </w:p>
    <w:p w:rsidR="00906347" w:rsidRPr="001D4FE7" w:rsidRDefault="00906347" w:rsidP="00906347">
      <w:pPr>
        <w:spacing w:line="360" w:lineRule="auto"/>
        <w:ind w:firstLineChars="200" w:firstLine="480"/>
        <w:rPr>
          <w:sz w:val="24"/>
          <w:szCs w:val="24"/>
        </w:rPr>
      </w:pPr>
      <w:r w:rsidRPr="001D4FE7">
        <w:rPr>
          <w:rFonts w:hint="eastAsia"/>
          <w:sz w:val="24"/>
          <w:szCs w:val="24"/>
        </w:rPr>
        <w:t>《化工原理课件》，课件包括了各个章节的重点、难点，覆盖内容、掌握的内容、熟悉的内容、了解的内容以及教学过程中的具体内容。</w:t>
      </w:r>
    </w:p>
    <w:p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13．教学合约</w:t>
      </w:r>
    </w:p>
    <w:p w:rsidR="00906347" w:rsidRPr="001D4FE7" w:rsidRDefault="00906347" w:rsidP="00906347">
      <w:pPr>
        <w:spacing w:line="540" w:lineRule="exact"/>
        <w:ind w:firstLineChars="200" w:firstLine="562"/>
        <w:rPr>
          <w:rFonts w:ascii="宋体" w:hAnsi="宋体" w:cs="宋体"/>
          <w:b/>
          <w:bCs/>
          <w:sz w:val="28"/>
          <w:szCs w:val="28"/>
        </w:rPr>
      </w:pPr>
      <w:r w:rsidRPr="001D4FE7">
        <w:rPr>
          <w:rFonts w:ascii="宋体" w:hAnsi="宋体" w:cs="宋体" w:hint="eastAsia"/>
          <w:b/>
          <w:bCs/>
          <w:sz w:val="28"/>
          <w:szCs w:val="28"/>
        </w:rPr>
        <w:t>13.1教师作出师德师风承诺</w:t>
      </w:r>
    </w:p>
    <w:p w:rsidR="00906347" w:rsidRPr="001D4FE7" w:rsidRDefault="00906347" w:rsidP="00906347">
      <w:pPr>
        <w:spacing w:line="360" w:lineRule="auto"/>
        <w:ind w:firstLineChars="200" w:firstLine="480"/>
        <w:rPr>
          <w:rFonts w:ascii="宋体" w:hAnsi="宋体" w:cs="宋体"/>
          <w:sz w:val="24"/>
          <w:szCs w:val="24"/>
        </w:rPr>
      </w:pPr>
      <w:r w:rsidRPr="001D4FE7">
        <w:rPr>
          <w:rFonts w:ascii="宋体" w:hAnsi="宋体" w:cs="宋体" w:hint="eastAsia"/>
          <w:sz w:val="24"/>
          <w:szCs w:val="24"/>
        </w:rPr>
        <w:t>作为一名光荣的人民教师，担负着教书育人的重任，为了认真履行教师职责，严格遵守《教师法》，形成自己良好的师德师风，爱校敬业，为人师表，终身学</w:t>
      </w:r>
      <w:r w:rsidRPr="001D4FE7">
        <w:rPr>
          <w:rFonts w:ascii="宋体" w:hAnsi="宋体" w:cs="宋体" w:hint="eastAsia"/>
          <w:sz w:val="24"/>
          <w:szCs w:val="24"/>
        </w:rPr>
        <w:lastRenderedPageBreak/>
        <w:t>习，拓宽知识视野，更新知识结构，尊重学生人格，平等、公平对待学生。</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13.2阅读课程实施大纲，理解其内容</w:t>
      </w:r>
    </w:p>
    <w:p w:rsidR="00906347" w:rsidRPr="001D4FE7" w:rsidRDefault="00906347" w:rsidP="00906347">
      <w:pPr>
        <w:spacing w:line="360" w:lineRule="auto"/>
        <w:ind w:firstLineChars="200" w:firstLine="480"/>
        <w:rPr>
          <w:sz w:val="24"/>
          <w:szCs w:val="24"/>
        </w:rPr>
      </w:pPr>
      <w:r w:rsidRPr="001D4FE7">
        <w:rPr>
          <w:rFonts w:hint="eastAsia"/>
          <w:sz w:val="24"/>
          <w:szCs w:val="24"/>
        </w:rPr>
        <w:t>学生应仔细阅读本大纲，了解本课程的重要性及实用性，熟悉各章节的重点、难点，以便在学习过程中实施。</w:t>
      </w:r>
    </w:p>
    <w:p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13.3同意遵守课程实施大纲中阐述的标准和期望</w:t>
      </w:r>
    </w:p>
    <w:p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每个学生应认真阅读本大纲,并遵守本大纲。</w:t>
      </w:r>
    </w:p>
    <w:p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14．其他说明</w:t>
      </w:r>
    </w:p>
    <w:p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本大纲自上课之日起开始实施，如学生有不了解或不清楚的地方，可随时向老师咨询。</w:t>
      </w:r>
    </w:p>
    <w:p w:rsidR="00906347" w:rsidRPr="001D4FE7" w:rsidRDefault="00906347" w:rsidP="00906347">
      <w:pPr>
        <w:spacing w:line="360" w:lineRule="auto"/>
        <w:rPr>
          <w:rFonts w:ascii="仿宋_GB2312" w:eastAsia="仿宋_GB2312"/>
          <w:sz w:val="32"/>
          <w:szCs w:val="32"/>
        </w:rPr>
      </w:pPr>
    </w:p>
    <w:p w:rsidR="00906347" w:rsidRPr="001D4FE7" w:rsidRDefault="00906347" w:rsidP="00906347"/>
    <w:p w:rsidR="00086AC9" w:rsidRPr="001D4FE7" w:rsidRDefault="00086AC9"/>
    <w:sectPr w:rsidR="00086AC9" w:rsidRPr="001D4FE7" w:rsidSect="006C4EA2">
      <w:pgSz w:w="11906" w:h="16838"/>
      <w:pgMar w:top="1440" w:right="1800" w:bottom="1440" w:left="1800" w:header="851" w:footer="992" w:gutter="0"/>
      <w:pgNumType w:fmt="numberInDash" w:start="1"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3F31" w:rsidRDefault="00713F31" w:rsidP="006C4EA2">
      <w:r>
        <w:separator/>
      </w:r>
    </w:p>
  </w:endnote>
  <w:endnote w:type="continuationSeparator" w:id="0">
    <w:p w:rsidR="00713F31" w:rsidRDefault="00713F31" w:rsidP="006C4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B0604020202020204"/>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E7E" w:rsidRDefault="00B16E7E">
    <w:pPr>
      <w:pStyle w:val="a9"/>
      <w:framePr w:wrap="around" w:vAnchor="text" w:hAnchor="margin" w:xAlign="center" w:y="1"/>
      <w:rPr>
        <w:rStyle w:val="a3"/>
      </w:rPr>
    </w:pPr>
    <w:r>
      <w:fldChar w:fldCharType="begin"/>
    </w:r>
    <w:r>
      <w:rPr>
        <w:rStyle w:val="a3"/>
      </w:rPr>
      <w:instrText xml:space="preserve">PAGE  </w:instrText>
    </w:r>
    <w:r>
      <w:fldChar w:fldCharType="separate"/>
    </w:r>
    <w:r>
      <w:rPr>
        <w:rStyle w:val="a3"/>
        <w:noProof/>
      </w:rPr>
      <w:t>- 9 -</w:t>
    </w:r>
    <w:r>
      <w:fldChar w:fldCharType="end"/>
    </w:r>
  </w:p>
  <w:p w:rsidR="00B16E7E" w:rsidRDefault="00B16E7E">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E7E" w:rsidRDefault="00B16E7E">
    <w:pPr>
      <w:pStyle w:val="a9"/>
      <w:framePr w:wrap="around" w:vAnchor="text" w:hAnchor="margin" w:xAlign="center" w:y="1"/>
      <w:rPr>
        <w:rStyle w:val="a3"/>
      </w:rPr>
    </w:pPr>
    <w:r>
      <w:fldChar w:fldCharType="begin"/>
    </w:r>
    <w:r>
      <w:rPr>
        <w:rStyle w:val="a3"/>
      </w:rPr>
      <w:instrText xml:space="preserve">PAGE  </w:instrText>
    </w:r>
    <w:r>
      <w:fldChar w:fldCharType="separate"/>
    </w:r>
    <w:r>
      <w:rPr>
        <w:rStyle w:val="a3"/>
        <w:noProof/>
      </w:rPr>
      <w:t>- 15 -</w:t>
    </w:r>
    <w:r>
      <w:fldChar w:fldCharType="end"/>
    </w:r>
  </w:p>
  <w:p w:rsidR="00B16E7E" w:rsidRDefault="00B16E7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3F31" w:rsidRDefault="00713F31" w:rsidP="006C4EA2">
      <w:r>
        <w:separator/>
      </w:r>
    </w:p>
  </w:footnote>
  <w:footnote w:type="continuationSeparator" w:id="0">
    <w:p w:rsidR="00713F31" w:rsidRDefault="00713F31" w:rsidP="006C4E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C1CF320"/>
    <w:lvl w:ilvl="0">
      <w:numFmt w:val="bullet"/>
      <w:lvlText w:val="*"/>
      <w:lvlJc w:val="left"/>
    </w:lvl>
  </w:abstractNum>
  <w:abstractNum w:abstractNumId="1" w15:restartNumberingAfterBreak="0">
    <w:nsid w:val="015C4986"/>
    <w:multiLevelType w:val="multilevel"/>
    <w:tmpl w:val="015C498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99771E"/>
    <w:multiLevelType w:val="hybridMultilevel"/>
    <w:tmpl w:val="2026C6A8"/>
    <w:lvl w:ilvl="0" w:tplc="D09A5106">
      <w:start w:val="1"/>
      <w:numFmt w:val="bullet"/>
      <w:lvlText w:val=""/>
      <w:lvlJc w:val="left"/>
      <w:pPr>
        <w:tabs>
          <w:tab w:val="num" w:pos="720"/>
        </w:tabs>
        <w:ind w:left="720" w:hanging="360"/>
      </w:pPr>
      <w:rPr>
        <w:rFonts w:ascii="Wingdings" w:hAnsi="Wingdings" w:hint="default"/>
      </w:rPr>
    </w:lvl>
    <w:lvl w:ilvl="1" w:tplc="E702C00A" w:tentative="1">
      <w:start w:val="1"/>
      <w:numFmt w:val="bullet"/>
      <w:lvlText w:val=""/>
      <w:lvlJc w:val="left"/>
      <w:pPr>
        <w:tabs>
          <w:tab w:val="num" w:pos="1440"/>
        </w:tabs>
        <w:ind w:left="1440" w:hanging="360"/>
      </w:pPr>
      <w:rPr>
        <w:rFonts w:ascii="Wingdings" w:hAnsi="Wingdings" w:hint="default"/>
      </w:rPr>
    </w:lvl>
    <w:lvl w:ilvl="2" w:tplc="DF08C010" w:tentative="1">
      <w:start w:val="1"/>
      <w:numFmt w:val="bullet"/>
      <w:lvlText w:val=""/>
      <w:lvlJc w:val="left"/>
      <w:pPr>
        <w:tabs>
          <w:tab w:val="num" w:pos="2160"/>
        </w:tabs>
        <w:ind w:left="2160" w:hanging="360"/>
      </w:pPr>
      <w:rPr>
        <w:rFonts w:ascii="Wingdings" w:hAnsi="Wingdings" w:hint="default"/>
      </w:rPr>
    </w:lvl>
    <w:lvl w:ilvl="3" w:tplc="95FEB01E" w:tentative="1">
      <w:start w:val="1"/>
      <w:numFmt w:val="bullet"/>
      <w:lvlText w:val=""/>
      <w:lvlJc w:val="left"/>
      <w:pPr>
        <w:tabs>
          <w:tab w:val="num" w:pos="2880"/>
        </w:tabs>
        <w:ind w:left="2880" w:hanging="360"/>
      </w:pPr>
      <w:rPr>
        <w:rFonts w:ascii="Wingdings" w:hAnsi="Wingdings" w:hint="default"/>
      </w:rPr>
    </w:lvl>
    <w:lvl w:ilvl="4" w:tplc="127ECAB6" w:tentative="1">
      <w:start w:val="1"/>
      <w:numFmt w:val="bullet"/>
      <w:lvlText w:val=""/>
      <w:lvlJc w:val="left"/>
      <w:pPr>
        <w:tabs>
          <w:tab w:val="num" w:pos="3600"/>
        </w:tabs>
        <w:ind w:left="3600" w:hanging="360"/>
      </w:pPr>
      <w:rPr>
        <w:rFonts w:ascii="Wingdings" w:hAnsi="Wingdings" w:hint="default"/>
      </w:rPr>
    </w:lvl>
    <w:lvl w:ilvl="5" w:tplc="34202166" w:tentative="1">
      <w:start w:val="1"/>
      <w:numFmt w:val="bullet"/>
      <w:lvlText w:val=""/>
      <w:lvlJc w:val="left"/>
      <w:pPr>
        <w:tabs>
          <w:tab w:val="num" w:pos="4320"/>
        </w:tabs>
        <w:ind w:left="4320" w:hanging="360"/>
      </w:pPr>
      <w:rPr>
        <w:rFonts w:ascii="Wingdings" w:hAnsi="Wingdings" w:hint="default"/>
      </w:rPr>
    </w:lvl>
    <w:lvl w:ilvl="6" w:tplc="8D7E863C" w:tentative="1">
      <w:start w:val="1"/>
      <w:numFmt w:val="bullet"/>
      <w:lvlText w:val=""/>
      <w:lvlJc w:val="left"/>
      <w:pPr>
        <w:tabs>
          <w:tab w:val="num" w:pos="5040"/>
        </w:tabs>
        <w:ind w:left="5040" w:hanging="360"/>
      </w:pPr>
      <w:rPr>
        <w:rFonts w:ascii="Wingdings" w:hAnsi="Wingdings" w:hint="default"/>
      </w:rPr>
    </w:lvl>
    <w:lvl w:ilvl="7" w:tplc="3C560472" w:tentative="1">
      <w:start w:val="1"/>
      <w:numFmt w:val="bullet"/>
      <w:lvlText w:val=""/>
      <w:lvlJc w:val="left"/>
      <w:pPr>
        <w:tabs>
          <w:tab w:val="num" w:pos="5760"/>
        </w:tabs>
        <w:ind w:left="5760" w:hanging="360"/>
      </w:pPr>
      <w:rPr>
        <w:rFonts w:ascii="Wingdings" w:hAnsi="Wingdings" w:hint="default"/>
      </w:rPr>
    </w:lvl>
    <w:lvl w:ilvl="8" w:tplc="D5DE2C1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4A3A36"/>
    <w:multiLevelType w:val="multilevel"/>
    <w:tmpl w:val="464A3A36"/>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465446A4"/>
    <w:multiLevelType w:val="multilevel"/>
    <w:tmpl w:val="465446A4"/>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5" w15:restartNumberingAfterBreak="0">
    <w:nsid w:val="590850A4"/>
    <w:multiLevelType w:val="multilevel"/>
    <w:tmpl w:val="590850A4"/>
    <w:lvl w:ilvl="0">
      <w:start w:val="1"/>
      <w:numFmt w:val="japaneseCounting"/>
      <w:lvlText w:val="第%1章"/>
      <w:lvlJc w:val="left"/>
      <w:pPr>
        <w:tabs>
          <w:tab w:val="num" w:pos="1080"/>
        </w:tabs>
        <w:ind w:left="1080" w:hanging="108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63697CE3"/>
    <w:multiLevelType w:val="hybridMultilevel"/>
    <w:tmpl w:val="BECE7A38"/>
    <w:lvl w:ilvl="0" w:tplc="9932B4B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3"/>
  </w:num>
  <w:num w:numId="4">
    <w:abstractNumId w:val="1"/>
  </w:num>
  <w:num w:numId="5">
    <w:abstractNumId w:val="0"/>
    <w:lvlOverride w:ilvl="0">
      <w:lvl w:ilvl="0">
        <w:numFmt w:val="bullet"/>
        <w:lvlText w:val="•"/>
        <w:legacy w:legacy="1" w:legacySpace="0" w:legacyIndent="0"/>
        <w:lvlJc w:val="left"/>
        <w:rPr>
          <w:rFonts w:ascii="黑体" w:eastAsia="黑体" w:hAnsi="黑体" w:hint="eastAsia"/>
          <w:sz w:val="56"/>
        </w:rPr>
      </w:lvl>
    </w:lvlOverride>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06347"/>
    <w:rsid w:val="00086AC9"/>
    <w:rsid w:val="000E76DB"/>
    <w:rsid w:val="000F63DE"/>
    <w:rsid w:val="000F66FC"/>
    <w:rsid w:val="001B3293"/>
    <w:rsid w:val="001D4FE7"/>
    <w:rsid w:val="00201CA1"/>
    <w:rsid w:val="00266622"/>
    <w:rsid w:val="002715AF"/>
    <w:rsid w:val="002838EF"/>
    <w:rsid w:val="002D4B3B"/>
    <w:rsid w:val="002D622F"/>
    <w:rsid w:val="002F63F4"/>
    <w:rsid w:val="00305D48"/>
    <w:rsid w:val="00346F51"/>
    <w:rsid w:val="00361B91"/>
    <w:rsid w:val="003B0EC4"/>
    <w:rsid w:val="00403136"/>
    <w:rsid w:val="00450B97"/>
    <w:rsid w:val="004B5D67"/>
    <w:rsid w:val="004C6C20"/>
    <w:rsid w:val="004D462D"/>
    <w:rsid w:val="004D78DE"/>
    <w:rsid w:val="004E44B3"/>
    <w:rsid w:val="00503285"/>
    <w:rsid w:val="0050700B"/>
    <w:rsid w:val="00564B4D"/>
    <w:rsid w:val="005730BE"/>
    <w:rsid w:val="005A35F2"/>
    <w:rsid w:val="005C0F67"/>
    <w:rsid w:val="00640498"/>
    <w:rsid w:val="00684CF2"/>
    <w:rsid w:val="0069640A"/>
    <w:rsid w:val="006B219F"/>
    <w:rsid w:val="006C4EA2"/>
    <w:rsid w:val="006D00D2"/>
    <w:rsid w:val="006D4268"/>
    <w:rsid w:val="006F0B0D"/>
    <w:rsid w:val="00713F31"/>
    <w:rsid w:val="00736505"/>
    <w:rsid w:val="007C42D5"/>
    <w:rsid w:val="007D6CD0"/>
    <w:rsid w:val="00817571"/>
    <w:rsid w:val="00854DD3"/>
    <w:rsid w:val="00855373"/>
    <w:rsid w:val="00861E10"/>
    <w:rsid w:val="008B455E"/>
    <w:rsid w:val="008E3424"/>
    <w:rsid w:val="008E623F"/>
    <w:rsid w:val="00906347"/>
    <w:rsid w:val="0092102E"/>
    <w:rsid w:val="00954799"/>
    <w:rsid w:val="00974B4A"/>
    <w:rsid w:val="00975E0E"/>
    <w:rsid w:val="00983957"/>
    <w:rsid w:val="009A0A27"/>
    <w:rsid w:val="00A11B74"/>
    <w:rsid w:val="00A26D92"/>
    <w:rsid w:val="00A911C0"/>
    <w:rsid w:val="00AB70A1"/>
    <w:rsid w:val="00B16E7E"/>
    <w:rsid w:val="00B5149F"/>
    <w:rsid w:val="00B8398C"/>
    <w:rsid w:val="00B96DBB"/>
    <w:rsid w:val="00BC4262"/>
    <w:rsid w:val="00BD12AC"/>
    <w:rsid w:val="00BD5022"/>
    <w:rsid w:val="00BF2736"/>
    <w:rsid w:val="00C133C5"/>
    <w:rsid w:val="00C54E16"/>
    <w:rsid w:val="00C94C50"/>
    <w:rsid w:val="00CF637D"/>
    <w:rsid w:val="00D26F6E"/>
    <w:rsid w:val="00D3068B"/>
    <w:rsid w:val="00D810F5"/>
    <w:rsid w:val="00DA4B58"/>
    <w:rsid w:val="00DC2038"/>
    <w:rsid w:val="00DD7806"/>
    <w:rsid w:val="00E02B81"/>
    <w:rsid w:val="00E064A6"/>
    <w:rsid w:val="00E101D9"/>
    <w:rsid w:val="00E52DDA"/>
    <w:rsid w:val="00E60AF2"/>
    <w:rsid w:val="00E74156"/>
    <w:rsid w:val="00E80973"/>
    <w:rsid w:val="00E92BB5"/>
    <w:rsid w:val="00EC0D6A"/>
    <w:rsid w:val="00EC5577"/>
    <w:rsid w:val="00F3459E"/>
    <w:rsid w:val="00F34EEF"/>
    <w:rsid w:val="00F47BB3"/>
    <w:rsid w:val="00F664F0"/>
    <w:rsid w:val="00FB7CB3"/>
    <w:rsid w:val="00FE7E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直线 442"/>
        <o:r id="V:Rule2" type="connector" idref="#直线 448"/>
        <o:r id="V:Rule3" type="connector" idref="#直线 449"/>
        <o:r id="V:Rule4" type="connector" idref="#直线 450"/>
        <o:r id="V:Rule5" type="connector" idref="#直线 346"/>
        <o:r id="V:Rule6" type="connector" idref="#直线 343"/>
        <o:r id="V:Rule7" type="connector" idref="#直线 360"/>
        <o:r id="V:Rule8" type="connector" idref="#直线 367"/>
        <o:r id="V:Rule9" type="connector" idref="#直线 377"/>
        <o:r id="V:Rule10" type="connector" idref="#直线 365"/>
        <o:r id="V:Rule11" type="connector" idref="#直线 368"/>
        <o:r id="V:Rule12" type="connector" idref="#直线 374"/>
        <o:r id="V:Rule13" type="connector" idref="#直线 347"/>
        <o:r id="V:Rule14" type="connector" idref="#直线 366"/>
        <o:r id="V:Rule15" type="connector" idref="#直线 344"/>
        <o:r id="V:Rule16" type="connector" idref="#直线 376"/>
        <o:r id="V:Rule17" type="connector" idref="#直线 329"/>
        <o:r id="V:Rule18" type="connector" idref="#直线 330"/>
        <o:r id="V:Rule19" type="connector" idref="#直线 331"/>
        <o:r id="V:Rule20" type="connector" idref="#直线 332"/>
      </o:rules>
    </o:shapelayout>
  </w:shapeDefaults>
  <w:decimalSymbol w:val="."/>
  <w:listSeparator w:val=","/>
  <w14:docId w14:val="5FE094DA"/>
  <w15:docId w15:val="{D28012F4-4B29-D34E-AF36-1E8565CD7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46F51"/>
    <w:pPr>
      <w:widowControl w:val="0"/>
      <w:jc w:val="both"/>
    </w:pPr>
    <w:rPr>
      <w:rFonts w:ascii="Calibri" w:eastAsia="宋体" w:hAnsi="Calibri" w:cs="Times New Roman"/>
    </w:rPr>
  </w:style>
  <w:style w:type="paragraph" w:styleId="1">
    <w:name w:val="heading 1"/>
    <w:basedOn w:val="a"/>
    <w:link w:val="10"/>
    <w:qFormat/>
    <w:rsid w:val="00906347"/>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906347"/>
    <w:rPr>
      <w:rFonts w:ascii="宋体" w:eastAsia="宋体" w:hAnsi="宋体" w:cs="宋体"/>
      <w:b/>
      <w:bCs/>
      <w:kern w:val="36"/>
      <w:sz w:val="48"/>
      <w:szCs w:val="48"/>
    </w:rPr>
  </w:style>
  <w:style w:type="character" w:styleId="a3">
    <w:name w:val="page number"/>
    <w:basedOn w:val="a0"/>
    <w:rsid w:val="00906347"/>
  </w:style>
  <w:style w:type="character" w:styleId="a4">
    <w:name w:val="Hyperlink"/>
    <w:rsid w:val="00906347"/>
    <w:rPr>
      <w:color w:val="0000FF"/>
      <w:u w:val="single"/>
    </w:rPr>
  </w:style>
  <w:style w:type="paragraph" w:styleId="a5">
    <w:name w:val="Body Text Indent"/>
    <w:basedOn w:val="a"/>
    <w:link w:val="a6"/>
    <w:rsid w:val="00906347"/>
    <w:pPr>
      <w:spacing w:after="120"/>
      <w:ind w:leftChars="200" w:left="420"/>
    </w:pPr>
  </w:style>
  <w:style w:type="character" w:customStyle="1" w:styleId="a6">
    <w:name w:val="正文文本缩进 字符"/>
    <w:basedOn w:val="a0"/>
    <w:link w:val="a5"/>
    <w:rsid w:val="00906347"/>
    <w:rPr>
      <w:rFonts w:ascii="Calibri" w:eastAsia="宋体" w:hAnsi="Calibri" w:cs="Times New Roman"/>
    </w:rPr>
  </w:style>
  <w:style w:type="paragraph" w:styleId="a7">
    <w:name w:val="Body Text"/>
    <w:basedOn w:val="a"/>
    <w:link w:val="a8"/>
    <w:rsid w:val="00906347"/>
    <w:pPr>
      <w:spacing w:after="120"/>
    </w:pPr>
  </w:style>
  <w:style w:type="character" w:customStyle="1" w:styleId="a8">
    <w:name w:val="正文文本 字符"/>
    <w:basedOn w:val="a0"/>
    <w:link w:val="a7"/>
    <w:rsid w:val="00906347"/>
    <w:rPr>
      <w:rFonts w:ascii="Calibri" w:eastAsia="宋体" w:hAnsi="Calibri" w:cs="Times New Roman"/>
    </w:rPr>
  </w:style>
  <w:style w:type="paragraph" w:customStyle="1" w:styleId="reader-word-layerreader-word-s2-11">
    <w:name w:val="reader-word-layer reader-word-s2-11"/>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1-28">
    <w:name w:val="reader-word-layer reader-word-s1-28"/>
    <w:basedOn w:val="a"/>
    <w:rsid w:val="00906347"/>
    <w:pPr>
      <w:widowControl/>
      <w:spacing w:before="100" w:beforeAutospacing="1" w:after="100" w:afterAutospacing="1"/>
      <w:jc w:val="left"/>
    </w:pPr>
    <w:rPr>
      <w:rFonts w:ascii="宋体" w:hAnsi="宋体" w:cs="宋体"/>
      <w:kern w:val="0"/>
      <w:sz w:val="24"/>
      <w:szCs w:val="24"/>
    </w:rPr>
  </w:style>
  <w:style w:type="paragraph" w:styleId="a9">
    <w:name w:val="footer"/>
    <w:basedOn w:val="a"/>
    <w:link w:val="aa"/>
    <w:rsid w:val="00906347"/>
    <w:pPr>
      <w:tabs>
        <w:tab w:val="center" w:pos="4153"/>
        <w:tab w:val="right" w:pos="8306"/>
      </w:tabs>
      <w:snapToGrid w:val="0"/>
      <w:jc w:val="left"/>
    </w:pPr>
    <w:rPr>
      <w:sz w:val="18"/>
      <w:szCs w:val="18"/>
    </w:rPr>
  </w:style>
  <w:style w:type="character" w:customStyle="1" w:styleId="aa">
    <w:name w:val="页脚 字符"/>
    <w:basedOn w:val="a0"/>
    <w:link w:val="a9"/>
    <w:rsid w:val="00906347"/>
    <w:rPr>
      <w:rFonts w:ascii="Calibri" w:eastAsia="宋体" w:hAnsi="Calibri" w:cs="Times New Roman"/>
      <w:sz w:val="18"/>
      <w:szCs w:val="18"/>
    </w:rPr>
  </w:style>
  <w:style w:type="paragraph" w:customStyle="1" w:styleId="reader-word-layerreader-word-s2-16">
    <w:name w:val="reader-word-layer reader-word-s2-16"/>
    <w:basedOn w:val="a"/>
    <w:rsid w:val="00906347"/>
    <w:pPr>
      <w:widowControl/>
      <w:spacing w:before="100" w:beforeAutospacing="1" w:after="100" w:afterAutospacing="1"/>
      <w:jc w:val="left"/>
    </w:pPr>
    <w:rPr>
      <w:rFonts w:ascii="宋体" w:hAnsi="宋体" w:cs="宋体"/>
      <w:kern w:val="0"/>
      <w:sz w:val="24"/>
      <w:szCs w:val="24"/>
    </w:rPr>
  </w:style>
  <w:style w:type="paragraph" w:styleId="ab">
    <w:name w:val="Balloon Text"/>
    <w:basedOn w:val="a"/>
    <w:link w:val="ac"/>
    <w:semiHidden/>
    <w:rsid w:val="00906347"/>
    <w:rPr>
      <w:sz w:val="18"/>
      <w:szCs w:val="18"/>
    </w:rPr>
  </w:style>
  <w:style w:type="character" w:customStyle="1" w:styleId="ac">
    <w:name w:val="批注框文本 字符"/>
    <w:basedOn w:val="a0"/>
    <w:link w:val="ab"/>
    <w:semiHidden/>
    <w:rsid w:val="00906347"/>
    <w:rPr>
      <w:rFonts w:ascii="Calibri" w:eastAsia="宋体" w:hAnsi="Calibri" w:cs="Times New Roman"/>
      <w:sz w:val="18"/>
      <w:szCs w:val="18"/>
    </w:rPr>
  </w:style>
  <w:style w:type="paragraph" w:styleId="ad">
    <w:name w:val="Normal (Web)"/>
    <w:basedOn w:val="a"/>
    <w:uiPriority w:val="99"/>
    <w:rsid w:val="00906347"/>
    <w:rPr>
      <w:sz w:val="24"/>
    </w:rPr>
  </w:style>
  <w:style w:type="paragraph" w:customStyle="1" w:styleId="reader-word-layerreader-word-s1-9">
    <w:name w:val="reader-word-layer reader-word-s1-9"/>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2-46">
    <w:name w:val="reader-word-layer reader-word-s2-46"/>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2-3">
    <w:name w:val="reader-word-layer reader-word-s2-3"/>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1-42">
    <w:name w:val="reader-word-layer reader-word-s1-42"/>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2-40">
    <w:name w:val="reader-word-layer reader-word-s2-40"/>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1-8">
    <w:name w:val="reader-word-layer reader-word-s1-8"/>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1-10">
    <w:name w:val="reader-word-layer reader-word-s1-10"/>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1-18">
    <w:name w:val="reader-word-layer reader-word-s1-18"/>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1-11">
    <w:name w:val="reader-word-layer reader-word-s1-11"/>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2-0">
    <w:name w:val="reader-word-layer reader-word-s2-0"/>
    <w:basedOn w:val="a"/>
    <w:rsid w:val="00906347"/>
    <w:pPr>
      <w:widowControl/>
      <w:spacing w:before="100" w:beforeAutospacing="1" w:after="100" w:afterAutospacing="1"/>
      <w:jc w:val="left"/>
    </w:pPr>
    <w:rPr>
      <w:rFonts w:ascii="宋体" w:hAnsi="宋体" w:cs="宋体"/>
      <w:kern w:val="0"/>
      <w:sz w:val="24"/>
      <w:szCs w:val="24"/>
    </w:rPr>
  </w:style>
  <w:style w:type="paragraph" w:styleId="ae">
    <w:name w:val="header"/>
    <w:basedOn w:val="a"/>
    <w:link w:val="af"/>
    <w:rsid w:val="00906347"/>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rsid w:val="00906347"/>
    <w:rPr>
      <w:rFonts w:ascii="Calibri" w:eastAsia="宋体" w:hAnsi="Calibri" w:cs="Times New Roman"/>
      <w:sz w:val="18"/>
      <w:szCs w:val="18"/>
    </w:rPr>
  </w:style>
  <w:style w:type="character" w:customStyle="1" w:styleId="apple-converted-space">
    <w:name w:val="apple-converted-space"/>
    <w:basedOn w:val="a0"/>
    <w:rsid w:val="004D462D"/>
  </w:style>
  <w:style w:type="paragraph" w:styleId="af0">
    <w:name w:val="List Paragraph"/>
    <w:basedOn w:val="a"/>
    <w:uiPriority w:val="34"/>
    <w:qFormat/>
    <w:rsid w:val="00E02B81"/>
    <w:pPr>
      <w:widowControl/>
      <w:ind w:firstLineChars="200" w:firstLine="420"/>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54983">
      <w:bodyDiv w:val="1"/>
      <w:marLeft w:val="0"/>
      <w:marRight w:val="0"/>
      <w:marTop w:val="0"/>
      <w:marBottom w:val="0"/>
      <w:divBdr>
        <w:top w:val="none" w:sz="0" w:space="0" w:color="auto"/>
        <w:left w:val="none" w:sz="0" w:space="0" w:color="auto"/>
        <w:bottom w:val="none" w:sz="0" w:space="0" w:color="auto"/>
        <w:right w:val="none" w:sz="0" w:space="0" w:color="auto"/>
      </w:divBdr>
    </w:div>
    <w:div w:id="87430213">
      <w:bodyDiv w:val="1"/>
      <w:marLeft w:val="0"/>
      <w:marRight w:val="0"/>
      <w:marTop w:val="0"/>
      <w:marBottom w:val="0"/>
      <w:divBdr>
        <w:top w:val="none" w:sz="0" w:space="0" w:color="auto"/>
        <w:left w:val="none" w:sz="0" w:space="0" w:color="auto"/>
        <w:bottom w:val="none" w:sz="0" w:space="0" w:color="auto"/>
        <w:right w:val="none" w:sz="0" w:space="0" w:color="auto"/>
      </w:divBdr>
    </w:div>
    <w:div w:id="114298768">
      <w:bodyDiv w:val="1"/>
      <w:marLeft w:val="0"/>
      <w:marRight w:val="0"/>
      <w:marTop w:val="0"/>
      <w:marBottom w:val="0"/>
      <w:divBdr>
        <w:top w:val="none" w:sz="0" w:space="0" w:color="auto"/>
        <w:left w:val="none" w:sz="0" w:space="0" w:color="auto"/>
        <w:bottom w:val="none" w:sz="0" w:space="0" w:color="auto"/>
        <w:right w:val="none" w:sz="0" w:space="0" w:color="auto"/>
      </w:divBdr>
    </w:div>
    <w:div w:id="156313677">
      <w:bodyDiv w:val="1"/>
      <w:marLeft w:val="0"/>
      <w:marRight w:val="0"/>
      <w:marTop w:val="0"/>
      <w:marBottom w:val="0"/>
      <w:divBdr>
        <w:top w:val="none" w:sz="0" w:space="0" w:color="auto"/>
        <w:left w:val="none" w:sz="0" w:space="0" w:color="auto"/>
        <w:bottom w:val="none" w:sz="0" w:space="0" w:color="auto"/>
        <w:right w:val="none" w:sz="0" w:space="0" w:color="auto"/>
      </w:divBdr>
    </w:div>
    <w:div w:id="164177303">
      <w:bodyDiv w:val="1"/>
      <w:marLeft w:val="0"/>
      <w:marRight w:val="0"/>
      <w:marTop w:val="0"/>
      <w:marBottom w:val="0"/>
      <w:divBdr>
        <w:top w:val="none" w:sz="0" w:space="0" w:color="auto"/>
        <w:left w:val="none" w:sz="0" w:space="0" w:color="auto"/>
        <w:bottom w:val="none" w:sz="0" w:space="0" w:color="auto"/>
        <w:right w:val="none" w:sz="0" w:space="0" w:color="auto"/>
      </w:divBdr>
    </w:div>
    <w:div w:id="175926186">
      <w:bodyDiv w:val="1"/>
      <w:marLeft w:val="0"/>
      <w:marRight w:val="0"/>
      <w:marTop w:val="0"/>
      <w:marBottom w:val="0"/>
      <w:divBdr>
        <w:top w:val="none" w:sz="0" w:space="0" w:color="auto"/>
        <w:left w:val="none" w:sz="0" w:space="0" w:color="auto"/>
        <w:bottom w:val="none" w:sz="0" w:space="0" w:color="auto"/>
        <w:right w:val="none" w:sz="0" w:space="0" w:color="auto"/>
      </w:divBdr>
    </w:div>
    <w:div w:id="215314170">
      <w:bodyDiv w:val="1"/>
      <w:marLeft w:val="0"/>
      <w:marRight w:val="0"/>
      <w:marTop w:val="0"/>
      <w:marBottom w:val="0"/>
      <w:divBdr>
        <w:top w:val="none" w:sz="0" w:space="0" w:color="auto"/>
        <w:left w:val="none" w:sz="0" w:space="0" w:color="auto"/>
        <w:bottom w:val="none" w:sz="0" w:space="0" w:color="auto"/>
        <w:right w:val="none" w:sz="0" w:space="0" w:color="auto"/>
      </w:divBdr>
    </w:div>
    <w:div w:id="230191861">
      <w:bodyDiv w:val="1"/>
      <w:marLeft w:val="0"/>
      <w:marRight w:val="0"/>
      <w:marTop w:val="0"/>
      <w:marBottom w:val="0"/>
      <w:divBdr>
        <w:top w:val="none" w:sz="0" w:space="0" w:color="auto"/>
        <w:left w:val="none" w:sz="0" w:space="0" w:color="auto"/>
        <w:bottom w:val="none" w:sz="0" w:space="0" w:color="auto"/>
        <w:right w:val="none" w:sz="0" w:space="0" w:color="auto"/>
      </w:divBdr>
    </w:div>
    <w:div w:id="231350555">
      <w:bodyDiv w:val="1"/>
      <w:marLeft w:val="0"/>
      <w:marRight w:val="0"/>
      <w:marTop w:val="0"/>
      <w:marBottom w:val="0"/>
      <w:divBdr>
        <w:top w:val="none" w:sz="0" w:space="0" w:color="auto"/>
        <w:left w:val="none" w:sz="0" w:space="0" w:color="auto"/>
        <w:bottom w:val="none" w:sz="0" w:space="0" w:color="auto"/>
        <w:right w:val="none" w:sz="0" w:space="0" w:color="auto"/>
      </w:divBdr>
    </w:div>
    <w:div w:id="250940175">
      <w:bodyDiv w:val="1"/>
      <w:marLeft w:val="0"/>
      <w:marRight w:val="0"/>
      <w:marTop w:val="0"/>
      <w:marBottom w:val="0"/>
      <w:divBdr>
        <w:top w:val="none" w:sz="0" w:space="0" w:color="auto"/>
        <w:left w:val="none" w:sz="0" w:space="0" w:color="auto"/>
        <w:bottom w:val="none" w:sz="0" w:space="0" w:color="auto"/>
        <w:right w:val="none" w:sz="0" w:space="0" w:color="auto"/>
      </w:divBdr>
    </w:div>
    <w:div w:id="251088719">
      <w:bodyDiv w:val="1"/>
      <w:marLeft w:val="0"/>
      <w:marRight w:val="0"/>
      <w:marTop w:val="0"/>
      <w:marBottom w:val="0"/>
      <w:divBdr>
        <w:top w:val="none" w:sz="0" w:space="0" w:color="auto"/>
        <w:left w:val="none" w:sz="0" w:space="0" w:color="auto"/>
        <w:bottom w:val="none" w:sz="0" w:space="0" w:color="auto"/>
        <w:right w:val="none" w:sz="0" w:space="0" w:color="auto"/>
      </w:divBdr>
    </w:div>
    <w:div w:id="460926642">
      <w:bodyDiv w:val="1"/>
      <w:marLeft w:val="0"/>
      <w:marRight w:val="0"/>
      <w:marTop w:val="0"/>
      <w:marBottom w:val="0"/>
      <w:divBdr>
        <w:top w:val="none" w:sz="0" w:space="0" w:color="auto"/>
        <w:left w:val="none" w:sz="0" w:space="0" w:color="auto"/>
        <w:bottom w:val="none" w:sz="0" w:space="0" w:color="auto"/>
        <w:right w:val="none" w:sz="0" w:space="0" w:color="auto"/>
      </w:divBdr>
    </w:div>
    <w:div w:id="524707475">
      <w:bodyDiv w:val="1"/>
      <w:marLeft w:val="0"/>
      <w:marRight w:val="0"/>
      <w:marTop w:val="0"/>
      <w:marBottom w:val="0"/>
      <w:divBdr>
        <w:top w:val="none" w:sz="0" w:space="0" w:color="auto"/>
        <w:left w:val="none" w:sz="0" w:space="0" w:color="auto"/>
        <w:bottom w:val="none" w:sz="0" w:space="0" w:color="auto"/>
        <w:right w:val="none" w:sz="0" w:space="0" w:color="auto"/>
      </w:divBdr>
    </w:div>
    <w:div w:id="653727332">
      <w:bodyDiv w:val="1"/>
      <w:marLeft w:val="0"/>
      <w:marRight w:val="0"/>
      <w:marTop w:val="0"/>
      <w:marBottom w:val="0"/>
      <w:divBdr>
        <w:top w:val="none" w:sz="0" w:space="0" w:color="auto"/>
        <w:left w:val="none" w:sz="0" w:space="0" w:color="auto"/>
        <w:bottom w:val="none" w:sz="0" w:space="0" w:color="auto"/>
        <w:right w:val="none" w:sz="0" w:space="0" w:color="auto"/>
      </w:divBdr>
    </w:div>
    <w:div w:id="660696803">
      <w:bodyDiv w:val="1"/>
      <w:marLeft w:val="0"/>
      <w:marRight w:val="0"/>
      <w:marTop w:val="0"/>
      <w:marBottom w:val="0"/>
      <w:divBdr>
        <w:top w:val="none" w:sz="0" w:space="0" w:color="auto"/>
        <w:left w:val="none" w:sz="0" w:space="0" w:color="auto"/>
        <w:bottom w:val="none" w:sz="0" w:space="0" w:color="auto"/>
        <w:right w:val="none" w:sz="0" w:space="0" w:color="auto"/>
      </w:divBdr>
    </w:div>
    <w:div w:id="680593376">
      <w:bodyDiv w:val="1"/>
      <w:marLeft w:val="0"/>
      <w:marRight w:val="0"/>
      <w:marTop w:val="0"/>
      <w:marBottom w:val="0"/>
      <w:divBdr>
        <w:top w:val="none" w:sz="0" w:space="0" w:color="auto"/>
        <w:left w:val="none" w:sz="0" w:space="0" w:color="auto"/>
        <w:bottom w:val="none" w:sz="0" w:space="0" w:color="auto"/>
        <w:right w:val="none" w:sz="0" w:space="0" w:color="auto"/>
      </w:divBdr>
    </w:div>
    <w:div w:id="687490732">
      <w:bodyDiv w:val="1"/>
      <w:marLeft w:val="0"/>
      <w:marRight w:val="0"/>
      <w:marTop w:val="0"/>
      <w:marBottom w:val="0"/>
      <w:divBdr>
        <w:top w:val="none" w:sz="0" w:space="0" w:color="auto"/>
        <w:left w:val="none" w:sz="0" w:space="0" w:color="auto"/>
        <w:bottom w:val="none" w:sz="0" w:space="0" w:color="auto"/>
        <w:right w:val="none" w:sz="0" w:space="0" w:color="auto"/>
      </w:divBdr>
    </w:div>
    <w:div w:id="703679800">
      <w:bodyDiv w:val="1"/>
      <w:marLeft w:val="0"/>
      <w:marRight w:val="0"/>
      <w:marTop w:val="0"/>
      <w:marBottom w:val="0"/>
      <w:divBdr>
        <w:top w:val="none" w:sz="0" w:space="0" w:color="auto"/>
        <w:left w:val="none" w:sz="0" w:space="0" w:color="auto"/>
        <w:bottom w:val="none" w:sz="0" w:space="0" w:color="auto"/>
        <w:right w:val="none" w:sz="0" w:space="0" w:color="auto"/>
      </w:divBdr>
    </w:div>
    <w:div w:id="724139748">
      <w:bodyDiv w:val="1"/>
      <w:marLeft w:val="0"/>
      <w:marRight w:val="0"/>
      <w:marTop w:val="0"/>
      <w:marBottom w:val="0"/>
      <w:divBdr>
        <w:top w:val="none" w:sz="0" w:space="0" w:color="auto"/>
        <w:left w:val="none" w:sz="0" w:space="0" w:color="auto"/>
        <w:bottom w:val="none" w:sz="0" w:space="0" w:color="auto"/>
        <w:right w:val="none" w:sz="0" w:space="0" w:color="auto"/>
      </w:divBdr>
    </w:div>
    <w:div w:id="804085997">
      <w:bodyDiv w:val="1"/>
      <w:marLeft w:val="0"/>
      <w:marRight w:val="0"/>
      <w:marTop w:val="0"/>
      <w:marBottom w:val="0"/>
      <w:divBdr>
        <w:top w:val="none" w:sz="0" w:space="0" w:color="auto"/>
        <w:left w:val="none" w:sz="0" w:space="0" w:color="auto"/>
        <w:bottom w:val="none" w:sz="0" w:space="0" w:color="auto"/>
        <w:right w:val="none" w:sz="0" w:space="0" w:color="auto"/>
      </w:divBdr>
    </w:div>
    <w:div w:id="957758297">
      <w:bodyDiv w:val="1"/>
      <w:marLeft w:val="0"/>
      <w:marRight w:val="0"/>
      <w:marTop w:val="0"/>
      <w:marBottom w:val="0"/>
      <w:divBdr>
        <w:top w:val="none" w:sz="0" w:space="0" w:color="auto"/>
        <w:left w:val="none" w:sz="0" w:space="0" w:color="auto"/>
        <w:bottom w:val="none" w:sz="0" w:space="0" w:color="auto"/>
        <w:right w:val="none" w:sz="0" w:space="0" w:color="auto"/>
      </w:divBdr>
    </w:div>
    <w:div w:id="976571196">
      <w:bodyDiv w:val="1"/>
      <w:marLeft w:val="0"/>
      <w:marRight w:val="0"/>
      <w:marTop w:val="0"/>
      <w:marBottom w:val="0"/>
      <w:divBdr>
        <w:top w:val="none" w:sz="0" w:space="0" w:color="auto"/>
        <w:left w:val="none" w:sz="0" w:space="0" w:color="auto"/>
        <w:bottom w:val="none" w:sz="0" w:space="0" w:color="auto"/>
        <w:right w:val="none" w:sz="0" w:space="0" w:color="auto"/>
      </w:divBdr>
    </w:div>
    <w:div w:id="982612676">
      <w:bodyDiv w:val="1"/>
      <w:marLeft w:val="0"/>
      <w:marRight w:val="0"/>
      <w:marTop w:val="0"/>
      <w:marBottom w:val="0"/>
      <w:divBdr>
        <w:top w:val="none" w:sz="0" w:space="0" w:color="auto"/>
        <w:left w:val="none" w:sz="0" w:space="0" w:color="auto"/>
        <w:bottom w:val="none" w:sz="0" w:space="0" w:color="auto"/>
        <w:right w:val="none" w:sz="0" w:space="0" w:color="auto"/>
      </w:divBdr>
    </w:div>
    <w:div w:id="989940826">
      <w:bodyDiv w:val="1"/>
      <w:marLeft w:val="0"/>
      <w:marRight w:val="0"/>
      <w:marTop w:val="0"/>
      <w:marBottom w:val="0"/>
      <w:divBdr>
        <w:top w:val="none" w:sz="0" w:space="0" w:color="auto"/>
        <w:left w:val="none" w:sz="0" w:space="0" w:color="auto"/>
        <w:bottom w:val="none" w:sz="0" w:space="0" w:color="auto"/>
        <w:right w:val="none" w:sz="0" w:space="0" w:color="auto"/>
      </w:divBdr>
    </w:div>
    <w:div w:id="1014041480">
      <w:bodyDiv w:val="1"/>
      <w:marLeft w:val="0"/>
      <w:marRight w:val="0"/>
      <w:marTop w:val="0"/>
      <w:marBottom w:val="0"/>
      <w:divBdr>
        <w:top w:val="none" w:sz="0" w:space="0" w:color="auto"/>
        <w:left w:val="none" w:sz="0" w:space="0" w:color="auto"/>
        <w:bottom w:val="none" w:sz="0" w:space="0" w:color="auto"/>
        <w:right w:val="none" w:sz="0" w:space="0" w:color="auto"/>
      </w:divBdr>
    </w:div>
    <w:div w:id="1020470587">
      <w:bodyDiv w:val="1"/>
      <w:marLeft w:val="0"/>
      <w:marRight w:val="0"/>
      <w:marTop w:val="0"/>
      <w:marBottom w:val="0"/>
      <w:divBdr>
        <w:top w:val="none" w:sz="0" w:space="0" w:color="auto"/>
        <w:left w:val="none" w:sz="0" w:space="0" w:color="auto"/>
        <w:bottom w:val="none" w:sz="0" w:space="0" w:color="auto"/>
        <w:right w:val="none" w:sz="0" w:space="0" w:color="auto"/>
      </w:divBdr>
    </w:div>
    <w:div w:id="1037512279">
      <w:bodyDiv w:val="1"/>
      <w:marLeft w:val="0"/>
      <w:marRight w:val="0"/>
      <w:marTop w:val="0"/>
      <w:marBottom w:val="0"/>
      <w:divBdr>
        <w:top w:val="none" w:sz="0" w:space="0" w:color="auto"/>
        <w:left w:val="none" w:sz="0" w:space="0" w:color="auto"/>
        <w:bottom w:val="none" w:sz="0" w:space="0" w:color="auto"/>
        <w:right w:val="none" w:sz="0" w:space="0" w:color="auto"/>
      </w:divBdr>
    </w:div>
    <w:div w:id="1163812489">
      <w:bodyDiv w:val="1"/>
      <w:marLeft w:val="0"/>
      <w:marRight w:val="0"/>
      <w:marTop w:val="0"/>
      <w:marBottom w:val="0"/>
      <w:divBdr>
        <w:top w:val="none" w:sz="0" w:space="0" w:color="auto"/>
        <w:left w:val="none" w:sz="0" w:space="0" w:color="auto"/>
        <w:bottom w:val="none" w:sz="0" w:space="0" w:color="auto"/>
        <w:right w:val="none" w:sz="0" w:space="0" w:color="auto"/>
      </w:divBdr>
    </w:div>
    <w:div w:id="1200364382">
      <w:bodyDiv w:val="1"/>
      <w:marLeft w:val="0"/>
      <w:marRight w:val="0"/>
      <w:marTop w:val="0"/>
      <w:marBottom w:val="0"/>
      <w:divBdr>
        <w:top w:val="none" w:sz="0" w:space="0" w:color="auto"/>
        <w:left w:val="none" w:sz="0" w:space="0" w:color="auto"/>
        <w:bottom w:val="none" w:sz="0" w:space="0" w:color="auto"/>
        <w:right w:val="none" w:sz="0" w:space="0" w:color="auto"/>
      </w:divBdr>
    </w:div>
    <w:div w:id="1233270237">
      <w:bodyDiv w:val="1"/>
      <w:marLeft w:val="0"/>
      <w:marRight w:val="0"/>
      <w:marTop w:val="0"/>
      <w:marBottom w:val="0"/>
      <w:divBdr>
        <w:top w:val="none" w:sz="0" w:space="0" w:color="auto"/>
        <w:left w:val="none" w:sz="0" w:space="0" w:color="auto"/>
        <w:bottom w:val="none" w:sz="0" w:space="0" w:color="auto"/>
        <w:right w:val="none" w:sz="0" w:space="0" w:color="auto"/>
      </w:divBdr>
    </w:div>
    <w:div w:id="1309940511">
      <w:bodyDiv w:val="1"/>
      <w:marLeft w:val="0"/>
      <w:marRight w:val="0"/>
      <w:marTop w:val="0"/>
      <w:marBottom w:val="0"/>
      <w:divBdr>
        <w:top w:val="none" w:sz="0" w:space="0" w:color="auto"/>
        <w:left w:val="none" w:sz="0" w:space="0" w:color="auto"/>
        <w:bottom w:val="none" w:sz="0" w:space="0" w:color="auto"/>
        <w:right w:val="none" w:sz="0" w:space="0" w:color="auto"/>
      </w:divBdr>
    </w:div>
    <w:div w:id="1332030628">
      <w:bodyDiv w:val="1"/>
      <w:marLeft w:val="0"/>
      <w:marRight w:val="0"/>
      <w:marTop w:val="0"/>
      <w:marBottom w:val="0"/>
      <w:divBdr>
        <w:top w:val="none" w:sz="0" w:space="0" w:color="auto"/>
        <w:left w:val="none" w:sz="0" w:space="0" w:color="auto"/>
        <w:bottom w:val="none" w:sz="0" w:space="0" w:color="auto"/>
        <w:right w:val="none" w:sz="0" w:space="0" w:color="auto"/>
      </w:divBdr>
    </w:div>
    <w:div w:id="1415200955">
      <w:bodyDiv w:val="1"/>
      <w:marLeft w:val="0"/>
      <w:marRight w:val="0"/>
      <w:marTop w:val="0"/>
      <w:marBottom w:val="0"/>
      <w:divBdr>
        <w:top w:val="none" w:sz="0" w:space="0" w:color="auto"/>
        <w:left w:val="none" w:sz="0" w:space="0" w:color="auto"/>
        <w:bottom w:val="none" w:sz="0" w:space="0" w:color="auto"/>
        <w:right w:val="none" w:sz="0" w:space="0" w:color="auto"/>
      </w:divBdr>
    </w:div>
    <w:div w:id="1419132582">
      <w:bodyDiv w:val="1"/>
      <w:marLeft w:val="0"/>
      <w:marRight w:val="0"/>
      <w:marTop w:val="0"/>
      <w:marBottom w:val="0"/>
      <w:divBdr>
        <w:top w:val="none" w:sz="0" w:space="0" w:color="auto"/>
        <w:left w:val="none" w:sz="0" w:space="0" w:color="auto"/>
        <w:bottom w:val="none" w:sz="0" w:space="0" w:color="auto"/>
        <w:right w:val="none" w:sz="0" w:space="0" w:color="auto"/>
      </w:divBdr>
    </w:div>
    <w:div w:id="1494224592">
      <w:bodyDiv w:val="1"/>
      <w:marLeft w:val="0"/>
      <w:marRight w:val="0"/>
      <w:marTop w:val="0"/>
      <w:marBottom w:val="0"/>
      <w:divBdr>
        <w:top w:val="none" w:sz="0" w:space="0" w:color="auto"/>
        <w:left w:val="none" w:sz="0" w:space="0" w:color="auto"/>
        <w:bottom w:val="none" w:sz="0" w:space="0" w:color="auto"/>
        <w:right w:val="none" w:sz="0" w:space="0" w:color="auto"/>
      </w:divBdr>
    </w:div>
    <w:div w:id="1546061740">
      <w:bodyDiv w:val="1"/>
      <w:marLeft w:val="0"/>
      <w:marRight w:val="0"/>
      <w:marTop w:val="0"/>
      <w:marBottom w:val="0"/>
      <w:divBdr>
        <w:top w:val="none" w:sz="0" w:space="0" w:color="auto"/>
        <w:left w:val="none" w:sz="0" w:space="0" w:color="auto"/>
        <w:bottom w:val="none" w:sz="0" w:space="0" w:color="auto"/>
        <w:right w:val="none" w:sz="0" w:space="0" w:color="auto"/>
      </w:divBdr>
    </w:div>
    <w:div w:id="1580753919">
      <w:bodyDiv w:val="1"/>
      <w:marLeft w:val="0"/>
      <w:marRight w:val="0"/>
      <w:marTop w:val="0"/>
      <w:marBottom w:val="0"/>
      <w:divBdr>
        <w:top w:val="none" w:sz="0" w:space="0" w:color="auto"/>
        <w:left w:val="none" w:sz="0" w:space="0" w:color="auto"/>
        <w:bottom w:val="none" w:sz="0" w:space="0" w:color="auto"/>
        <w:right w:val="none" w:sz="0" w:space="0" w:color="auto"/>
      </w:divBdr>
    </w:div>
    <w:div w:id="1620067926">
      <w:bodyDiv w:val="1"/>
      <w:marLeft w:val="0"/>
      <w:marRight w:val="0"/>
      <w:marTop w:val="0"/>
      <w:marBottom w:val="0"/>
      <w:divBdr>
        <w:top w:val="none" w:sz="0" w:space="0" w:color="auto"/>
        <w:left w:val="none" w:sz="0" w:space="0" w:color="auto"/>
        <w:bottom w:val="none" w:sz="0" w:space="0" w:color="auto"/>
        <w:right w:val="none" w:sz="0" w:space="0" w:color="auto"/>
      </w:divBdr>
    </w:div>
    <w:div w:id="1632710502">
      <w:bodyDiv w:val="1"/>
      <w:marLeft w:val="0"/>
      <w:marRight w:val="0"/>
      <w:marTop w:val="0"/>
      <w:marBottom w:val="0"/>
      <w:divBdr>
        <w:top w:val="none" w:sz="0" w:space="0" w:color="auto"/>
        <w:left w:val="none" w:sz="0" w:space="0" w:color="auto"/>
        <w:bottom w:val="none" w:sz="0" w:space="0" w:color="auto"/>
        <w:right w:val="none" w:sz="0" w:space="0" w:color="auto"/>
      </w:divBdr>
    </w:div>
    <w:div w:id="1729838230">
      <w:bodyDiv w:val="1"/>
      <w:marLeft w:val="0"/>
      <w:marRight w:val="0"/>
      <w:marTop w:val="0"/>
      <w:marBottom w:val="0"/>
      <w:divBdr>
        <w:top w:val="none" w:sz="0" w:space="0" w:color="auto"/>
        <w:left w:val="none" w:sz="0" w:space="0" w:color="auto"/>
        <w:bottom w:val="none" w:sz="0" w:space="0" w:color="auto"/>
        <w:right w:val="none" w:sz="0" w:space="0" w:color="auto"/>
      </w:divBdr>
    </w:div>
    <w:div w:id="1802571024">
      <w:bodyDiv w:val="1"/>
      <w:marLeft w:val="0"/>
      <w:marRight w:val="0"/>
      <w:marTop w:val="0"/>
      <w:marBottom w:val="0"/>
      <w:divBdr>
        <w:top w:val="none" w:sz="0" w:space="0" w:color="auto"/>
        <w:left w:val="none" w:sz="0" w:space="0" w:color="auto"/>
        <w:bottom w:val="none" w:sz="0" w:space="0" w:color="auto"/>
        <w:right w:val="none" w:sz="0" w:space="0" w:color="auto"/>
      </w:divBdr>
    </w:div>
    <w:div w:id="1817064783">
      <w:bodyDiv w:val="1"/>
      <w:marLeft w:val="0"/>
      <w:marRight w:val="0"/>
      <w:marTop w:val="0"/>
      <w:marBottom w:val="0"/>
      <w:divBdr>
        <w:top w:val="none" w:sz="0" w:space="0" w:color="auto"/>
        <w:left w:val="none" w:sz="0" w:space="0" w:color="auto"/>
        <w:bottom w:val="none" w:sz="0" w:space="0" w:color="auto"/>
        <w:right w:val="none" w:sz="0" w:space="0" w:color="auto"/>
      </w:divBdr>
    </w:div>
    <w:div w:id="1818523620">
      <w:bodyDiv w:val="1"/>
      <w:marLeft w:val="0"/>
      <w:marRight w:val="0"/>
      <w:marTop w:val="0"/>
      <w:marBottom w:val="0"/>
      <w:divBdr>
        <w:top w:val="none" w:sz="0" w:space="0" w:color="auto"/>
        <w:left w:val="none" w:sz="0" w:space="0" w:color="auto"/>
        <w:bottom w:val="none" w:sz="0" w:space="0" w:color="auto"/>
        <w:right w:val="none" w:sz="0" w:space="0" w:color="auto"/>
      </w:divBdr>
    </w:div>
    <w:div w:id="1831366541">
      <w:bodyDiv w:val="1"/>
      <w:marLeft w:val="0"/>
      <w:marRight w:val="0"/>
      <w:marTop w:val="0"/>
      <w:marBottom w:val="0"/>
      <w:divBdr>
        <w:top w:val="none" w:sz="0" w:space="0" w:color="auto"/>
        <w:left w:val="none" w:sz="0" w:space="0" w:color="auto"/>
        <w:bottom w:val="none" w:sz="0" w:space="0" w:color="auto"/>
        <w:right w:val="none" w:sz="0" w:space="0" w:color="auto"/>
      </w:divBdr>
    </w:div>
    <w:div w:id="1855146432">
      <w:bodyDiv w:val="1"/>
      <w:marLeft w:val="0"/>
      <w:marRight w:val="0"/>
      <w:marTop w:val="0"/>
      <w:marBottom w:val="0"/>
      <w:divBdr>
        <w:top w:val="none" w:sz="0" w:space="0" w:color="auto"/>
        <w:left w:val="none" w:sz="0" w:space="0" w:color="auto"/>
        <w:bottom w:val="none" w:sz="0" w:space="0" w:color="auto"/>
        <w:right w:val="none" w:sz="0" w:space="0" w:color="auto"/>
      </w:divBdr>
    </w:div>
    <w:div w:id="1864854687">
      <w:bodyDiv w:val="1"/>
      <w:marLeft w:val="0"/>
      <w:marRight w:val="0"/>
      <w:marTop w:val="0"/>
      <w:marBottom w:val="0"/>
      <w:divBdr>
        <w:top w:val="none" w:sz="0" w:space="0" w:color="auto"/>
        <w:left w:val="none" w:sz="0" w:space="0" w:color="auto"/>
        <w:bottom w:val="none" w:sz="0" w:space="0" w:color="auto"/>
        <w:right w:val="none" w:sz="0" w:space="0" w:color="auto"/>
      </w:divBdr>
    </w:div>
    <w:div w:id="1897351141">
      <w:bodyDiv w:val="1"/>
      <w:marLeft w:val="0"/>
      <w:marRight w:val="0"/>
      <w:marTop w:val="0"/>
      <w:marBottom w:val="0"/>
      <w:divBdr>
        <w:top w:val="none" w:sz="0" w:space="0" w:color="auto"/>
        <w:left w:val="none" w:sz="0" w:space="0" w:color="auto"/>
        <w:bottom w:val="none" w:sz="0" w:space="0" w:color="auto"/>
        <w:right w:val="none" w:sz="0" w:space="0" w:color="auto"/>
      </w:divBdr>
    </w:div>
    <w:div w:id="1902058115">
      <w:bodyDiv w:val="1"/>
      <w:marLeft w:val="0"/>
      <w:marRight w:val="0"/>
      <w:marTop w:val="0"/>
      <w:marBottom w:val="0"/>
      <w:divBdr>
        <w:top w:val="none" w:sz="0" w:space="0" w:color="auto"/>
        <w:left w:val="none" w:sz="0" w:space="0" w:color="auto"/>
        <w:bottom w:val="none" w:sz="0" w:space="0" w:color="auto"/>
        <w:right w:val="none" w:sz="0" w:space="0" w:color="auto"/>
      </w:divBdr>
    </w:div>
    <w:div w:id="1954824263">
      <w:bodyDiv w:val="1"/>
      <w:marLeft w:val="0"/>
      <w:marRight w:val="0"/>
      <w:marTop w:val="0"/>
      <w:marBottom w:val="0"/>
      <w:divBdr>
        <w:top w:val="none" w:sz="0" w:space="0" w:color="auto"/>
        <w:left w:val="none" w:sz="0" w:space="0" w:color="auto"/>
        <w:bottom w:val="none" w:sz="0" w:space="0" w:color="auto"/>
        <w:right w:val="none" w:sz="0" w:space="0" w:color="auto"/>
      </w:divBdr>
    </w:div>
    <w:div w:id="1981884271">
      <w:bodyDiv w:val="1"/>
      <w:marLeft w:val="0"/>
      <w:marRight w:val="0"/>
      <w:marTop w:val="0"/>
      <w:marBottom w:val="0"/>
      <w:divBdr>
        <w:top w:val="none" w:sz="0" w:space="0" w:color="auto"/>
        <w:left w:val="none" w:sz="0" w:space="0" w:color="auto"/>
        <w:bottom w:val="none" w:sz="0" w:space="0" w:color="auto"/>
        <w:right w:val="none" w:sz="0" w:space="0" w:color="auto"/>
      </w:divBdr>
    </w:div>
    <w:div w:id="2010982093">
      <w:bodyDiv w:val="1"/>
      <w:marLeft w:val="0"/>
      <w:marRight w:val="0"/>
      <w:marTop w:val="0"/>
      <w:marBottom w:val="0"/>
      <w:divBdr>
        <w:top w:val="none" w:sz="0" w:space="0" w:color="auto"/>
        <w:left w:val="none" w:sz="0" w:space="0" w:color="auto"/>
        <w:bottom w:val="none" w:sz="0" w:space="0" w:color="auto"/>
        <w:right w:val="none" w:sz="0" w:space="0" w:color="auto"/>
      </w:divBdr>
    </w:div>
    <w:div w:id="2035614875">
      <w:bodyDiv w:val="1"/>
      <w:marLeft w:val="0"/>
      <w:marRight w:val="0"/>
      <w:marTop w:val="0"/>
      <w:marBottom w:val="0"/>
      <w:divBdr>
        <w:top w:val="none" w:sz="0" w:space="0" w:color="auto"/>
        <w:left w:val="none" w:sz="0" w:space="0" w:color="auto"/>
        <w:bottom w:val="none" w:sz="0" w:space="0" w:color="auto"/>
        <w:right w:val="none" w:sz="0" w:space="0" w:color="auto"/>
      </w:divBdr>
    </w:div>
    <w:div w:id="2061860717">
      <w:bodyDiv w:val="1"/>
      <w:marLeft w:val="0"/>
      <w:marRight w:val="0"/>
      <w:marTop w:val="0"/>
      <w:marBottom w:val="0"/>
      <w:divBdr>
        <w:top w:val="none" w:sz="0" w:space="0" w:color="auto"/>
        <w:left w:val="none" w:sz="0" w:space="0" w:color="auto"/>
        <w:bottom w:val="none" w:sz="0" w:space="0" w:color="auto"/>
        <w:right w:val="none" w:sz="0" w:space="0" w:color="auto"/>
      </w:divBdr>
    </w:div>
    <w:div w:id="212927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9.emf"/><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1.png"/><Relationship Id="rId84" Type="http://schemas.openxmlformats.org/officeDocument/2006/relationships/image" Target="media/image66.emf"/><Relationship Id="rId138" Type="http://schemas.openxmlformats.org/officeDocument/2006/relationships/image" Target="media/image109.png"/><Relationship Id="rId159" Type="http://schemas.openxmlformats.org/officeDocument/2006/relationships/image" Target="media/image127.wmf"/><Relationship Id="rId170" Type="http://schemas.openxmlformats.org/officeDocument/2006/relationships/image" Target="media/image138.wmf"/><Relationship Id="rId191" Type="http://schemas.openxmlformats.org/officeDocument/2006/relationships/image" Target="media/image159.wmf"/><Relationship Id="rId205" Type="http://schemas.openxmlformats.org/officeDocument/2006/relationships/image" Target="media/image172.wmf"/><Relationship Id="rId107" Type="http://schemas.openxmlformats.org/officeDocument/2006/relationships/oleObject" Target="embeddings/oleObject15.bin"/><Relationship Id="rId11" Type="http://schemas.openxmlformats.org/officeDocument/2006/relationships/image" Target="media/image2.png"/><Relationship Id="rId32" Type="http://schemas.openxmlformats.org/officeDocument/2006/relationships/image" Target="media/image22.png"/><Relationship Id="rId53" Type="http://schemas.openxmlformats.org/officeDocument/2006/relationships/image" Target="media/image43.emf"/><Relationship Id="rId74" Type="http://schemas.openxmlformats.org/officeDocument/2006/relationships/oleObject" Target="embeddings/oleObject8.bin"/><Relationship Id="rId128" Type="http://schemas.openxmlformats.org/officeDocument/2006/relationships/image" Target="media/image99.png"/><Relationship Id="rId149" Type="http://schemas.openxmlformats.org/officeDocument/2006/relationships/image" Target="media/image119.wmf"/><Relationship Id="rId5" Type="http://schemas.openxmlformats.org/officeDocument/2006/relationships/footnotes" Target="footnotes.xml"/><Relationship Id="rId95" Type="http://schemas.openxmlformats.org/officeDocument/2006/relationships/image" Target="media/image73.png"/><Relationship Id="rId160" Type="http://schemas.openxmlformats.org/officeDocument/2006/relationships/image" Target="media/image128.wmf"/><Relationship Id="rId181" Type="http://schemas.openxmlformats.org/officeDocument/2006/relationships/image" Target="media/image149.wmf"/><Relationship Id="rId216" Type="http://schemas.openxmlformats.org/officeDocument/2006/relationships/theme" Target="theme/theme1.xm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2.emf"/><Relationship Id="rId118" Type="http://schemas.openxmlformats.org/officeDocument/2006/relationships/oleObject" Target="embeddings/oleObject20.bin"/><Relationship Id="rId139" Type="http://schemas.openxmlformats.org/officeDocument/2006/relationships/image" Target="media/image110.png"/><Relationship Id="rId85" Type="http://schemas.openxmlformats.org/officeDocument/2006/relationships/image" Target="media/image67.png"/><Relationship Id="rId150" Type="http://schemas.openxmlformats.org/officeDocument/2006/relationships/image" Target="media/image120.wmf"/><Relationship Id="rId171" Type="http://schemas.openxmlformats.org/officeDocument/2006/relationships/image" Target="media/image139.wmf"/><Relationship Id="rId192" Type="http://schemas.openxmlformats.org/officeDocument/2006/relationships/image" Target="media/image160.wmf"/><Relationship Id="rId206" Type="http://schemas.openxmlformats.org/officeDocument/2006/relationships/image" Target="media/image173.wmf"/><Relationship Id="rId12" Type="http://schemas.openxmlformats.org/officeDocument/2006/relationships/image" Target="media/image3.png"/><Relationship Id="rId33" Type="http://schemas.openxmlformats.org/officeDocument/2006/relationships/image" Target="media/image23.png"/><Relationship Id="rId108" Type="http://schemas.openxmlformats.org/officeDocument/2006/relationships/image" Target="media/image84.emf"/><Relationship Id="rId129" Type="http://schemas.openxmlformats.org/officeDocument/2006/relationships/image" Target="media/image100.png"/><Relationship Id="rId54" Type="http://schemas.openxmlformats.org/officeDocument/2006/relationships/image" Target="media/image44.png"/><Relationship Id="rId75" Type="http://schemas.openxmlformats.org/officeDocument/2006/relationships/image" Target="media/image58.emf"/><Relationship Id="rId96" Type="http://schemas.openxmlformats.org/officeDocument/2006/relationships/image" Target="media/image74.emf"/><Relationship Id="rId140" Type="http://schemas.openxmlformats.org/officeDocument/2006/relationships/image" Target="media/image111.png"/><Relationship Id="rId161" Type="http://schemas.openxmlformats.org/officeDocument/2006/relationships/image" Target="media/image129.wmf"/><Relationship Id="rId182" Type="http://schemas.openxmlformats.org/officeDocument/2006/relationships/image" Target="media/image150.wmf"/><Relationship Id="rId6" Type="http://schemas.openxmlformats.org/officeDocument/2006/relationships/endnotes" Target="endnotes.xml"/><Relationship Id="rId23" Type="http://schemas.openxmlformats.org/officeDocument/2006/relationships/image" Target="media/image13.png"/><Relationship Id="rId119" Type="http://schemas.openxmlformats.org/officeDocument/2006/relationships/image" Target="media/image90.png"/><Relationship Id="rId44" Type="http://schemas.openxmlformats.org/officeDocument/2006/relationships/image" Target="media/image34.png"/><Relationship Id="rId65" Type="http://schemas.openxmlformats.org/officeDocument/2006/relationships/oleObject" Target="embeddings/oleObject4.bin"/><Relationship Id="rId86" Type="http://schemas.openxmlformats.org/officeDocument/2006/relationships/image" Target="media/image68.emf"/><Relationship Id="rId130" Type="http://schemas.openxmlformats.org/officeDocument/2006/relationships/image" Target="media/image101.png"/><Relationship Id="rId151" Type="http://schemas.openxmlformats.org/officeDocument/2006/relationships/image" Target="media/image121.wmf"/><Relationship Id="rId172" Type="http://schemas.openxmlformats.org/officeDocument/2006/relationships/image" Target="media/image140.wmf"/><Relationship Id="rId193" Type="http://schemas.openxmlformats.org/officeDocument/2006/relationships/image" Target="media/image161.wmf"/><Relationship Id="rId207" Type="http://schemas.openxmlformats.org/officeDocument/2006/relationships/image" Target="media/image174.wmf"/><Relationship Id="rId13" Type="http://schemas.openxmlformats.org/officeDocument/2006/relationships/image" Target="media/image4.emf"/><Relationship Id="rId109" Type="http://schemas.openxmlformats.org/officeDocument/2006/relationships/oleObject" Target="embeddings/oleObject16.bin"/><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oleObject" Target="embeddings/oleObject9.bin"/><Relationship Id="rId97" Type="http://schemas.openxmlformats.org/officeDocument/2006/relationships/oleObject" Target="embeddings/oleObject14.bin"/><Relationship Id="rId120" Type="http://schemas.openxmlformats.org/officeDocument/2006/relationships/image" Target="media/image91.png"/><Relationship Id="rId141" Type="http://schemas.openxmlformats.org/officeDocument/2006/relationships/image" Target="media/image112.emf"/><Relationship Id="rId7" Type="http://schemas.openxmlformats.org/officeDocument/2006/relationships/image" Target="media/image1.jpeg"/><Relationship Id="rId162" Type="http://schemas.openxmlformats.org/officeDocument/2006/relationships/image" Target="media/image130.wmf"/><Relationship Id="rId183" Type="http://schemas.openxmlformats.org/officeDocument/2006/relationships/image" Target="media/image151.wmf"/><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3.emf"/><Relationship Id="rId87" Type="http://schemas.openxmlformats.org/officeDocument/2006/relationships/image" Target="media/image69.emf"/><Relationship Id="rId110" Type="http://schemas.openxmlformats.org/officeDocument/2006/relationships/image" Target="media/image85.png"/><Relationship Id="rId131" Type="http://schemas.openxmlformats.org/officeDocument/2006/relationships/image" Target="media/image102.png"/><Relationship Id="rId152" Type="http://schemas.openxmlformats.org/officeDocument/2006/relationships/image" Target="media/image122.wmf"/><Relationship Id="rId173" Type="http://schemas.openxmlformats.org/officeDocument/2006/relationships/image" Target="media/image141.wmf"/><Relationship Id="rId194" Type="http://schemas.openxmlformats.org/officeDocument/2006/relationships/image" Target="media/image162.wmf"/><Relationship Id="rId208" Type="http://schemas.openxmlformats.org/officeDocument/2006/relationships/image" Target="media/image175.wmf"/><Relationship Id="rId19" Type="http://schemas.openxmlformats.org/officeDocument/2006/relationships/image" Target="media/image9.png"/><Relationship Id="rId14" Type="http://schemas.openxmlformats.org/officeDocument/2006/relationships/oleObject" Target="embeddings/oleObject1.bin"/><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59.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97.png"/><Relationship Id="rId147" Type="http://schemas.openxmlformats.org/officeDocument/2006/relationships/hyperlink" Target="file:///E:\&#21270;&#24037;&#21407;&#29702;\&#20110;&#28023;&#33714;&#24187;&#28783;&#29255;\&#27668;&#20307;&#21560;&#25910;.mpg" TargetMode="External"/><Relationship Id="rId168" Type="http://schemas.openxmlformats.org/officeDocument/2006/relationships/image" Target="media/image136.wmf"/><Relationship Id="rId8" Type="http://schemas.openxmlformats.org/officeDocument/2006/relationships/image" Target="../Temporary%20Internet%20Files/Microsoft/Windows/Temporary%20Internet%20Files/Content.Word/Temporary%20Internet%20Files/Microsoft/users/administrator/appdata/roaming/360se6/User%20Data/temp/3666927_145730019450_2.jpg" TargetMode="External"/><Relationship Id="rId51" Type="http://schemas.openxmlformats.org/officeDocument/2006/relationships/image" Target="media/image41.png"/><Relationship Id="rId72" Type="http://schemas.openxmlformats.org/officeDocument/2006/relationships/oleObject" Target="embeddings/oleObject7.bin"/><Relationship Id="rId93" Type="http://schemas.openxmlformats.org/officeDocument/2006/relationships/image" Target="media/image72.emf"/><Relationship Id="rId98" Type="http://schemas.openxmlformats.org/officeDocument/2006/relationships/image" Target="media/image75.png"/><Relationship Id="rId121" Type="http://schemas.openxmlformats.org/officeDocument/2006/relationships/image" Target="media/image92.png"/><Relationship Id="rId142" Type="http://schemas.openxmlformats.org/officeDocument/2006/relationships/image" Target="media/image113.emf"/><Relationship Id="rId163" Type="http://schemas.openxmlformats.org/officeDocument/2006/relationships/image" Target="media/image131.wmf"/><Relationship Id="rId184" Type="http://schemas.openxmlformats.org/officeDocument/2006/relationships/image" Target="media/image152.wmf"/><Relationship Id="rId189" Type="http://schemas.openxmlformats.org/officeDocument/2006/relationships/image" Target="media/image157.wmf"/><Relationship Id="rId3" Type="http://schemas.openxmlformats.org/officeDocument/2006/relationships/settings" Target="settings.xml"/><Relationship Id="rId214" Type="http://schemas.openxmlformats.org/officeDocument/2006/relationships/hyperlink" Target="http://lib.cqvip.com/qk/84186X/" TargetMode="Externa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oleObject" Target="embeddings/oleObject5.bin"/><Relationship Id="rId116" Type="http://schemas.openxmlformats.org/officeDocument/2006/relationships/oleObject" Target="embeddings/oleObject19.bin"/><Relationship Id="rId137" Type="http://schemas.openxmlformats.org/officeDocument/2006/relationships/image" Target="media/image108.png"/><Relationship Id="rId158" Type="http://schemas.openxmlformats.org/officeDocument/2006/relationships/image" Target="media/image126.wmf"/><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oleObject" Target="embeddings/oleObject3.bin"/><Relationship Id="rId83" Type="http://schemas.openxmlformats.org/officeDocument/2006/relationships/image" Target="media/image65.png"/><Relationship Id="rId88" Type="http://schemas.openxmlformats.org/officeDocument/2006/relationships/oleObject" Target="embeddings/oleObject10.bin"/><Relationship Id="rId111" Type="http://schemas.openxmlformats.org/officeDocument/2006/relationships/image" Target="media/image86.emf"/><Relationship Id="rId132" Type="http://schemas.openxmlformats.org/officeDocument/2006/relationships/image" Target="media/image103.png"/><Relationship Id="rId153" Type="http://schemas.openxmlformats.org/officeDocument/2006/relationships/hyperlink" Target="file:///E:\&#21270;&#24037;&#21407;&#29702;\&#20110;&#28023;&#33714;&#24187;&#28783;&#29255;\&#22635;&#26009;&#22612;.avi" TargetMode="External"/><Relationship Id="rId174" Type="http://schemas.openxmlformats.org/officeDocument/2006/relationships/image" Target="media/image142.wmf"/><Relationship Id="rId179" Type="http://schemas.openxmlformats.org/officeDocument/2006/relationships/image" Target="media/image147.wmf"/><Relationship Id="rId195" Type="http://schemas.openxmlformats.org/officeDocument/2006/relationships/image" Target="media/image163.wmf"/><Relationship Id="rId209" Type="http://schemas.openxmlformats.org/officeDocument/2006/relationships/image" Target="media/image176.wmf"/><Relationship Id="rId190" Type="http://schemas.openxmlformats.org/officeDocument/2006/relationships/image" Target="media/image158.wmf"/><Relationship Id="rId204" Type="http://schemas.openxmlformats.org/officeDocument/2006/relationships/image" Target="media/image171.wmf"/><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83.emf"/><Relationship Id="rId127" Type="http://schemas.openxmlformats.org/officeDocument/2006/relationships/image" Target="media/image98.png"/><Relationship Id="rId10" Type="http://schemas.openxmlformats.org/officeDocument/2006/relationships/footer" Target="footer2.xml"/><Relationship Id="rId31" Type="http://schemas.openxmlformats.org/officeDocument/2006/relationships/image" Target="media/image21.jpeg"/><Relationship Id="rId52" Type="http://schemas.openxmlformats.org/officeDocument/2006/relationships/image" Target="media/image42.png"/><Relationship Id="rId73" Type="http://schemas.openxmlformats.org/officeDocument/2006/relationships/image" Target="media/image57.emf"/><Relationship Id="rId78" Type="http://schemas.openxmlformats.org/officeDocument/2006/relationships/image" Target="media/image60.emf"/><Relationship Id="rId94" Type="http://schemas.openxmlformats.org/officeDocument/2006/relationships/oleObject" Target="embeddings/oleObject13.bin"/><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3.png"/><Relationship Id="rId143" Type="http://schemas.openxmlformats.org/officeDocument/2006/relationships/image" Target="media/image114.png"/><Relationship Id="rId148" Type="http://schemas.openxmlformats.org/officeDocument/2006/relationships/image" Target="media/image118.wmf"/><Relationship Id="rId164" Type="http://schemas.openxmlformats.org/officeDocument/2006/relationships/image" Target="media/image132.wmf"/><Relationship Id="rId169" Type="http://schemas.openxmlformats.org/officeDocument/2006/relationships/image" Target="media/image137.wmf"/><Relationship Id="rId185" Type="http://schemas.openxmlformats.org/officeDocument/2006/relationships/image" Target="media/image153.wmf"/><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48.wmf"/><Relationship Id="rId210" Type="http://schemas.openxmlformats.org/officeDocument/2006/relationships/image" Target="media/image177.wmf"/><Relationship Id="rId215" Type="http://schemas.openxmlformats.org/officeDocument/2006/relationships/fontTable" Target="fontTable.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4.png"/><Relationship Id="rId89" Type="http://schemas.openxmlformats.org/officeDocument/2006/relationships/image" Target="media/image70.emf"/><Relationship Id="rId112" Type="http://schemas.openxmlformats.org/officeDocument/2006/relationships/oleObject" Target="embeddings/oleObject17.bin"/><Relationship Id="rId133" Type="http://schemas.openxmlformats.org/officeDocument/2006/relationships/image" Target="media/image104.png"/><Relationship Id="rId154" Type="http://schemas.openxmlformats.org/officeDocument/2006/relationships/hyperlink" Target="file:///E:\&#21270;&#24037;&#21407;&#29702;\&#20110;&#28023;&#33714;&#24187;&#28783;&#29255;\&#26495;&#24335;&#22612;.avi" TargetMode="External"/><Relationship Id="rId175" Type="http://schemas.openxmlformats.org/officeDocument/2006/relationships/image" Target="media/image143.wmf"/><Relationship Id="rId196" Type="http://schemas.openxmlformats.org/officeDocument/2006/relationships/image" Target="media/image164.wmf"/><Relationship Id="rId200" Type="http://schemas.openxmlformats.org/officeDocument/2006/relationships/image" Target="media/image167.wmf"/><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emf"/><Relationship Id="rId79" Type="http://schemas.openxmlformats.org/officeDocument/2006/relationships/image" Target="media/image61.png"/><Relationship Id="rId102" Type="http://schemas.openxmlformats.org/officeDocument/2006/relationships/image" Target="media/image79.png"/><Relationship Id="rId123" Type="http://schemas.openxmlformats.org/officeDocument/2006/relationships/image" Target="media/image94.png"/><Relationship Id="rId144" Type="http://schemas.openxmlformats.org/officeDocument/2006/relationships/image" Target="media/image115.emf"/><Relationship Id="rId90" Type="http://schemas.openxmlformats.org/officeDocument/2006/relationships/oleObject" Target="embeddings/oleObject11.bin"/><Relationship Id="rId165" Type="http://schemas.openxmlformats.org/officeDocument/2006/relationships/image" Target="media/image133.wmf"/><Relationship Id="rId186" Type="http://schemas.openxmlformats.org/officeDocument/2006/relationships/image" Target="media/image154.wmf"/><Relationship Id="rId211" Type="http://schemas.openxmlformats.org/officeDocument/2006/relationships/hyperlink" Target="http://lib.cqvip.com/ZK/search.aspx?Query=%e6%9d%8e%e8%a3%95&amp;Type=A" TargetMode="Externa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5.emf"/><Relationship Id="rId113" Type="http://schemas.openxmlformats.org/officeDocument/2006/relationships/image" Target="media/image87.emf"/><Relationship Id="rId134" Type="http://schemas.openxmlformats.org/officeDocument/2006/relationships/image" Target="media/image105.png"/><Relationship Id="rId80" Type="http://schemas.openxmlformats.org/officeDocument/2006/relationships/image" Target="media/image62.png"/><Relationship Id="rId155" Type="http://schemas.openxmlformats.org/officeDocument/2006/relationships/image" Target="media/image123.wmf"/><Relationship Id="rId176" Type="http://schemas.openxmlformats.org/officeDocument/2006/relationships/image" Target="media/image144.wmf"/><Relationship Id="rId197" Type="http://schemas.openxmlformats.org/officeDocument/2006/relationships/image" Target="media/image165.wmf"/><Relationship Id="rId201" Type="http://schemas.openxmlformats.org/officeDocument/2006/relationships/image" Target="media/image168.wmf"/><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emf"/><Relationship Id="rId103" Type="http://schemas.openxmlformats.org/officeDocument/2006/relationships/image" Target="media/image80.emf"/><Relationship Id="rId124" Type="http://schemas.openxmlformats.org/officeDocument/2006/relationships/image" Target="media/image95.png"/><Relationship Id="rId70" Type="http://schemas.openxmlformats.org/officeDocument/2006/relationships/oleObject" Target="embeddings/oleObject6.bin"/><Relationship Id="rId91" Type="http://schemas.openxmlformats.org/officeDocument/2006/relationships/image" Target="media/image71.emf"/><Relationship Id="rId145" Type="http://schemas.openxmlformats.org/officeDocument/2006/relationships/image" Target="media/image116.png"/><Relationship Id="rId166" Type="http://schemas.openxmlformats.org/officeDocument/2006/relationships/image" Target="media/image134.wmf"/><Relationship Id="rId187" Type="http://schemas.openxmlformats.org/officeDocument/2006/relationships/image" Target="media/image155.wmf"/><Relationship Id="rId1" Type="http://schemas.openxmlformats.org/officeDocument/2006/relationships/numbering" Target="numbering.xml"/><Relationship Id="rId212" Type="http://schemas.openxmlformats.org/officeDocument/2006/relationships/hyperlink" Target="http://lib.cqvip.com/qk/83394X/" TargetMode="External"/><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oleObject" Target="embeddings/oleObject18.bin"/><Relationship Id="rId60" Type="http://schemas.openxmlformats.org/officeDocument/2006/relationships/oleObject" Target="embeddings/oleObject2.bin"/><Relationship Id="rId81" Type="http://schemas.openxmlformats.org/officeDocument/2006/relationships/image" Target="media/image63.png"/><Relationship Id="rId135" Type="http://schemas.openxmlformats.org/officeDocument/2006/relationships/image" Target="media/image106.png"/><Relationship Id="rId156" Type="http://schemas.openxmlformats.org/officeDocument/2006/relationships/image" Target="media/image124.wmf"/><Relationship Id="rId177" Type="http://schemas.openxmlformats.org/officeDocument/2006/relationships/image" Target="media/image145.png"/><Relationship Id="rId198" Type="http://schemas.openxmlformats.org/officeDocument/2006/relationships/hyperlink" Target="file:///E:\&#21270;&#24037;&#21407;&#29702;\&#20110;&#28023;&#33714;&#24187;&#28783;&#29255;\&#26495;&#24335;&#22612;&#32467;&#26500;.avi" TargetMode="External"/><Relationship Id="rId202" Type="http://schemas.openxmlformats.org/officeDocument/2006/relationships/image" Target="media/image169.wmf"/><Relationship Id="rId18" Type="http://schemas.openxmlformats.org/officeDocument/2006/relationships/image" Target="media/image8.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81.png"/><Relationship Id="rId125" Type="http://schemas.openxmlformats.org/officeDocument/2006/relationships/image" Target="media/image96.png"/><Relationship Id="rId146" Type="http://schemas.openxmlformats.org/officeDocument/2006/relationships/image" Target="media/image117.png"/><Relationship Id="rId167" Type="http://schemas.openxmlformats.org/officeDocument/2006/relationships/image" Target="media/image135.wmf"/><Relationship Id="rId188" Type="http://schemas.openxmlformats.org/officeDocument/2006/relationships/image" Target="media/image156.wmf"/><Relationship Id="rId71" Type="http://schemas.openxmlformats.org/officeDocument/2006/relationships/image" Target="media/image56.emf"/><Relationship Id="rId92" Type="http://schemas.openxmlformats.org/officeDocument/2006/relationships/oleObject" Target="embeddings/oleObject12.bin"/><Relationship Id="rId213" Type="http://schemas.openxmlformats.org/officeDocument/2006/relationships/hyperlink" Target="http://lib.cqvip.com/ZK/search.aspx?Query=%e7%94%b0%e6%80%a1&amp;Type=A" TargetMode="External"/><Relationship Id="rId2" Type="http://schemas.openxmlformats.org/officeDocument/2006/relationships/styles" Target="styles.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88.emf"/><Relationship Id="rId136" Type="http://schemas.openxmlformats.org/officeDocument/2006/relationships/image" Target="media/image107.png"/><Relationship Id="rId157" Type="http://schemas.openxmlformats.org/officeDocument/2006/relationships/image" Target="media/image125.wmf"/><Relationship Id="rId178" Type="http://schemas.openxmlformats.org/officeDocument/2006/relationships/image" Target="media/image146.wmf"/><Relationship Id="rId61" Type="http://schemas.openxmlformats.org/officeDocument/2006/relationships/image" Target="media/image50.emf"/><Relationship Id="rId82" Type="http://schemas.openxmlformats.org/officeDocument/2006/relationships/image" Target="media/image64.png"/><Relationship Id="rId199" Type="http://schemas.openxmlformats.org/officeDocument/2006/relationships/image" Target="media/image166.png"/><Relationship Id="rId203" Type="http://schemas.openxmlformats.org/officeDocument/2006/relationships/image" Target="media/image17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51</Pages>
  <Words>3089</Words>
  <Characters>17613</Characters>
  <Application>Microsoft Office Word</Application>
  <DocSecurity>0</DocSecurity>
  <Lines>146</Lines>
  <Paragraphs>41</Paragraphs>
  <ScaleCrop>false</ScaleCrop>
  <Company>China</Company>
  <LinksUpToDate>false</LinksUpToDate>
  <CharactersWithSpaces>20661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liyanli0523@163.com</cp:lastModifiedBy>
  <cp:revision>72</cp:revision>
  <dcterms:created xsi:type="dcterms:W3CDTF">2018-09-05T16:03:00Z</dcterms:created>
  <dcterms:modified xsi:type="dcterms:W3CDTF">2018-09-07T03:45:00Z</dcterms:modified>
</cp:coreProperties>
</file>