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姓名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性别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身份证号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专业班级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学号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联系电话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农村户口或是城镇户口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本人农行卡号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家庭经济情况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家庭成员情况</w:t>
      </w:r>
    </w:p>
    <w:p>
      <w:r>
        <w:rPr>
          <w:rFonts w:hint="eastAsia"/>
          <w:highlight w:val="none"/>
          <w:lang w:eastAsia="zh-CN"/>
        </w:rPr>
        <w:t>申请的理由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1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toshiba</dc:creator>
  <cp:lastModifiedBy>toshiba</cp:lastModifiedBy>
  <dcterms:modified xsi:type="dcterms:W3CDTF">2019-10-09T16:40:28Z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