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9A8" w:rsidRDefault="007A09A8" w:rsidP="007A09A8">
      <w:pPr>
        <w:ind w:firstLineChars="50" w:firstLine="31680"/>
        <w:jc w:val="center"/>
        <w:rPr>
          <w:rFonts w:ascii="方正小标宋简体" w:eastAsia="方正小标宋简体" w:hAnsi="宋体"/>
          <w:color w:val="000000"/>
          <w:sz w:val="32"/>
          <w:szCs w:val="32"/>
        </w:rPr>
      </w:pPr>
      <w:r w:rsidRPr="007754E9">
        <w:rPr>
          <w:rFonts w:ascii="方正小标宋简体" w:eastAsia="方正小标宋简体" w:hAnsi="宋体" w:cs="Arial" w:hint="eastAsia"/>
          <w:sz w:val="32"/>
          <w:szCs w:val="32"/>
        </w:rPr>
        <w:t>大榭开发区</w:t>
      </w:r>
      <w:r w:rsidRPr="007754E9">
        <w:rPr>
          <w:rFonts w:ascii="方正小标宋简体" w:eastAsia="方正小标宋简体" w:hAnsi="宋体" w:hint="eastAsia"/>
          <w:color w:val="000000"/>
          <w:sz w:val="32"/>
          <w:szCs w:val="32"/>
        </w:rPr>
        <w:t>人才需求信息调查表</w:t>
      </w:r>
    </w:p>
    <w:tbl>
      <w:tblPr>
        <w:tblW w:w="900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1"/>
        <w:gridCol w:w="480"/>
        <w:gridCol w:w="1121"/>
        <w:gridCol w:w="1467"/>
        <w:gridCol w:w="1355"/>
        <w:gridCol w:w="193"/>
        <w:gridCol w:w="2473"/>
      </w:tblGrid>
      <w:tr w:rsidR="007A09A8" w:rsidRPr="00B20C45" w:rsidTr="00034735">
        <w:trPr>
          <w:trHeight w:val="423"/>
        </w:trPr>
        <w:tc>
          <w:tcPr>
            <w:tcW w:w="1911" w:type="dxa"/>
            <w:vAlign w:val="center"/>
          </w:tcPr>
          <w:p w:rsidR="007A09A8" w:rsidRPr="00B20C45" w:rsidRDefault="007A09A8">
            <w:pPr>
              <w:spacing w:line="440" w:lineRule="exact"/>
              <w:jc w:val="center"/>
              <w:rPr>
                <w:rFonts w:ascii="仿宋_GB2312" w:eastAsia="仿宋_GB2312" w:hAnsi="宋体"/>
                <w:spacing w:val="-20"/>
                <w:sz w:val="32"/>
                <w:szCs w:val="32"/>
              </w:rPr>
            </w:pPr>
            <w:bookmarkStart w:id="0" w:name="OLE_LINK3"/>
            <w:r w:rsidRPr="00B20C45">
              <w:rPr>
                <w:rFonts w:ascii="仿宋_GB2312" w:eastAsia="仿宋_GB2312" w:hAnsi="宋体" w:hint="eastAsia"/>
                <w:spacing w:val="-20"/>
                <w:sz w:val="32"/>
                <w:szCs w:val="32"/>
              </w:rPr>
              <w:t>单位名称</w:t>
            </w:r>
          </w:p>
        </w:tc>
        <w:tc>
          <w:tcPr>
            <w:tcW w:w="7089" w:type="dxa"/>
            <w:gridSpan w:val="6"/>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万华化学（宁波）容威聚氨酯有限公司</w:t>
            </w:r>
          </w:p>
        </w:tc>
      </w:tr>
      <w:tr w:rsidR="007A09A8" w:rsidRPr="00B20C45" w:rsidTr="00034735">
        <w:trPr>
          <w:trHeight w:val="382"/>
        </w:trPr>
        <w:tc>
          <w:tcPr>
            <w:tcW w:w="1911" w:type="dxa"/>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单位地址</w:t>
            </w:r>
          </w:p>
        </w:tc>
        <w:tc>
          <w:tcPr>
            <w:tcW w:w="7089" w:type="dxa"/>
            <w:gridSpan w:val="6"/>
            <w:vAlign w:val="center"/>
          </w:tcPr>
          <w:p w:rsidR="007A09A8" w:rsidRPr="00B20C45" w:rsidRDefault="007A09A8">
            <w:pPr>
              <w:spacing w:line="440" w:lineRule="exact"/>
              <w:jc w:val="center"/>
              <w:rPr>
                <w:rFonts w:ascii="仿宋_GB2312" w:eastAsia="仿宋_GB2312" w:hAnsi="宋体"/>
                <w:spacing w:val="-20"/>
                <w:sz w:val="28"/>
                <w:szCs w:val="32"/>
              </w:rPr>
            </w:pPr>
            <w:r w:rsidRPr="00B20C45">
              <w:rPr>
                <w:rFonts w:ascii="仿宋_GB2312" w:eastAsia="仿宋_GB2312" w:hAnsi="宋体" w:hint="eastAsia"/>
                <w:spacing w:val="-20"/>
                <w:sz w:val="28"/>
                <w:szCs w:val="32"/>
              </w:rPr>
              <w:t>浙江省宁波市北仑区大榭开发区环岛北路</w:t>
            </w:r>
            <w:r w:rsidRPr="00B20C45">
              <w:rPr>
                <w:rFonts w:ascii="仿宋_GB2312" w:eastAsia="仿宋_GB2312" w:hAnsi="宋体"/>
                <w:spacing w:val="-20"/>
                <w:sz w:val="28"/>
                <w:szCs w:val="32"/>
              </w:rPr>
              <w:t>39</w:t>
            </w:r>
            <w:r w:rsidRPr="00B20C45">
              <w:rPr>
                <w:rFonts w:ascii="仿宋_GB2312" w:eastAsia="仿宋_GB2312" w:hAnsi="宋体" w:hint="eastAsia"/>
                <w:spacing w:val="-20"/>
                <w:sz w:val="28"/>
                <w:szCs w:val="32"/>
              </w:rPr>
              <w:t>号万华工业园</w:t>
            </w:r>
          </w:p>
        </w:tc>
      </w:tr>
      <w:tr w:rsidR="007A09A8" w:rsidRPr="00B20C45" w:rsidTr="00034735">
        <w:trPr>
          <w:trHeight w:val="374"/>
        </w:trPr>
        <w:tc>
          <w:tcPr>
            <w:tcW w:w="1911" w:type="dxa"/>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联系人</w:t>
            </w:r>
          </w:p>
        </w:tc>
        <w:tc>
          <w:tcPr>
            <w:tcW w:w="3068" w:type="dxa"/>
            <w:gridSpan w:val="3"/>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张炎</w:t>
            </w:r>
          </w:p>
        </w:tc>
        <w:tc>
          <w:tcPr>
            <w:tcW w:w="1355" w:type="dxa"/>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电　话</w:t>
            </w:r>
          </w:p>
        </w:tc>
        <w:tc>
          <w:tcPr>
            <w:tcW w:w="2666" w:type="dxa"/>
            <w:gridSpan w:val="2"/>
            <w:vAlign w:val="center"/>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spacing w:val="-20"/>
                <w:sz w:val="32"/>
                <w:szCs w:val="32"/>
              </w:rPr>
              <w:t>0574-86756647</w:t>
            </w:r>
          </w:p>
        </w:tc>
      </w:tr>
      <w:tr w:rsidR="007A09A8" w:rsidRPr="00B20C45" w:rsidTr="00034735">
        <w:trPr>
          <w:trHeight w:val="420"/>
        </w:trPr>
        <w:tc>
          <w:tcPr>
            <w:tcW w:w="1911" w:type="dxa"/>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电子邮箱</w:t>
            </w:r>
          </w:p>
        </w:tc>
        <w:tc>
          <w:tcPr>
            <w:tcW w:w="3068" w:type="dxa"/>
            <w:gridSpan w:val="3"/>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spacing w:val="-20"/>
                <w:sz w:val="32"/>
                <w:szCs w:val="32"/>
              </w:rPr>
              <w:t>Zhangyanf@whchem.com</w:t>
            </w:r>
          </w:p>
        </w:tc>
        <w:tc>
          <w:tcPr>
            <w:tcW w:w="1355" w:type="dxa"/>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手</w:t>
            </w:r>
            <w:r w:rsidRPr="00B20C45">
              <w:rPr>
                <w:rFonts w:ascii="仿宋_GB2312" w:eastAsia="仿宋_GB2312" w:hAnsi="宋体"/>
                <w:spacing w:val="-20"/>
                <w:sz w:val="32"/>
                <w:szCs w:val="32"/>
              </w:rPr>
              <w:t xml:space="preserve">  </w:t>
            </w:r>
            <w:r w:rsidRPr="00B20C45">
              <w:rPr>
                <w:rFonts w:ascii="仿宋_GB2312" w:eastAsia="仿宋_GB2312" w:hAnsi="宋体" w:hint="eastAsia"/>
                <w:spacing w:val="-20"/>
                <w:sz w:val="32"/>
                <w:szCs w:val="32"/>
              </w:rPr>
              <w:t>机</w:t>
            </w:r>
          </w:p>
        </w:tc>
        <w:tc>
          <w:tcPr>
            <w:tcW w:w="2666" w:type="dxa"/>
            <w:gridSpan w:val="2"/>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spacing w:val="-20"/>
                <w:sz w:val="32"/>
                <w:szCs w:val="32"/>
              </w:rPr>
              <w:t>18358228385</w:t>
            </w:r>
          </w:p>
        </w:tc>
      </w:tr>
      <w:tr w:rsidR="007A09A8" w:rsidRPr="00B20C45" w:rsidTr="0039669F">
        <w:trPr>
          <w:trHeight w:val="420"/>
        </w:trPr>
        <w:tc>
          <w:tcPr>
            <w:tcW w:w="1911" w:type="dxa"/>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拟参加引才</w:t>
            </w:r>
          </w:p>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场次</w:t>
            </w:r>
          </w:p>
        </w:tc>
        <w:tc>
          <w:tcPr>
            <w:tcW w:w="7089" w:type="dxa"/>
            <w:gridSpan w:val="6"/>
            <w:vAlign w:val="center"/>
          </w:tcPr>
          <w:p w:rsidR="007A09A8" w:rsidRPr="00B20C45" w:rsidRDefault="007A09A8" w:rsidP="00034735">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四川</w:t>
            </w:r>
          </w:p>
        </w:tc>
      </w:tr>
      <w:tr w:rsidR="007A09A8" w:rsidRPr="00B20C45" w:rsidTr="00034735">
        <w:trPr>
          <w:trHeight w:val="2325"/>
        </w:trPr>
        <w:tc>
          <w:tcPr>
            <w:tcW w:w="9000" w:type="dxa"/>
            <w:gridSpan w:val="7"/>
          </w:tcPr>
          <w:p w:rsidR="007A09A8" w:rsidRPr="00B20C45" w:rsidRDefault="007A09A8">
            <w:pPr>
              <w:spacing w:line="44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单位简介</w:t>
            </w:r>
          </w:p>
          <w:p w:rsidR="007A09A8" w:rsidRPr="00B20C45" w:rsidRDefault="007A09A8" w:rsidP="00012FCB">
            <w:pPr>
              <w:spacing w:line="440" w:lineRule="exact"/>
              <w:jc w:val="left"/>
              <w:rPr>
                <w:rFonts w:ascii="仿宋_GB2312" w:eastAsia="仿宋_GB2312" w:hAnsi="宋体"/>
                <w:spacing w:val="-20"/>
                <w:sz w:val="32"/>
                <w:szCs w:val="32"/>
              </w:rPr>
            </w:pPr>
            <w:r w:rsidRPr="00B20C45">
              <w:rPr>
                <w:rFonts w:ascii="仿宋_GB2312" w:eastAsia="仿宋_GB2312" w:hAnsi="宋体" w:hint="eastAsia"/>
                <w:spacing w:val="-20"/>
                <w:sz w:val="32"/>
                <w:szCs w:val="32"/>
              </w:rPr>
              <w:t>万华化学（宁波）容威聚氨酯有限公司（以下简称“万华宁波容威”）位于宁波大榭岛万华工业园，是万华化学集团股份有限公司控股子公司，是一家集科研、开发、生产聚氨酯硬泡聚醚为一体的国家高新技术企业。公司已形成六大系列，一百多个品种的聚醚多元醇产品，产品广泛应用于家用电器、建筑板材、汽车、家具、冷藏集装箱、冷库、管道保温、仿木、仿陶瓷制品等领域。公司硬泡组合料市场占有率居国内同行第二。</w:t>
            </w:r>
          </w:p>
          <w:p w:rsidR="007A09A8" w:rsidRPr="00B20C45" w:rsidRDefault="007A09A8" w:rsidP="00012FCB">
            <w:pPr>
              <w:spacing w:line="440" w:lineRule="exact"/>
              <w:jc w:val="left"/>
              <w:rPr>
                <w:rFonts w:ascii="仿宋_GB2312" w:eastAsia="仿宋_GB2312" w:hAnsi="宋体"/>
                <w:spacing w:val="-20"/>
                <w:sz w:val="32"/>
                <w:szCs w:val="32"/>
              </w:rPr>
            </w:pPr>
            <w:r w:rsidRPr="00B20C45">
              <w:rPr>
                <w:rFonts w:ascii="仿宋_GB2312" w:eastAsia="仿宋_GB2312" w:hAnsi="宋体" w:hint="eastAsia"/>
                <w:spacing w:val="-20"/>
                <w:sz w:val="32"/>
                <w:szCs w:val="32"/>
              </w:rPr>
              <w:t>公司通过</w:t>
            </w:r>
            <w:r w:rsidRPr="00B20C45">
              <w:rPr>
                <w:rFonts w:ascii="仿宋_GB2312" w:eastAsia="仿宋_GB2312" w:hAnsi="宋体"/>
                <w:spacing w:val="-20"/>
                <w:sz w:val="32"/>
                <w:szCs w:val="32"/>
              </w:rPr>
              <w:t>ISO9001</w:t>
            </w:r>
            <w:r w:rsidRPr="00B20C45">
              <w:rPr>
                <w:rFonts w:ascii="仿宋_GB2312" w:eastAsia="仿宋_GB2312" w:hAnsi="宋体" w:hint="eastAsia"/>
                <w:spacing w:val="-20"/>
                <w:sz w:val="32"/>
                <w:szCs w:val="32"/>
              </w:rPr>
              <w:t>质量体系认证，产品远销欧美、日韩等国际市场，且</w:t>
            </w:r>
            <w:r w:rsidRPr="00B20C45">
              <w:rPr>
                <w:rFonts w:ascii="仿宋_GB2312" w:eastAsia="仿宋_GB2312" w:hAnsi="宋体"/>
                <w:spacing w:val="-20"/>
                <w:sz w:val="32"/>
                <w:szCs w:val="32"/>
              </w:rPr>
              <w:t>5</w:t>
            </w:r>
            <w:r w:rsidRPr="00B20C45">
              <w:rPr>
                <w:rFonts w:ascii="仿宋_GB2312" w:eastAsia="仿宋_GB2312" w:hAnsi="宋体" w:hint="eastAsia"/>
                <w:spacing w:val="-20"/>
                <w:sz w:val="32"/>
                <w:szCs w:val="32"/>
              </w:rPr>
              <w:t>万吨</w:t>
            </w:r>
            <w:r w:rsidRPr="00B20C45">
              <w:rPr>
                <w:rFonts w:ascii="仿宋_GB2312" w:eastAsia="仿宋_GB2312" w:hAnsi="宋体"/>
                <w:spacing w:val="-20"/>
                <w:sz w:val="32"/>
                <w:szCs w:val="32"/>
              </w:rPr>
              <w:t>/</w:t>
            </w:r>
            <w:r w:rsidRPr="00B20C45">
              <w:rPr>
                <w:rFonts w:ascii="仿宋_GB2312" w:eastAsia="仿宋_GB2312" w:hAnsi="宋体" w:hint="eastAsia"/>
                <w:spacing w:val="-20"/>
                <w:sz w:val="32"/>
                <w:szCs w:val="32"/>
              </w:rPr>
              <w:t>年聚醚一体化建设项目获得全国化学工业优质工程奖；引进杜邦安全管理经验并创新，形成具有自主特色的</w:t>
            </w:r>
            <w:r w:rsidRPr="00B20C45">
              <w:rPr>
                <w:rFonts w:ascii="仿宋_GB2312" w:eastAsia="仿宋_GB2312" w:hAnsi="宋体"/>
                <w:spacing w:val="-20"/>
                <w:sz w:val="32"/>
                <w:szCs w:val="32"/>
              </w:rPr>
              <w:t>HSEQ</w:t>
            </w:r>
            <w:r w:rsidRPr="00B20C45">
              <w:rPr>
                <w:rFonts w:ascii="仿宋_GB2312" w:eastAsia="仿宋_GB2312" w:hAnsi="宋体" w:hint="eastAsia"/>
                <w:spacing w:val="-20"/>
                <w:sz w:val="32"/>
                <w:szCs w:val="32"/>
              </w:rPr>
              <w:t>管理体系；引进了国际著名的翰威特人力资源管理体系，集团公司连续</w:t>
            </w:r>
            <w:r w:rsidRPr="00B20C45">
              <w:rPr>
                <w:rFonts w:ascii="仿宋_GB2312" w:eastAsia="仿宋_GB2312" w:hAnsi="宋体"/>
                <w:spacing w:val="-20"/>
                <w:sz w:val="32"/>
                <w:szCs w:val="32"/>
              </w:rPr>
              <w:t>5</w:t>
            </w:r>
            <w:r w:rsidRPr="00B20C45">
              <w:rPr>
                <w:rFonts w:ascii="仿宋_GB2312" w:eastAsia="仿宋_GB2312" w:hAnsi="宋体" w:hint="eastAsia"/>
                <w:spacing w:val="-20"/>
                <w:sz w:val="32"/>
                <w:szCs w:val="32"/>
              </w:rPr>
              <w:t>年被评为“最佳雇主”；建立起矩阵式技术创新项目管理体系、精益</w:t>
            </w:r>
            <w:r w:rsidRPr="00B20C45">
              <w:rPr>
                <w:rFonts w:ascii="仿宋_GB2312" w:eastAsia="仿宋_GB2312" w:hAnsi="宋体"/>
                <w:spacing w:val="-20"/>
                <w:sz w:val="32"/>
                <w:szCs w:val="32"/>
              </w:rPr>
              <w:t>6</w:t>
            </w:r>
            <w:r w:rsidRPr="00B20C45">
              <w:rPr>
                <w:rFonts w:ascii="仿宋_GB2312" w:eastAsia="仿宋_GB2312" w:hAnsi="宋体" w:hint="eastAsia"/>
                <w:spacing w:val="-20"/>
                <w:sz w:val="32"/>
                <w:szCs w:val="32"/>
              </w:rPr>
              <w:t>西格玛生产管理体系、以价值为导向的全面预算管理体系，迅速提升起企业整体运营效率，先后入选宁波市</w:t>
            </w:r>
            <w:r w:rsidRPr="00B20C45">
              <w:rPr>
                <w:rFonts w:ascii="仿宋_GB2312" w:eastAsia="仿宋_GB2312" w:hAnsi="宋体"/>
                <w:spacing w:val="-20"/>
                <w:sz w:val="32"/>
                <w:szCs w:val="32"/>
              </w:rPr>
              <w:t xml:space="preserve"> </w:t>
            </w:r>
            <w:r w:rsidRPr="00B20C45">
              <w:rPr>
                <w:rFonts w:ascii="仿宋_GB2312" w:eastAsia="仿宋_GB2312" w:hAnsi="宋体" w:hint="eastAsia"/>
                <w:spacing w:val="-20"/>
                <w:sz w:val="32"/>
                <w:szCs w:val="32"/>
              </w:rPr>
              <w:t>“高成长企业培育计划”，获得宁波市节能标杆企业、节水型创建企业、国家园区循环化改造示范试点项目、宁波市科技型企业等荣誉。</w:t>
            </w:r>
          </w:p>
          <w:p w:rsidR="007A09A8" w:rsidRPr="00B20C45" w:rsidRDefault="007A09A8" w:rsidP="00012FCB">
            <w:pPr>
              <w:spacing w:line="440" w:lineRule="exact"/>
              <w:jc w:val="left"/>
              <w:rPr>
                <w:rFonts w:ascii="仿宋_GB2312" w:eastAsia="仿宋_GB2312" w:hAnsi="宋体"/>
                <w:spacing w:val="-20"/>
                <w:sz w:val="32"/>
                <w:szCs w:val="32"/>
              </w:rPr>
            </w:pPr>
            <w:r w:rsidRPr="00B20C45">
              <w:rPr>
                <w:rFonts w:ascii="仿宋_GB2312" w:eastAsia="仿宋_GB2312" w:hAnsi="宋体" w:hint="eastAsia"/>
                <w:spacing w:val="-20"/>
                <w:sz w:val="32"/>
                <w:szCs w:val="32"/>
              </w:rPr>
              <w:t>公司科技人员</w:t>
            </w:r>
            <w:r w:rsidRPr="00B20C45">
              <w:rPr>
                <w:rFonts w:ascii="仿宋_GB2312" w:eastAsia="仿宋_GB2312" w:hAnsi="宋体"/>
                <w:spacing w:val="-20"/>
                <w:sz w:val="32"/>
                <w:szCs w:val="32"/>
              </w:rPr>
              <w:t>74</w:t>
            </w:r>
            <w:r w:rsidRPr="00B20C45">
              <w:rPr>
                <w:rFonts w:ascii="仿宋_GB2312" w:eastAsia="仿宋_GB2312" w:hAnsi="宋体" w:hint="eastAsia"/>
                <w:spacing w:val="-20"/>
                <w:sz w:val="32"/>
                <w:szCs w:val="32"/>
              </w:rPr>
              <w:t>人，占职工总数</w:t>
            </w:r>
            <w:r w:rsidRPr="00B20C45">
              <w:rPr>
                <w:rFonts w:ascii="仿宋_GB2312" w:eastAsia="仿宋_GB2312" w:hAnsi="宋体"/>
                <w:spacing w:val="-20"/>
                <w:sz w:val="32"/>
                <w:szCs w:val="32"/>
              </w:rPr>
              <w:t>29.8%</w:t>
            </w:r>
            <w:r w:rsidRPr="00B20C45">
              <w:rPr>
                <w:rFonts w:ascii="仿宋_GB2312" w:eastAsia="仿宋_GB2312" w:hAnsi="宋体" w:hint="eastAsia"/>
                <w:spacing w:val="-20"/>
                <w:sz w:val="32"/>
                <w:szCs w:val="32"/>
              </w:rPr>
              <w:t>。主要学科带头人均从世界五百强企业引进，同时依托母公司万华化学集团强大的科研实力和产学研协同创新中心，引进高层次兼职科技人员</w:t>
            </w:r>
            <w:r w:rsidRPr="00B20C45">
              <w:rPr>
                <w:rFonts w:ascii="仿宋_GB2312" w:eastAsia="仿宋_GB2312" w:hAnsi="宋体"/>
                <w:spacing w:val="-20"/>
                <w:sz w:val="32"/>
                <w:szCs w:val="32"/>
              </w:rPr>
              <w:t>10</w:t>
            </w:r>
            <w:r w:rsidRPr="00B20C45">
              <w:rPr>
                <w:rFonts w:ascii="仿宋_GB2312" w:eastAsia="仿宋_GB2312" w:hAnsi="宋体" w:hint="eastAsia"/>
                <w:spacing w:val="-20"/>
                <w:sz w:val="32"/>
                <w:szCs w:val="32"/>
              </w:rPr>
              <w:t>名，打造了一支专业素质过硬的研发团队，使企业具备了可持续创新能力。</w:t>
            </w:r>
          </w:p>
          <w:p w:rsidR="007A09A8" w:rsidRPr="00B20C45" w:rsidRDefault="007A09A8" w:rsidP="00012FCB">
            <w:pPr>
              <w:spacing w:line="440" w:lineRule="exact"/>
              <w:jc w:val="left"/>
              <w:rPr>
                <w:rFonts w:ascii="仿宋_GB2312" w:eastAsia="仿宋_GB2312" w:hAnsi="宋体"/>
                <w:spacing w:val="-20"/>
                <w:sz w:val="32"/>
                <w:szCs w:val="32"/>
              </w:rPr>
            </w:pPr>
            <w:r w:rsidRPr="00B20C45">
              <w:rPr>
                <w:rFonts w:ascii="仿宋_GB2312" w:eastAsia="仿宋_GB2312" w:hAnsi="宋体" w:hint="eastAsia"/>
                <w:spacing w:val="-20"/>
                <w:sz w:val="32"/>
                <w:szCs w:val="32"/>
              </w:rPr>
              <w:t>近三年总资产平均增长率</w:t>
            </w:r>
            <w:r w:rsidRPr="00B20C45">
              <w:rPr>
                <w:rFonts w:ascii="仿宋_GB2312" w:eastAsia="仿宋_GB2312" w:hAnsi="宋体"/>
                <w:spacing w:val="-20"/>
                <w:sz w:val="32"/>
                <w:szCs w:val="32"/>
              </w:rPr>
              <w:t>10.7%</w:t>
            </w:r>
            <w:r w:rsidRPr="00B20C45">
              <w:rPr>
                <w:rFonts w:ascii="仿宋_GB2312" w:eastAsia="仿宋_GB2312" w:hAnsi="宋体" w:hint="eastAsia"/>
                <w:spacing w:val="-20"/>
                <w:sz w:val="32"/>
                <w:szCs w:val="32"/>
              </w:rPr>
              <w:t>以上，销售收入平均增长率</w:t>
            </w:r>
            <w:r w:rsidRPr="00B20C45">
              <w:rPr>
                <w:rFonts w:ascii="仿宋_GB2312" w:eastAsia="仿宋_GB2312" w:hAnsi="宋体"/>
                <w:spacing w:val="-20"/>
                <w:sz w:val="32"/>
                <w:szCs w:val="32"/>
              </w:rPr>
              <w:t>31.2.%</w:t>
            </w:r>
            <w:r w:rsidRPr="00B20C45">
              <w:rPr>
                <w:rFonts w:ascii="仿宋_GB2312" w:eastAsia="仿宋_GB2312" w:hAnsi="宋体" w:hint="eastAsia"/>
                <w:spacing w:val="-20"/>
                <w:sz w:val="32"/>
                <w:szCs w:val="32"/>
              </w:rPr>
              <w:t>以上；</w:t>
            </w:r>
            <w:r w:rsidRPr="00B20C45">
              <w:rPr>
                <w:rFonts w:ascii="仿宋_GB2312" w:eastAsia="仿宋_GB2312" w:hAnsi="宋体"/>
                <w:spacing w:val="-20"/>
                <w:sz w:val="32"/>
                <w:szCs w:val="32"/>
              </w:rPr>
              <w:t>2007</w:t>
            </w:r>
            <w:r w:rsidRPr="00B20C45">
              <w:rPr>
                <w:rFonts w:ascii="仿宋_GB2312" w:eastAsia="仿宋_GB2312" w:hAnsi="宋体" w:hint="eastAsia"/>
                <w:spacing w:val="-20"/>
                <w:sz w:val="32"/>
                <w:szCs w:val="32"/>
              </w:rPr>
              <w:t>年至</w:t>
            </w:r>
            <w:r w:rsidRPr="00B20C45">
              <w:rPr>
                <w:rFonts w:ascii="仿宋_GB2312" w:eastAsia="仿宋_GB2312" w:hAnsi="宋体"/>
                <w:spacing w:val="-20"/>
                <w:sz w:val="32"/>
                <w:szCs w:val="32"/>
              </w:rPr>
              <w:t>2014</w:t>
            </w:r>
            <w:r w:rsidRPr="00B20C45">
              <w:rPr>
                <w:rFonts w:ascii="仿宋_GB2312" w:eastAsia="仿宋_GB2312" w:hAnsi="宋体" w:hint="eastAsia"/>
                <w:spacing w:val="-20"/>
                <w:sz w:val="32"/>
                <w:szCs w:val="32"/>
              </w:rPr>
              <w:t>年产品销量以每年</w:t>
            </w:r>
            <w:r w:rsidRPr="00B20C45">
              <w:rPr>
                <w:rFonts w:ascii="仿宋_GB2312" w:eastAsia="仿宋_GB2312" w:hAnsi="宋体"/>
                <w:spacing w:val="-20"/>
                <w:sz w:val="32"/>
                <w:szCs w:val="32"/>
              </w:rPr>
              <w:t>45%</w:t>
            </w:r>
            <w:r w:rsidRPr="00B20C45">
              <w:rPr>
                <w:rFonts w:ascii="仿宋_GB2312" w:eastAsia="仿宋_GB2312" w:hAnsi="宋体" w:hint="eastAsia"/>
                <w:spacing w:val="-20"/>
                <w:sz w:val="32"/>
                <w:szCs w:val="32"/>
              </w:rPr>
              <w:t>以上的速度增长，比行业平均涨幅高出两倍多；</w:t>
            </w:r>
            <w:r w:rsidRPr="00B20C45">
              <w:rPr>
                <w:rFonts w:ascii="仿宋_GB2312" w:eastAsia="仿宋_GB2312" w:hAnsi="宋体"/>
                <w:spacing w:val="-20"/>
                <w:sz w:val="32"/>
                <w:szCs w:val="32"/>
              </w:rPr>
              <w:t>2015</w:t>
            </w:r>
            <w:r w:rsidRPr="00B20C45">
              <w:rPr>
                <w:rFonts w:ascii="仿宋_GB2312" w:eastAsia="仿宋_GB2312" w:hAnsi="宋体" w:hint="eastAsia"/>
                <w:spacing w:val="-20"/>
                <w:sz w:val="32"/>
                <w:szCs w:val="32"/>
              </w:rPr>
              <w:t>年在国内经济持续低迷，外部环境恶劣的情况下，依旧保持</w:t>
            </w:r>
            <w:r w:rsidRPr="00B20C45">
              <w:rPr>
                <w:rFonts w:ascii="仿宋_GB2312" w:eastAsia="仿宋_GB2312" w:hAnsi="宋体"/>
                <w:spacing w:val="-20"/>
                <w:sz w:val="32"/>
                <w:szCs w:val="32"/>
              </w:rPr>
              <w:t>3.28%</w:t>
            </w:r>
            <w:r w:rsidRPr="00B20C45">
              <w:rPr>
                <w:rFonts w:ascii="仿宋_GB2312" w:eastAsia="仿宋_GB2312" w:hAnsi="宋体" w:hint="eastAsia"/>
                <w:spacing w:val="-20"/>
                <w:sz w:val="32"/>
                <w:szCs w:val="32"/>
              </w:rPr>
              <w:t>的速度增长；</w:t>
            </w:r>
            <w:r w:rsidRPr="00B20C45">
              <w:rPr>
                <w:rFonts w:ascii="仿宋_GB2312" w:eastAsia="仿宋_GB2312" w:hAnsi="宋体"/>
                <w:spacing w:val="-20"/>
                <w:sz w:val="32"/>
                <w:szCs w:val="32"/>
              </w:rPr>
              <w:t>2016</w:t>
            </w:r>
            <w:r w:rsidRPr="00B20C45">
              <w:rPr>
                <w:rFonts w:ascii="仿宋_GB2312" w:eastAsia="仿宋_GB2312" w:hAnsi="宋体" w:hint="eastAsia"/>
                <w:spacing w:val="-20"/>
                <w:sz w:val="32"/>
                <w:szCs w:val="32"/>
              </w:rPr>
              <w:t>年一季度产销量创新高，组合料同比增长</w:t>
            </w:r>
            <w:r w:rsidRPr="00B20C45">
              <w:rPr>
                <w:rFonts w:ascii="仿宋_GB2312" w:eastAsia="仿宋_GB2312" w:hAnsi="宋体"/>
                <w:spacing w:val="-20"/>
                <w:sz w:val="32"/>
                <w:szCs w:val="32"/>
              </w:rPr>
              <w:t>32%</w:t>
            </w:r>
            <w:r w:rsidRPr="00B20C45">
              <w:rPr>
                <w:rFonts w:ascii="仿宋_GB2312" w:eastAsia="仿宋_GB2312" w:hAnsi="宋体" w:hint="eastAsia"/>
                <w:spacing w:val="-20"/>
                <w:sz w:val="32"/>
                <w:szCs w:val="32"/>
              </w:rPr>
              <w:t>，海外组合料销量增长</w:t>
            </w:r>
            <w:r w:rsidRPr="00B20C45">
              <w:rPr>
                <w:rFonts w:ascii="仿宋_GB2312" w:eastAsia="仿宋_GB2312" w:hAnsi="宋体"/>
                <w:spacing w:val="-20"/>
                <w:sz w:val="32"/>
                <w:szCs w:val="32"/>
              </w:rPr>
              <w:t>93%</w:t>
            </w:r>
            <w:r w:rsidRPr="00B20C45">
              <w:rPr>
                <w:rFonts w:ascii="仿宋_GB2312" w:eastAsia="仿宋_GB2312" w:hAnsi="宋体" w:hint="eastAsia"/>
                <w:spacing w:val="-20"/>
                <w:sz w:val="32"/>
                <w:szCs w:val="32"/>
              </w:rPr>
              <w:t>，在中高端管道、连续板材等非家电领域技术能力取得阶段性突破。</w:t>
            </w:r>
          </w:p>
        </w:tc>
      </w:tr>
      <w:tr w:rsidR="007A09A8" w:rsidRPr="00B20C45" w:rsidTr="00034735">
        <w:trPr>
          <w:trHeight w:val="652"/>
        </w:trPr>
        <w:tc>
          <w:tcPr>
            <w:tcW w:w="2391" w:type="dxa"/>
            <w:gridSpan w:val="2"/>
            <w:vAlign w:val="center"/>
          </w:tcPr>
          <w:p w:rsidR="007A09A8" w:rsidRPr="00B20C45" w:rsidRDefault="007A09A8">
            <w:pPr>
              <w:spacing w:line="32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岗位名称</w:t>
            </w:r>
          </w:p>
        </w:tc>
        <w:tc>
          <w:tcPr>
            <w:tcW w:w="1121" w:type="dxa"/>
            <w:vAlign w:val="center"/>
          </w:tcPr>
          <w:p w:rsidR="007A09A8" w:rsidRPr="00B20C45" w:rsidRDefault="007A09A8">
            <w:pPr>
              <w:spacing w:line="32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人数</w:t>
            </w:r>
          </w:p>
        </w:tc>
        <w:tc>
          <w:tcPr>
            <w:tcW w:w="3015" w:type="dxa"/>
            <w:gridSpan w:val="3"/>
            <w:vAlign w:val="center"/>
          </w:tcPr>
          <w:p w:rsidR="007A09A8" w:rsidRPr="00B20C45" w:rsidRDefault="007A09A8">
            <w:pPr>
              <w:spacing w:line="32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岗位要求</w:t>
            </w:r>
          </w:p>
        </w:tc>
        <w:tc>
          <w:tcPr>
            <w:tcW w:w="2473" w:type="dxa"/>
            <w:vAlign w:val="center"/>
          </w:tcPr>
          <w:p w:rsidR="007A09A8" w:rsidRPr="00B20C45" w:rsidRDefault="007A09A8">
            <w:pPr>
              <w:spacing w:line="320" w:lineRule="exact"/>
              <w:jc w:val="center"/>
              <w:rPr>
                <w:rFonts w:ascii="仿宋_GB2312" w:eastAsia="仿宋_GB2312" w:hAnsi="宋体"/>
                <w:spacing w:val="-20"/>
                <w:sz w:val="32"/>
                <w:szCs w:val="32"/>
              </w:rPr>
            </w:pPr>
            <w:r w:rsidRPr="00B20C45">
              <w:rPr>
                <w:rFonts w:ascii="仿宋_GB2312" w:eastAsia="仿宋_GB2312" w:hAnsi="宋体" w:hint="eastAsia"/>
                <w:spacing w:val="-20"/>
                <w:sz w:val="32"/>
                <w:szCs w:val="32"/>
              </w:rPr>
              <w:t>薪酬、福利</w:t>
            </w:r>
          </w:p>
        </w:tc>
      </w:tr>
      <w:tr w:rsidR="007A09A8" w:rsidRPr="00B20C45" w:rsidTr="003530CD">
        <w:trPr>
          <w:trHeight w:val="450"/>
        </w:trPr>
        <w:tc>
          <w:tcPr>
            <w:tcW w:w="2391" w:type="dxa"/>
            <w:gridSpan w:val="2"/>
            <w:vAlign w:val="center"/>
          </w:tcPr>
          <w:p w:rsidR="007A09A8" w:rsidRPr="00B20C45" w:rsidRDefault="007A09A8" w:rsidP="000D039D">
            <w:pPr>
              <w:widowControl/>
              <w:jc w:val="center"/>
              <w:textAlignment w:val="center"/>
              <w:rPr>
                <w:rFonts w:ascii="宋体" w:cs="宋体"/>
                <w:color w:val="000000"/>
                <w:sz w:val="22"/>
              </w:rPr>
            </w:pPr>
            <w:r>
              <w:rPr>
                <w:rFonts w:ascii="宋体" w:hAnsi="宋体" w:cs="宋体" w:hint="eastAsia"/>
                <w:color w:val="000000"/>
                <w:kern w:val="0"/>
                <w:sz w:val="20"/>
                <w:szCs w:val="20"/>
                <w:lang/>
              </w:rPr>
              <w:t>研发工程师</w:t>
            </w:r>
          </w:p>
        </w:tc>
        <w:tc>
          <w:tcPr>
            <w:tcW w:w="1121" w:type="dxa"/>
            <w:vAlign w:val="center"/>
          </w:tcPr>
          <w:p w:rsidR="007A09A8" w:rsidRDefault="007A09A8" w:rsidP="000D039D">
            <w:pPr>
              <w:jc w:val="center"/>
              <w:rPr>
                <w:rFonts w:ascii="宋体" w:cs="宋体"/>
                <w:color w:val="000000"/>
                <w:sz w:val="22"/>
              </w:rPr>
            </w:pPr>
            <w:r>
              <w:rPr>
                <w:rFonts w:ascii="华文细黑" w:eastAsia="华文细黑" w:hAnsi="华文细黑" w:cs="华文细黑"/>
                <w:sz w:val="22"/>
              </w:rPr>
              <w:t>5</w:t>
            </w:r>
          </w:p>
        </w:tc>
        <w:tc>
          <w:tcPr>
            <w:tcW w:w="3015" w:type="dxa"/>
            <w:gridSpan w:val="3"/>
            <w:vAlign w:val="center"/>
          </w:tcPr>
          <w:p w:rsidR="007A09A8" w:rsidRPr="00B20C45" w:rsidRDefault="007A09A8" w:rsidP="000D039D">
            <w:pPr>
              <w:widowControl/>
              <w:jc w:val="left"/>
              <w:textAlignment w:val="center"/>
              <w:rPr>
                <w:rFonts w:ascii="宋体" w:cs="宋体"/>
                <w:color w:val="000000"/>
                <w:sz w:val="22"/>
              </w:rPr>
            </w:pPr>
            <w:r>
              <w:rPr>
                <w:rFonts w:ascii="宋体" w:hAnsi="宋体" w:cs="宋体" w:hint="eastAsia"/>
                <w:color w:val="000000"/>
                <w:kern w:val="0"/>
                <w:sz w:val="20"/>
                <w:szCs w:val="20"/>
                <w:lang/>
              </w:rPr>
              <w:t>硕士及以上，化学专业，具有优秀的英语读、写、说能力；良好的沟通能力及分析能力</w:t>
            </w:r>
          </w:p>
        </w:tc>
        <w:tc>
          <w:tcPr>
            <w:tcW w:w="2473" w:type="dxa"/>
            <w:vMerge w:val="restart"/>
          </w:tcPr>
          <w:p w:rsidR="007A09A8" w:rsidRPr="00B20C45" w:rsidRDefault="007A09A8" w:rsidP="00012FCB">
            <w:pPr>
              <w:spacing w:line="360" w:lineRule="auto"/>
            </w:pPr>
            <w:r w:rsidRPr="00B20C45">
              <w:t>1.</w:t>
            </w:r>
            <w:r w:rsidRPr="00B20C45">
              <w:rPr>
                <w:rFonts w:hint="eastAsia"/>
              </w:rPr>
              <w:t>实习期满</w:t>
            </w:r>
            <w:r w:rsidRPr="00B20C45">
              <w:t>3</w:t>
            </w:r>
            <w:r w:rsidRPr="00B20C45">
              <w:rPr>
                <w:rFonts w:hint="eastAsia"/>
              </w:rPr>
              <w:t>个月的免</w:t>
            </w:r>
            <w:r w:rsidRPr="00B20C45">
              <w:t>3</w:t>
            </w:r>
            <w:r w:rsidRPr="00B20C45">
              <w:rPr>
                <w:rFonts w:hint="eastAsia"/>
              </w:rPr>
              <w:t>个月试用期。</w:t>
            </w:r>
          </w:p>
          <w:p w:rsidR="007A09A8" w:rsidRPr="00B20C45" w:rsidRDefault="007A09A8" w:rsidP="00012FCB">
            <w:pPr>
              <w:spacing w:line="360" w:lineRule="auto"/>
            </w:pPr>
            <w:r w:rsidRPr="00B20C45">
              <w:t>2.</w:t>
            </w:r>
            <w:r w:rsidRPr="00B20C45">
              <w:rPr>
                <w:rFonts w:hint="eastAsia"/>
              </w:rPr>
              <w:t>公司提供住宿，宿舍免费提供上网，有热水器、洗衣机、空调等日用家电，报到即可入住。</w:t>
            </w:r>
            <w:r w:rsidRPr="00B20C45">
              <w:br/>
              <w:t>3.</w:t>
            </w:r>
            <w:r w:rsidRPr="00B20C45">
              <w:rPr>
                <w:rFonts w:hint="eastAsia"/>
              </w:rPr>
              <w:t>公司缴纳五险一金一商业保险，正式员工均可享有生日礼金、结婚礼金、过节费等福利。</w:t>
            </w:r>
          </w:p>
          <w:p w:rsidR="007A09A8" w:rsidRPr="00B20C45" w:rsidRDefault="007A09A8" w:rsidP="00012FCB">
            <w:pPr>
              <w:spacing w:line="360" w:lineRule="auto"/>
            </w:pPr>
            <w:r w:rsidRPr="00B20C45">
              <w:t>4.</w:t>
            </w:r>
            <w:r w:rsidRPr="00B20C45">
              <w:rPr>
                <w:rFonts w:hint="eastAsia"/>
              </w:rPr>
              <w:t>公司按照国家法定节假日休假。工作满一年后享有带薪休假、探亲假等福利。</w:t>
            </w:r>
          </w:p>
          <w:p w:rsidR="007A09A8" w:rsidRPr="00B20C45" w:rsidRDefault="007A09A8" w:rsidP="00012FCB">
            <w:pPr>
              <w:spacing w:line="360" w:lineRule="auto"/>
            </w:pPr>
            <w:r w:rsidRPr="00B20C45">
              <w:t>5.</w:t>
            </w:r>
            <w:r w:rsidRPr="00B20C45">
              <w:rPr>
                <w:rFonts w:hint="eastAsia"/>
              </w:rPr>
              <w:t>公司有健全的薪酬、福利及培训体系。</w:t>
            </w:r>
            <w:r w:rsidRPr="00B20C45">
              <w:rPr>
                <w:rFonts w:hint="eastAsia"/>
                <w:color w:val="FF0000"/>
              </w:rPr>
              <w:t>全年收入硕士</w:t>
            </w:r>
            <w:r w:rsidRPr="00B20C45">
              <w:rPr>
                <w:color w:val="FF0000"/>
              </w:rPr>
              <w:t>11</w:t>
            </w:r>
            <w:r w:rsidRPr="00B20C45">
              <w:rPr>
                <w:rFonts w:hint="eastAsia"/>
                <w:color w:val="FF0000"/>
              </w:rPr>
              <w:t>万起</w:t>
            </w:r>
            <w:bookmarkStart w:id="1" w:name="_GoBack"/>
            <w:bookmarkEnd w:id="1"/>
            <w:r w:rsidRPr="00B20C45">
              <w:rPr>
                <w:rFonts w:hint="eastAsia"/>
                <w:color w:val="FF0000"/>
              </w:rPr>
              <w:t>、博士</w:t>
            </w:r>
            <w:r w:rsidRPr="00B20C45">
              <w:rPr>
                <w:color w:val="FF0000"/>
              </w:rPr>
              <w:t>17.5</w:t>
            </w:r>
            <w:r w:rsidRPr="00B20C45">
              <w:rPr>
                <w:rFonts w:hint="eastAsia"/>
                <w:color w:val="FF0000"/>
              </w:rPr>
              <w:t>万起。</w:t>
            </w:r>
            <w:r w:rsidRPr="00B20C45">
              <w:rPr>
                <w:rFonts w:hint="eastAsia"/>
              </w:rPr>
              <w:t>工作满两年后，享受十万元购房无息贷款。员工发展通道完善，前景良好。</w:t>
            </w:r>
          </w:p>
        </w:tc>
      </w:tr>
      <w:tr w:rsidR="007A09A8" w:rsidRPr="00B20C45" w:rsidTr="003530CD">
        <w:trPr>
          <w:trHeight w:val="450"/>
        </w:trPr>
        <w:tc>
          <w:tcPr>
            <w:tcW w:w="2391" w:type="dxa"/>
            <w:gridSpan w:val="2"/>
            <w:vAlign w:val="center"/>
          </w:tcPr>
          <w:p w:rsidR="007A09A8" w:rsidRDefault="007A09A8" w:rsidP="000D039D">
            <w:pPr>
              <w:widowControl/>
              <w:jc w:val="center"/>
              <w:textAlignment w:val="center"/>
              <w:rPr>
                <w:rFonts w:ascii="宋体" w:cs="宋体"/>
                <w:color w:val="000000"/>
                <w:kern w:val="0"/>
                <w:sz w:val="20"/>
                <w:szCs w:val="20"/>
                <w:lang/>
              </w:rPr>
            </w:pPr>
            <w:r>
              <w:rPr>
                <w:rFonts w:ascii="宋体" w:hAnsi="宋体" w:cs="宋体" w:hint="eastAsia"/>
                <w:color w:val="000000"/>
                <w:kern w:val="0"/>
                <w:sz w:val="20"/>
                <w:szCs w:val="20"/>
                <w:lang/>
              </w:rPr>
              <w:t>技术服务</w:t>
            </w:r>
          </w:p>
          <w:p w:rsidR="007A09A8" w:rsidRPr="00B20C45" w:rsidRDefault="007A09A8" w:rsidP="000D039D">
            <w:pPr>
              <w:widowControl/>
              <w:jc w:val="center"/>
              <w:textAlignment w:val="center"/>
              <w:rPr>
                <w:color w:val="000000"/>
                <w:sz w:val="22"/>
              </w:rPr>
            </w:pPr>
            <w:r>
              <w:rPr>
                <w:rFonts w:ascii="宋体" w:hAnsi="宋体" w:cs="宋体" w:hint="eastAsia"/>
                <w:color w:val="000000"/>
                <w:kern w:val="0"/>
                <w:sz w:val="20"/>
                <w:szCs w:val="20"/>
                <w:lang/>
              </w:rPr>
              <w:t>工程师</w:t>
            </w:r>
          </w:p>
        </w:tc>
        <w:tc>
          <w:tcPr>
            <w:tcW w:w="1121" w:type="dxa"/>
            <w:vAlign w:val="center"/>
          </w:tcPr>
          <w:p w:rsidR="007A09A8" w:rsidRDefault="007A09A8" w:rsidP="000D039D">
            <w:pPr>
              <w:jc w:val="center"/>
              <w:rPr>
                <w:rFonts w:ascii="华文细黑" w:eastAsia="华文细黑" w:hAnsi="华文细黑" w:cs="华文细黑"/>
                <w:sz w:val="22"/>
              </w:rPr>
            </w:pPr>
            <w:r>
              <w:rPr>
                <w:rFonts w:ascii="华文细黑" w:eastAsia="华文细黑" w:hAnsi="华文细黑" w:cs="华文细黑"/>
                <w:sz w:val="22"/>
              </w:rPr>
              <w:t>5</w:t>
            </w:r>
          </w:p>
        </w:tc>
        <w:tc>
          <w:tcPr>
            <w:tcW w:w="3015" w:type="dxa"/>
            <w:gridSpan w:val="3"/>
            <w:vAlign w:val="center"/>
          </w:tcPr>
          <w:p w:rsidR="007A09A8" w:rsidRPr="00B20C45" w:rsidRDefault="007A09A8" w:rsidP="000D039D">
            <w:pPr>
              <w:widowControl/>
              <w:jc w:val="left"/>
              <w:textAlignment w:val="center"/>
              <w:rPr>
                <w:rFonts w:ascii="宋体" w:cs="宋体"/>
                <w:sz w:val="22"/>
              </w:rPr>
            </w:pPr>
            <w:r>
              <w:rPr>
                <w:rFonts w:ascii="宋体" w:hAnsi="宋体" w:cs="宋体" w:hint="eastAsia"/>
                <w:color w:val="000000"/>
                <w:kern w:val="0"/>
                <w:sz w:val="20"/>
                <w:szCs w:val="20"/>
                <w:lang/>
              </w:rPr>
              <w:t>硕士及以上，化学专业，</w:t>
            </w:r>
            <w:r>
              <w:rPr>
                <w:rFonts w:ascii="宋体" w:hAnsi="宋体" w:cs="宋体"/>
                <w:color w:val="000000"/>
                <w:kern w:val="0"/>
                <w:sz w:val="20"/>
                <w:szCs w:val="20"/>
                <w:lang/>
              </w:rPr>
              <w:t>1</w:t>
            </w:r>
            <w:r>
              <w:rPr>
                <w:rFonts w:ascii="宋体" w:hAnsi="宋体" w:cs="宋体" w:hint="eastAsia"/>
                <w:color w:val="000000"/>
                <w:kern w:val="0"/>
                <w:sz w:val="20"/>
                <w:szCs w:val="20"/>
                <w:lang/>
              </w:rPr>
              <w:t>、具备良好的英语读写、沟通能力，</w:t>
            </w:r>
            <w:r>
              <w:rPr>
                <w:rFonts w:ascii="宋体" w:hAnsi="宋体" w:cs="宋体"/>
                <w:color w:val="000000"/>
                <w:kern w:val="0"/>
                <w:sz w:val="20"/>
                <w:szCs w:val="20"/>
                <w:lang/>
              </w:rPr>
              <w:t>CET-6</w:t>
            </w:r>
            <w:r>
              <w:rPr>
                <w:rFonts w:ascii="宋体" w:hAnsi="宋体" w:cs="宋体"/>
                <w:color w:val="000000"/>
                <w:kern w:val="0"/>
                <w:sz w:val="20"/>
                <w:szCs w:val="20"/>
                <w:lang/>
              </w:rPr>
              <w:br/>
              <w:t>2</w:t>
            </w:r>
            <w:r>
              <w:rPr>
                <w:rFonts w:ascii="宋体" w:hAnsi="宋体" w:cs="宋体" w:hint="eastAsia"/>
                <w:color w:val="000000"/>
                <w:kern w:val="0"/>
                <w:sz w:val="20"/>
                <w:szCs w:val="20"/>
                <w:lang/>
              </w:rPr>
              <w:t>、具有良好沟通及理解能力</w:t>
            </w:r>
            <w:r>
              <w:rPr>
                <w:rFonts w:ascii="宋体" w:cs="宋体"/>
                <w:color w:val="000000"/>
                <w:kern w:val="0"/>
                <w:sz w:val="20"/>
                <w:szCs w:val="20"/>
                <w:lang/>
              </w:rPr>
              <w:br/>
            </w:r>
            <w:r>
              <w:rPr>
                <w:rFonts w:ascii="宋体" w:hAnsi="宋体" w:cs="宋体"/>
                <w:color w:val="000000"/>
                <w:kern w:val="0"/>
                <w:sz w:val="20"/>
                <w:szCs w:val="20"/>
                <w:lang/>
              </w:rPr>
              <w:t>3</w:t>
            </w:r>
            <w:r>
              <w:rPr>
                <w:rFonts w:ascii="宋体" w:hAnsi="宋体" w:cs="宋体" w:hint="eastAsia"/>
                <w:color w:val="000000"/>
                <w:kern w:val="0"/>
                <w:sz w:val="20"/>
                <w:szCs w:val="20"/>
                <w:lang/>
              </w:rPr>
              <w:t>、性格开朗</w:t>
            </w:r>
          </w:p>
        </w:tc>
        <w:tc>
          <w:tcPr>
            <w:tcW w:w="2473" w:type="dxa"/>
            <w:vMerge/>
          </w:tcPr>
          <w:p w:rsidR="007A09A8" w:rsidRPr="00B20C45" w:rsidRDefault="007A09A8">
            <w:pPr>
              <w:spacing w:line="440" w:lineRule="exact"/>
              <w:rPr>
                <w:rFonts w:ascii="仿宋_GB2312" w:eastAsia="仿宋_GB2312" w:hAnsi="宋体"/>
                <w:spacing w:val="-20"/>
                <w:sz w:val="32"/>
                <w:szCs w:val="32"/>
              </w:rPr>
            </w:pPr>
          </w:p>
        </w:tc>
      </w:tr>
      <w:tr w:rsidR="007A09A8" w:rsidRPr="00B20C45" w:rsidTr="003530CD">
        <w:trPr>
          <w:trHeight w:val="450"/>
        </w:trPr>
        <w:tc>
          <w:tcPr>
            <w:tcW w:w="2391" w:type="dxa"/>
            <w:gridSpan w:val="2"/>
            <w:vAlign w:val="center"/>
          </w:tcPr>
          <w:p w:rsidR="007A09A8" w:rsidRDefault="007A09A8" w:rsidP="000D039D">
            <w:pPr>
              <w:widowControl/>
              <w:jc w:val="center"/>
              <w:textAlignment w:val="center"/>
              <w:rPr>
                <w:rFonts w:ascii="宋体" w:cs="宋体"/>
                <w:color w:val="000000"/>
                <w:kern w:val="0"/>
                <w:sz w:val="20"/>
                <w:szCs w:val="20"/>
                <w:lang/>
              </w:rPr>
            </w:pPr>
            <w:r>
              <w:rPr>
                <w:rFonts w:ascii="宋体" w:hAnsi="宋体" w:cs="宋体" w:hint="eastAsia"/>
                <w:color w:val="000000"/>
                <w:kern w:val="0"/>
                <w:sz w:val="20"/>
                <w:szCs w:val="20"/>
                <w:lang/>
              </w:rPr>
              <w:t>应用研究</w:t>
            </w:r>
          </w:p>
          <w:p w:rsidR="007A09A8" w:rsidRPr="00B20C45" w:rsidRDefault="007A09A8" w:rsidP="000D039D">
            <w:pPr>
              <w:widowControl/>
              <w:jc w:val="center"/>
              <w:textAlignment w:val="center"/>
              <w:rPr>
                <w:color w:val="000000"/>
                <w:sz w:val="22"/>
              </w:rPr>
            </w:pPr>
            <w:r>
              <w:rPr>
                <w:rFonts w:ascii="宋体" w:hAnsi="宋体" w:cs="宋体" w:hint="eastAsia"/>
                <w:color w:val="000000"/>
                <w:kern w:val="0"/>
                <w:sz w:val="20"/>
                <w:szCs w:val="20"/>
                <w:lang/>
              </w:rPr>
              <w:t>工程师</w:t>
            </w:r>
          </w:p>
        </w:tc>
        <w:tc>
          <w:tcPr>
            <w:tcW w:w="1121" w:type="dxa"/>
            <w:vAlign w:val="center"/>
          </w:tcPr>
          <w:p w:rsidR="007A09A8" w:rsidRDefault="007A09A8" w:rsidP="000D039D">
            <w:pPr>
              <w:jc w:val="center"/>
              <w:rPr>
                <w:rFonts w:ascii="华文细黑" w:eastAsia="华文细黑" w:hAnsi="华文细黑" w:cs="华文细黑"/>
                <w:sz w:val="22"/>
              </w:rPr>
            </w:pPr>
            <w:r>
              <w:rPr>
                <w:rFonts w:ascii="华文细黑" w:eastAsia="华文细黑" w:hAnsi="华文细黑" w:cs="华文细黑"/>
                <w:sz w:val="22"/>
              </w:rPr>
              <w:t>5</w:t>
            </w:r>
          </w:p>
        </w:tc>
        <w:tc>
          <w:tcPr>
            <w:tcW w:w="3015" w:type="dxa"/>
            <w:gridSpan w:val="3"/>
            <w:vAlign w:val="center"/>
          </w:tcPr>
          <w:p w:rsidR="007A09A8" w:rsidRDefault="007A09A8" w:rsidP="000D039D">
            <w:pPr>
              <w:widowControl/>
              <w:jc w:val="left"/>
              <w:textAlignment w:val="center"/>
              <w:rPr>
                <w:rFonts w:ascii="宋体" w:cs="宋体"/>
                <w:color w:val="000000"/>
                <w:kern w:val="0"/>
                <w:sz w:val="20"/>
                <w:szCs w:val="20"/>
                <w:lang/>
              </w:rPr>
            </w:pPr>
            <w:r>
              <w:rPr>
                <w:rFonts w:ascii="宋体" w:hAnsi="宋体" w:cs="宋体" w:hint="eastAsia"/>
                <w:color w:val="000000"/>
                <w:kern w:val="0"/>
                <w:sz w:val="20"/>
                <w:szCs w:val="20"/>
                <w:lang/>
              </w:rPr>
              <w:t>硕士及以上，有机合成化学相关</w:t>
            </w:r>
          </w:p>
          <w:p w:rsidR="007A09A8" w:rsidRPr="00B20C45" w:rsidRDefault="007A09A8" w:rsidP="000D039D">
            <w:pPr>
              <w:widowControl/>
              <w:jc w:val="left"/>
              <w:textAlignment w:val="center"/>
              <w:rPr>
                <w:rFonts w:ascii="宋体" w:cs="宋体"/>
                <w:sz w:val="22"/>
              </w:rPr>
            </w:pPr>
            <w:r>
              <w:rPr>
                <w:rFonts w:ascii="宋体" w:hAnsi="宋体" w:cs="宋体"/>
                <w:color w:val="000000"/>
                <w:kern w:val="0"/>
                <w:sz w:val="20"/>
                <w:szCs w:val="20"/>
                <w:lang/>
              </w:rPr>
              <w:t>1</w:t>
            </w:r>
            <w:r>
              <w:rPr>
                <w:rFonts w:ascii="宋体" w:hAnsi="宋体" w:cs="宋体" w:hint="eastAsia"/>
                <w:color w:val="000000"/>
                <w:kern w:val="0"/>
                <w:sz w:val="20"/>
                <w:szCs w:val="20"/>
                <w:lang/>
              </w:rPr>
              <w:t>、具备良好的英语读写、沟通能力，</w:t>
            </w:r>
            <w:r>
              <w:rPr>
                <w:rFonts w:ascii="宋体" w:hAnsi="宋体" w:cs="宋体"/>
                <w:color w:val="000000"/>
                <w:kern w:val="0"/>
                <w:sz w:val="20"/>
                <w:szCs w:val="20"/>
                <w:lang/>
              </w:rPr>
              <w:t>CET-6</w:t>
            </w:r>
            <w:r>
              <w:rPr>
                <w:rFonts w:ascii="宋体" w:hAnsi="宋体" w:cs="宋体"/>
                <w:color w:val="000000"/>
                <w:kern w:val="0"/>
                <w:sz w:val="20"/>
                <w:szCs w:val="20"/>
                <w:lang/>
              </w:rPr>
              <w:br/>
              <w:t>2</w:t>
            </w:r>
            <w:r>
              <w:rPr>
                <w:rFonts w:ascii="宋体" w:hAnsi="宋体" w:cs="宋体" w:hint="eastAsia"/>
                <w:color w:val="000000"/>
                <w:kern w:val="0"/>
                <w:sz w:val="20"/>
                <w:szCs w:val="20"/>
                <w:lang/>
              </w:rPr>
              <w:t>、具有良好沟通及理解能力</w:t>
            </w:r>
            <w:r>
              <w:rPr>
                <w:rFonts w:ascii="宋体" w:cs="宋体"/>
                <w:color w:val="000000"/>
                <w:kern w:val="0"/>
                <w:sz w:val="20"/>
                <w:szCs w:val="20"/>
                <w:lang/>
              </w:rPr>
              <w:br/>
            </w:r>
            <w:r>
              <w:rPr>
                <w:rFonts w:ascii="宋体" w:hAnsi="宋体" w:cs="宋体"/>
                <w:color w:val="000000"/>
                <w:kern w:val="0"/>
                <w:sz w:val="20"/>
                <w:szCs w:val="20"/>
                <w:lang/>
              </w:rPr>
              <w:t>3</w:t>
            </w:r>
            <w:r>
              <w:rPr>
                <w:rFonts w:ascii="宋体" w:hAnsi="宋体" w:cs="宋体" w:hint="eastAsia"/>
                <w:color w:val="000000"/>
                <w:kern w:val="0"/>
                <w:sz w:val="20"/>
                <w:szCs w:val="20"/>
                <w:lang/>
              </w:rPr>
              <w:t>、性格开朗</w:t>
            </w:r>
            <w:r>
              <w:rPr>
                <w:rFonts w:ascii="宋体" w:cs="宋体"/>
                <w:color w:val="000000"/>
                <w:kern w:val="0"/>
                <w:sz w:val="20"/>
                <w:szCs w:val="20"/>
                <w:lang/>
              </w:rPr>
              <w:br/>
            </w:r>
            <w:r>
              <w:rPr>
                <w:rFonts w:ascii="宋体" w:hAnsi="宋体" w:cs="宋体"/>
                <w:color w:val="000000"/>
                <w:kern w:val="0"/>
                <w:sz w:val="20"/>
                <w:szCs w:val="20"/>
                <w:lang/>
              </w:rPr>
              <w:t>4</w:t>
            </w:r>
            <w:r>
              <w:rPr>
                <w:rFonts w:ascii="宋体" w:hAnsi="宋体" w:cs="宋体" w:hint="eastAsia"/>
                <w:color w:val="000000"/>
                <w:kern w:val="0"/>
                <w:sz w:val="20"/>
                <w:szCs w:val="20"/>
                <w:lang/>
              </w:rPr>
              <w:t>、有独立开发兴趣与能力</w:t>
            </w:r>
          </w:p>
        </w:tc>
        <w:tc>
          <w:tcPr>
            <w:tcW w:w="2473" w:type="dxa"/>
            <w:vMerge/>
          </w:tcPr>
          <w:p w:rsidR="007A09A8" w:rsidRPr="00B20C45" w:rsidRDefault="007A09A8">
            <w:pPr>
              <w:spacing w:line="440" w:lineRule="exact"/>
              <w:rPr>
                <w:rFonts w:ascii="仿宋_GB2312" w:eastAsia="仿宋_GB2312" w:hAnsi="宋体"/>
                <w:spacing w:val="-20"/>
                <w:sz w:val="32"/>
                <w:szCs w:val="32"/>
              </w:rPr>
            </w:pPr>
          </w:p>
        </w:tc>
      </w:tr>
      <w:tr w:rsidR="007A09A8" w:rsidRPr="00B20C45" w:rsidTr="00955905">
        <w:trPr>
          <w:trHeight w:val="910"/>
        </w:trPr>
        <w:tc>
          <w:tcPr>
            <w:tcW w:w="2391" w:type="dxa"/>
            <w:gridSpan w:val="2"/>
          </w:tcPr>
          <w:p w:rsidR="007A09A8" w:rsidRPr="00B20C45" w:rsidRDefault="007A09A8">
            <w:pPr>
              <w:spacing w:line="440" w:lineRule="exact"/>
              <w:rPr>
                <w:rFonts w:ascii="仿宋_GB2312" w:eastAsia="仿宋_GB2312" w:hAnsi="宋体"/>
                <w:spacing w:val="-20"/>
                <w:sz w:val="32"/>
                <w:szCs w:val="32"/>
              </w:rPr>
            </w:pPr>
            <w:r w:rsidRPr="00B20C45">
              <w:rPr>
                <w:rFonts w:ascii="仿宋_GB2312" w:eastAsia="仿宋_GB2312" w:hAnsi="宋体" w:hint="eastAsia"/>
                <w:spacing w:val="-20"/>
                <w:sz w:val="32"/>
                <w:szCs w:val="32"/>
              </w:rPr>
              <w:t>备注</w:t>
            </w:r>
          </w:p>
        </w:tc>
        <w:tc>
          <w:tcPr>
            <w:tcW w:w="6609" w:type="dxa"/>
            <w:gridSpan w:val="5"/>
          </w:tcPr>
          <w:p w:rsidR="007A09A8" w:rsidRPr="00B20C45" w:rsidRDefault="007A09A8">
            <w:pPr>
              <w:spacing w:line="440" w:lineRule="exact"/>
              <w:rPr>
                <w:rFonts w:ascii="仿宋_GB2312" w:eastAsia="仿宋_GB2312" w:hAnsi="宋体"/>
                <w:spacing w:val="-20"/>
                <w:sz w:val="32"/>
                <w:szCs w:val="32"/>
              </w:rPr>
            </w:pPr>
          </w:p>
        </w:tc>
      </w:tr>
    </w:tbl>
    <w:p w:rsidR="007A09A8" w:rsidRDefault="007A09A8" w:rsidP="007A09A8">
      <w:pPr>
        <w:spacing w:line="440" w:lineRule="exact"/>
        <w:ind w:left="31680" w:hangingChars="200" w:firstLine="31680"/>
        <w:rPr>
          <w:rFonts w:ascii="宋体"/>
          <w:color w:val="000000"/>
          <w:kern w:val="0"/>
          <w:sz w:val="24"/>
        </w:rPr>
      </w:pPr>
      <w:r>
        <w:rPr>
          <w:rFonts w:ascii="仿宋_GB2312" w:eastAsia="仿宋_GB2312" w:hAnsi="宋体" w:hint="eastAsia"/>
          <w:sz w:val="32"/>
          <w:szCs w:val="32"/>
        </w:rPr>
        <w:t>注：报名企业请发送电子邮件至</w:t>
      </w:r>
      <w:r w:rsidRPr="00034735">
        <w:rPr>
          <w:rFonts w:ascii="仿宋_GB2312" w:eastAsia="仿宋_GB2312" w:hAnsi="宋体"/>
          <w:sz w:val="32"/>
          <w:szCs w:val="32"/>
        </w:rPr>
        <w:t>563987057</w:t>
      </w:r>
      <w:r>
        <w:rPr>
          <w:rFonts w:ascii="仿宋_GB2312" w:eastAsia="仿宋_GB2312" w:hAnsi="宋体"/>
          <w:sz w:val="32"/>
          <w:szCs w:val="32"/>
        </w:rPr>
        <w:t>@qq.com</w:t>
      </w:r>
      <w:r>
        <w:rPr>
          <w:rFonts w:ascii="仿宋_GB2312" w:eastAsia="仿宋_GB2312" w:hAnsi="宋体" w:hint="eastAsia"/>
          <w:sz w:val="32"/>
          <w:szCs w:val="32"/>
        </w:rPr>
        <w:t>。</w:t>
      </w:r>
    </w:p>
    <w:p w:rsidR="007A09A8" w:rsidRDefault="007A09A8" w:rsidP="00034735">
      <w:pPr>
        <w:widowControl/>
        <w:jc w:val="left"/>
        <w:rPr>
          <w:rFonts w:ascii="宋体"/>
          <w:kern w:val="0"/>
          <w:sz w:val="24"/>
        </w:rPr>
        <w:sectPr w:rsidR="007A09A8">
          <w:pgSz w:w="11907" w:h="16840"/>
          <w:pgMar w:top="1247" w:right="1797" w:bottom="1400" w:left="1797" w:header="851" w:footer="992" w:gutter="0"/>
          <w:cols w:space="720"/>
          <w:docGrid w:type="lines" w:linePitch="312"/>
        </w:sectPr>
      </w:pPr>
    </w:p>
    <w:p w:rsidR="007A09A8" w:rsidRPr="00034735" w:rsidRDefault="007A09A8" w:rsidP="00034735">
      <w:pPr>
        <w:spacing w:line="440" w:lineRule="exact"/>
        <w:rPr>
          <w:rFonts w:ascii="黑体" w:eastAsia="黑体" w:hAnsi="黑体"/>
          <w:sz w:val="32"/>
          <w:szCs w:val="32"/>
        </w:rPr>
      </w:pPr>
      <w:r w:rsidRPr="00034735">
        <w:rPr>
          <w:rFonts w:ascii="黑体" w:eastAsia="黑体" w:hAnsi="黑体" w:hint="eastAsia"/>
          <w:sz w:val="32"/>
          <w:szCs w:val="32"/>
        </w:rPr>
        <w:t>附件</w:t>
      </w:r>
      <w:r w:rsidRPr="00034735">
        <w:rPr>
          <w:rFonts w:ascii="黑体" w:eastAsia="黑体" w:hAnsi="黑体"/>
          <w:sz w:val="32"/>
          <w:szCs w:val="32"/>
        </w:rPr>
        <w:t xml:space="preserve">2                            </w:t>
      </w:r>
    </w:p>
    <w:p w:rsidR="007A09A8" w:rsidRPr="00034735" w:rsidRDefault="007A09A8" w:rsidP="00BE5FD3">
      <w:pPr>
        <w:spacing w:line="440" w:lineRule="exact"/>
        <w:ind w:firstLineChars="200" w:firstLine="31680"/>
        <w:jc w:val="center"/>
        <w:rPr>
          <w:rFonts w:ascii="方正小标宋简体" w:eastAsia="方正小标宋简体" w:hAnsi="宋体"/>
          <w:b/>
          <w:sz w:val="44"/>
          <w:szCs w:val="44"/>
        </w:rPr>
      </w:pPr>
      <w:r w:rsidRPr="00034735">
        <w:rPr>
          <w:rFonts w:ascii="方正小标宋简体" w:eastAsia="方正小标宋简体" w:hAnsi="宋体" w:hint="eastAsia"/>
          <w:sz w:val="44"/>
          <w:szCs w:val="44"/>
        </w:rPr>
        <w:t>赴外引才回执</w:t>
      </w:r>
    </w:p>
    <w:p w:rsidR="007A09A8" w:rsidRDefault="007A09A8" w:rsidP="00BE5FD3">
      <w:pPr>
        <w:ind w:leftChars="-171" w:left="31680"/>
        <w:rPr>
          <w:rFonts w:ascii="仿宋_GB2312" w:eastAsia="仿宋_GB2312" w:hAnsi="宋体"/>
          <w:b/>
          <w:sz w:val="32"/>
          <w:szCs w:val="32"/>
        </w:rPr>
      </w:pPr>
      <w:r>
        <w:rPr>
          <w:rFonts w:ascii="仿宋_GB2312" w:eastAsia="仿宋_GB2312" w:hAnsi="宋体" w:hint="eastAsia"/>
          <w:b/>
          <w:sz w:val="32"/>
          <w:szCs w:val="32"/>
        </w:rPr>
        <w:t>填报单位：万华化学（宁波）容威聚氨酯有限公司</w:t>
      </w:r>
    </w:p>
    <w:tbl>
      <w:tblPr>
        <w:tblW w:w="1053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731"/>
        <w:gridCol w:w="818"/>
        <w:gridCol w:w="3096"/>
        <w:gridCol w:w="1081"/>
        <w:gridCol w:w="1976"/>
        <w:gridCol w:w="1256"/>
        <w:gridCol w:w="818"/>
      </w:tblGrid>
      <w:tr w:rsidR="007A09A8" w:rsidRPr="00B20C45" w:rsidTr="00034735">
        <w:tc>
          <w:tcPr>
            <w:tcW w:w="900"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序号</w:t>
            </w:r>
          </w:p>
        </w:tc>
        <w:tc>
          <w:tcPr>
            <w:tcW w:w="851"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姓名</w:t>
            </w:r>
          </w:p>
        </w:tc>
        <w:tc>
          <w:tcPr>
            <w:tcW w:w="992"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性别</w:t>
            </w:r>
          </w:p>
        </w:tc>
        <w:tc>
          <w:tcPr>
            <w:tcW w:w="2126"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身份证号码</w:t>
            </w:r>
          </w:p>
        </w:tc>
        <w:tc>
          <w:tcPr>
            <w:tcW w:w="1418"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职务</w:t>
            </w:r>
          </w:p>
        </w:tc>
        <w:tc>
          <w:tcPr>
            <w:tcW w:w="1559"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移动电话</w:t>
            </w:r>
          </w:p>
        </w:tc>
        <w:tc>
          <w:tcPr>
            <w:tcW w:w="1701" w:type="dxa"/>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住宿情况</w:t>
            </w:r>
          </w:p>
        </w:tc>
        <w:tc>
          <w:tcPr>
            <w:tcW w:w="992" w:type="dxa"/>
            <w:vMerge w:val="restart"/>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备注</w:t>
            </w:r>
          </w:p>
        </w:tc>
      </w:tr>
      <w:tr w:rsidR="007A09A8" w:rsidRPr="00B20C45" w:rsidTr="00034735">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0" w:type="auto"/>
            <w:vMerge/>
            <w:vAlign w:val="center"/>
          </w:tcPr>
          <w:p w:rsidR="007A09A8" w:rsidRPr="00B20C45" w:rsidRDefault="007A09A8">
            <w:pPr>
              <w:widowControl/>
              <w:jc w:val="left"/>
              <w:rPr>
                <w:rFonts w:ascii="仿宋_GB2312" w:eastAsia="仿宋_GB2312" w:hAnsi="宋体"/>
                <w:b/>
                <w:sz w:val="32"/>
                <w:szCs w:val="32"/>
              </w:rPr>
            </w:pPr>
          </w:p>
        </w:tc>
        <w:tc>
          <w:tcPr>
            <w:tcW w:w="1701" w:type="dxa"/>
            <w:vAlign w:val="center"/>
          </w:tcPr>
          <w:p w:rsidR="007A09A8" w:rsidRPr="00B20C45" w:rsidRDefault="007A09A8">
            <w:pPr>
              <w:spacing w:line="400" w:lineRule="exact"/>
              <w:jc w:val="center"/>
              <w:rPr>
                <w:rFonts w:ascii="仿宋_GB2312" w:eastAsia="仿宋_GB2312" w:hAnsi="宋体"/>
                <w:b/>
                <w:sz w:val="32"/>
                <w:szCs w:val="32"/>
              </w:rPr>
            </w:pPr>
            <w:r w:rsidRPr="00B20C45">
              <w:rPr>
                <w:rFonts w:ascii="仿宋_GB2312" w:eastAsia="仿宋_GB2312" w:hAnsi="宋体" w:hint="eastAsia"/>
                <w:b/>
                <w:sz w:val="32"/>
                <w:szCs w:val="32"/>
              </w:rPr>
              <w:t>是否单间</w:t>
            </w:r>
          </w:p>
        </w:tc>
        <w:tc>
          <w:tcPr>
            <w:tcW w:w="0" w:type="auto"/>
            <w:vMerge/>
            <w:vAlign w:val="center"/>
          </w:tcPr>
          <w:p w:rsidR="007A09A8" w:rsidRPr="00B20C45" w:rsidRDefault="007A09A8">
            <w:pPr>
              <w:widowControl/>
              <w:jc w:val="left"/>
              <w:rPr>
                <w:rFonts w:ascii="仿宋_GB2312" w:eastAsia="仿宋_GB2312" w:hAnsi="宋体"/>
                <w:b/>
                <w:sz w:val="32"/>
                <w:szCs w:val="32"/>
              </w:rPr>
            </w:pPr>
          </w:p>
        </w:tc>
      </w:tr>
      <w:tr w:rsidR="007A09A8" w:rsidRPr="00B20C45" w:rsidTr="00034735">
        <w:tc>
          <w:tcPr>
            <w:tcW w:w="900" w:type="dxa"/>
            <w:vAlign w:val="center"/>
          </w:tcPr>
          <w:p w:rsidR="007A09A8" w:rsidRPr="00B20C45" w:rsidRDefault="007A09A8">
            <w:pPr>
              <w:spacing w:line="480" w:lineRule="exact"/>
              <w:jc w:val="center"/>
              <w:rPr>
                <w:rFonts w:ascii="仿宋_GB2312" w:eastAsia="仿宋_GB2312" w:hAnsi="宋体"/>
                <w:sz w:val="32"/>
                <w:szCs w:val="32"/>
              </w:rPr>
            </w:pPr>
            <w:r w:rsidRPr="00B20C45">
              <w:rPr>
                <w:rFonts w:ascii="仿宋_GB2312" w:eastAsia="仿宋_GB2312" w:hAnsi="宋体"/>
                <w:sz w:val="32"/>
                <w:szCs w:val="32"/>
              </w:rPr>
              <w:t>1</w:t>
            </w:r>
          </w:p>
        </w:tc>
        <w:tc>
          <w:tcPr>
            <w:tcW w:w="851"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hint="eastAsia"/>
                <w:sz w:val="32"/>
                <w:szCs w:val="32"/>
              </w:rPr>
              <w:t>蔡新峰</w:t>
            </w:r>
          </w:p>
        </w:tc>
        <w:tc>
          <w:tcPr>
            <w:tcW w:w="992"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hint="eastAsia"/>
                <w:sz w:val="32"/>
                <w:szCs w:val="32"/>
              </w:rPr>
              <w:t>男</w:t>
            </w:r>
          </w:p>
        </w:tc>
        <w:tc>
          <w:tcPr>
            <w:tcW w:w="2126"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sz w:val="32"/>
                <w:szCs w:val="32"/>
              </w:rPr>
              <w:t>321083197901071710</w:t>
            </w:r>
          </w:p>
        </w:tc>
        <w:tc>
          <w:tcPr>
            <w:tcW w:w="1418"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hint="eastAsia"/>
                <w:sz w:val="32"/>
                <w:szCs w:val="32"/>
              </w:rPr>
              <w:t>人力资源经理</w:t>
            </w:r>
          </w:p>
        </w:tc>
        <w:tc>
          <w:tcPr>
            <w:tcW w:w="1559"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sz w:val="32"/>
                <w:szCs w:val="32"/>
              </w:rPr>
              <w:t>13606840846</w:t>
            </w:r>
          </w:p>
        </w:tc>
        <w:tc>
          <w:tcPr>
            <w:tcW w:w="1701"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hint="eastAsia"/>
                <w:sz w:val="32"/>
                <w:szCs w:val="32"/>
              </w:rPr>
              <w:t>否</w:t>
            </w:r>
          </w:p>
        </w:tc>
        <w:tc>
          <w:tcPr>
            <w:tcW w:w="992" w:type="dxa"/>
          </w:tcPr>
          <w:p w:rsidR="007A09A8" w:rsidRPr="00B20C45" w:rsidRDefault="007A09A8">
            <w:pPr>
              <w:spacing w:line="480" w:lineRule="exact"/>
              <w:rPr>
                <w:rFonts w:ascii="仿宋_GB2312" w:eastAsia="仿宋_GB2312" w:hAnsi="宋体"/>
                <w:sz w:val="32"/>
                <w:szCs w:val="32"/>
              </w:rPr>
            </w:pPr>
            <w:r w:rsidRPr="00B20C45">
              <w:rPr>
                <w:rFonts w:ascii="仿宋_GB2312" w:eastAsia="仿宋_GB2312" w:hAnsi="宋体" w:hint="eastAsia"/>
                <w:sz w:val="32"/>
                <w:szCs w:val="32"/>
              </w:rPr>
              <w:t>四川</w:t>
            </w:r>
          </w:p>
        </w:tc>
      </w:tr>
      <w:tr w:rsidR="007A09A8" w:rsidRPr="00B20C45" w:rsidTr="00034735">
        <w:tc>
          <w:tcPr>
            <w:tcW w:w="900" w:type="dxa"/>
            <w:vAlign w:val="center"/>
          </w:tcPr>
          <w:p w:rsidR="007A09A8" w:rsidRPr="00B20C45" w:rsidRDefault="007A09A8">
            <w:pPr>
              <w:spacing w:line="480" w:lineRule="exact"/>
              <w:jc w:val="center"/>
              <w:rPr>
                <w:rFonts w:ascii="仿宋_GB2312" w:eastAsia="仿宋_GB2312" w:hAnsi="宋体"/>
                <w:sz w:val="32"/>
                <w:szCs w:val="32"/>
              </w:rPr>
            </w:pPr>
            <w:r w:rsidRPr="00B20C45">
              <w:rPr>
                <w:rFonts w:ascii="仿宋_GB2312" w:eastAsia="仿宋_GB2312" w:hAnsi="宋体"/>
                <w:sz w:val="32"/>
                <w:szCs w:val="32"/>
              </w:rPr>
              <w:t>2</w:t>
            </w:r>
          </w:p>
        </w:tc>
        <w:tc>
          <w:tcPr>
            <w:tcW w:w="85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c>
          <w:tcPr>
            <w:tcW w:w="2126" w:type="dxa"/>
          </w:tcPr>
          <w:p w:rsidR="007A09A8" w:rsidRPr="00B20C45" w:rsidRDefault="007A09A8">
            <w:pPr>
              <w:spacing w:line="480" w:lineRule="exact"/>
              <w:rPr>
                <w:rFonts w:ascii="仿宋_GB2312" w:eastAsia="仿宋_GB2312" w:hAnsi="宋体"/>
                <w:sz w:val="32"/>
                <w:szCs w:val="32"/>
              </w:rPr>
            </w:pPr>
          </w:p>
        </w:tc>
        <w:tc>
          <w:tcPr>
            <w:tcW w:w="1418" w:type="dxa"/>
          </w:tcPr>
          <w:p w:rsidR="007A09A8" w:rsidRPr="00B20C45" w:rsidRDefault="007A09A8">
            <w:pPr>
              <w:spacing w:line="480" w:lineRule="exact"/>
              <w:rPr>
                <w:rFonts w:ascii="仿宋_GB2312" w:eastAsia="仿宋_GB2312" w:hAnsi="宋体"/>
                <w:sz w:val="32"/>
                <w:szCs w:val="32"/>
              </w:rPr>
            </w:pPr>
          </w:p>
        </w:tc>
        <w:tc>
          <w:tcPr>
            <w:tcW w:w="1559" w:type="dxa"/>
          </w:tcPr>
          <w:p w:rsidR="007A09A8" w:rsidRPr="00B20C45" w:rsidRDefault="007A09A8">
            <w:pPr>
              <w:spacing w:line="480" w:lineRule="exact"/>
              <w:rPr>
                <w:rFonts w:ascii="仿宋_GB2312" w:eastAsia="仿宋_GB2312" w:hAnsi="宋体"/>
                <w:sz w:val="32"/>
                <w:szCs w:val="32"/>
              </w:rPr>
            </w:pPr>
          </w:p>
        </w:tc>
        <w:tc>
          <w:tcPr>
            <w:tcW w:w="170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r>
      <w:tr w:rsidR="007A09A8" w:rsidRPr="00B20C45" w:rsidTr="00034735">
        <w:tc>
          <w:tcPr>
            <w:tcW w:w="900" w:type="dxa"/>
            <w:vAlign w:val="center"/>
          </w:tcPr>
          <w:p w:rsidR="007A09A8" w:rsidRPr="00B20C45" w:rsidRDefault="007A09A8">
            <w:pPr>
              <w:spacing w:line="480" w:lineRule="exact"/>
              <w:jc w:val="center"/>
              <w:rPr>
                <w:rFonts w:ascii="仿宋_GB2312" w:eastAsia="仿宋_GB2312" w:hAnsi="宋体"/>
                <w:sz w:val="32"/>
                <w:szCs w:val="32"/>
              </w:rPr>
            </w:pPr>
            <w:r w:rsidRPr="00B20C45">
              <w:rPr>
                <w:rFonts w:ascii="仿宋_GB2312" w:eastAsia="仿宋_GB2312" w:hAnsi="宋体"/>
                <w:sz w:val="32"/>
                <w:szCs w:val="32"/>
              </w:rPr>
              <w:t>3</w:t>
            </w:r>
          </w:p>
        </w:tc>
        <w:tc>
          <w:tcPr>
            <w:tcW w:w="85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c>
          <w:tcPr>
            <w:tcW w:w="2126" w:type="dxa"/>
          </w:tcPr>
          <w:p w:rsidR="007A09A8" w:rsidRPr="00B20C45" w:rsidRDefault="007A09A8">
            <w:pPr>
              <w:spacing w:line="480" w:lineRule="exact"/>
              <w:rPr>
                <w:rFonts w:ascii="仿宋_GB2312" w:eastAsia="仿宋_GB2312" w:hAnsi="宋体"/>
                <w:sz w:val="32"/>
                <w:szCs w:val="32"/>
              </w:rPr>
            </w:pPr>
          </w:p>
        </w:tc>
        <w:tc>
          <w:tcPr>
            <w:tcW w:w="1418" w:type="dxa"/>
          </w:tcPr>
          <w:p w:rsidR="007A09A8" w:rsidRPr="00B20C45" w:rsidRDefault="007A09A8">
            <w:pPr>
              <w:spacing w:line="480" w:lineRule="exact"/>
              <w:rPr>
                <w:rFonts w:ascii="仿宋_GB2312" w:eastAsia="仿宋_GB2312" w:hAnsi="宋体"/>
                <w:sz w:val="32"/>
                <w:szCs w:val="32"/>
              </w:rPr>
            </w:pPr>
          </w:p>
        </w:tc>
        <w:tc>
          <w:tcPr>
            <w:tcW w:w="1559" w:type="dxa"/>
          </w:tcPr>
          <w:p w:rsidR="007A09A8" w:rsidRPr="00B20C45" w:rsidRDefault="007A09A8">
            <w:pPr>
              <w:spacing w:line="480" w:lineRule="exact"/>
              <w:rPr>
                <w:rFonts w:ascii="仿宋_GB2312" w:eastAsia="仿宋_GB2312" w:hAnsi="宋体"/>
                <w:sz w:val="32"/>
                <w:szCs w:val="32"/>
              </w:rPr>
            </w:pPr>
          </w:p>
        </w:tc>
        <w:tc>
          <w:tcPr>
            <w:tcW w:w="170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r>
      <w:tr w:rsidR="007A09A8" w:rsidRPr="00B20C45" w:rsidTr="00034735">
        <w:tc>
          <w:tcPr>
            <w:tcW w:w="900" w:type="dxa"/>
            <w:vAlign w:val="center"/>
          </w:tcPr>
          <w:p w:rsidR="007A09A8" w:rsidRPr="00B20C45" w:rsidRDefault="007A09A8">
            <w:pPr>
              <w:spacing w:line="480" w:lineRule="exact"/>
              <w:jc w:val="center"/>
              <w:rPr>
                <w:rFonts w:ascii="仿宋_GB2312" w:eastAsia="仿宋_GB2312" w:hAnsi="宋体"/>
                <w:sz w:val="32"/>
                <w:szCs w:val="32"/>
              </w:rPr>
            </w:pPr>
            <w:r w:rsidRPr="00B20C45">
              <w:rPr>
                <w:rFonts w:ascii="仿宋_GB2312" w:eastAsia="仿宋_GB2312" w:hAnsi="宋体"/>
                <w:sz w:val="32"/>
                <w:szCs w:val="32"/>
              </w:rPr>
              <w:t>4</w:t>
            </w:r>
          </w:p>
        </w:tc>
        <w:tc>
          <w:tcPr>
            <w:tcW w:w="85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c>
          <w:tcPr>
            <w:tcW w:w="2126" w:type="dxa"/>
          </w:tcPr>
          <w:p w:rsidR="007A09A8" w:rsidRPr="00B20C45" w:rsidRDefault="007A09A8">
            <w:pPr>
              <w:spacing w:line="480" w:lineRule="exact"/>
              <w:rPr>
                <w:rFonts w:ascii="仿宋_GB2312" w:eastAsia="仿宋_GB2312" w:hAnsi="宋体"/>
                <w:sz w:val="32"/>
                <w:szCs w:val="32"/>
              </w:rPr>
            </w:pPr>
          </w:p>
        </w:tc>
        <w:tc>
          <w:tcPr>
            <w:tcW w:w="1418" w:type="dxa"/>
          </w:tcPr>
          <w:p w:rsidR="007A09A8" w:rsidRPr="00B20C45" w:rsidRDefault="007A09A8">
            <w:pPr>
              <w:spacing w:line="480" w:lineRule="exact"/>
              <w:rPr>
                <w:rFonts w:ascii="仿宋_GB2312" w:eastAsia="仿宋_GB2312" w:hAnsi="宋体"/>
                <w:sz w:val="32"/>
                <w:szCs w:val="32"/>
              </w:rPr>
            </w:pPr>
          </w:p>
        </w:tc>
        <w:tc>
          <w:tcPr>
            <w:tcW w:w="1559" w:type="dxa"/>
          </w:tcPr>
          <w:p w:rsidR="007A09A8" w:rsidRPr="00B20C45" w:rsidRDefault="007A09A8">
            <w:pPr>
              <w:spacing w:line="480" w:lineRule="exact"/>
              <w:rPr>
                <w:rFonts w:ascii="仿宋_GB2312" w:eastAsia="仿宋_GB2312" w:hAnsi="宋体"/>
                <w:sz w:val="32"/>
                <w:szCs w:val="32"/>
              </w:rPr>
            </w:pPr>
          </w:p>
        </w:tc>
        <w:tc>
          <w:tcPr>
            <w:tcW w:w="1701" w:type="dxa"/>
          </w:tcPr>
          <w:p w:rsidR="007A09A8" w:rsidRPr="00B20C45" w:rsidRDefault="007A09A8">
            <w:pPr>
              <w:spacing w:line="480" w:lineRule="exact"/>
              <w:rPr>
                <w:rFonts w:ascii="仿宋_GB2312" w:eastAsia="仿宋_GB2312" w:hAnsi="宋体"/>
                <w:sz w:val="32"/>
                <w:szCs w:val="32"/>
              </w:rPr>
            </w:pPr>
          </w:p>
        </w:tc>
        <w:tc>
          <w:tcPr>
            <w:tcW w:w="992" w:type="dxa"/>
          </w:tcPr>
          <w:p w:rsidR="007A09A8" w:rsidRPr="00B20C45" w:rsidRDefault="007A09A8">
            <w:pPr>
              <w:spacing w:line="480" w:lineRule="exact"/>
              <w:rPr>
                <w:rFonts w:ascii="仿宋_GB2312" w:eastAsia="仿宋_GB2312" w:hAnsi="宋体"/>
                <w:sz w:val="32"/>
                <w:szCs w:val="32"/>
              </w:rPr>
            </w:pPr>
          </w:p>
        </w:tc>
      </w:tr>
    </w:tbl>
    <w:p w:rsidR="007A09A8" w:rsidRDefault="007A09A8" w:rsidP="007A09A8">
      <w:pPr>
        <w:spacing w:line="480" w:lineRule="exact"/>
        <w:ind w:leftChars="-171" w:left="31680" w:hangingChars="350" w:firstLine="31680"/>
        <w:rPr>
          <w:rFonts w:ascii="仿宋_GB2312" w:eastAsia="仿宋_GB2312" w:hAnsi="宋体"/>
          <w:sz w:val="32"/>
          <w:szCs w:val="32"/>
        </w:rPr>
      </w:pPr>
      <w:r>
        <w:rPr>
          <w:rFonts w:ascii="仿宋_GB2312" w:eastAsia="仿宋_GB2312" w:hAnsi="宋体" w:hint="eastAsia"/>
          <w:sz w:val="32"/>
          <w:szCs w:val="32"/>
        </w:rPr>
        <w:t>注：</w:t>
      </w:r>
      <w:r>
        <w:rPr>
          <w:rFonts w:ascii="仿宋_GB2312" w:eastAsia="仿宋_GB2312" w:hAnsi="宋体"/>
          <w:sz w:val="32"/>
          <w:szCs w:val="32"/>
        </w:rPr>
        <w:t>1</w:t>
      </w:r>
      <w:r>
        <w:rPr>
          <w:rFonts w:ascii="仿宋_GB2312" w:eastAsia="仿宋_GB2312" w:hAnsi="宋体" w:hint="eastAsia"/>
          <w:sz w:val="32"/>
          <w:szCs w:val="32"/>
        </w:rPr>
        <w:t>．住宿标准为两人一个标间，如需安排单间请注明，住宿费用将为标准行程的两倍；</w:t>
      </w:r>
    </w:p>
    <w:p w:rsidR="007A09A8" w:rsidRDefault="007A09A8" w:rsidP="003C0B92">
      <w:pPr>
        <w:spacing w:line="480" w:lineRule="exact"/>
        <w:ind w:leftChars="-171" w:left="31680" w:firstLineChars="200" w:firstLine="3168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．如本人行程与标准行程有出入，请在</w:t>
      </w:r>
      <w:r>
        <w:rPr>
          <w:rFonts w:ascii="仿宋_GB2312" w:eastAsia="仿宋_GB2312" w:hAnsi="宋体" w:hint="eastAsia"/>
          <w:b/>
          <w:sz w:val="32"/>
          <w:szCs w:val="32"/>
        </w:rPr>
        <w:t>“备注”</w:t>
      </w:r>
      <w:r>
        <w:rPr>
          <w:rFonts w:ascii="仿宋_GB2312" w:eastAsia="仿宋_GB2312" w:hAnsi="宋体" w:hint="eastAsia"/>
          <w:sz w:val="32"/>
          <w:szCs w:val="32"/>
        </w:rPr>
        <w:t>中注明（如提前返程等）</w:t>
      </w:r>
      <w:bookmarkEnd w:id="0"/>
    </w:p>
    <w:sectPr w:rsidR="007A09A8" w:rsidSect="005242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9A8" w:rsidRDefault="007A09A8" w:rsidP="00E16AF4">
      <w:r>
        <w:separator/>
      </w:r>
    </w:p>
  </w:endnote>
  <w:endnote w:type="continuationSeparator" w:id="0">
    <w:p w:rsidR="007A09A8" w:rsidRDefault="007A09A8" w:rsidP="00E16A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细黑">
    <w:altName w:val="微软雅黑"/>
    <w:panose1 w:val="00000000000000000000"/>
    <w:charset w:val="86"/>
    <w:family w:val="auto"/>
    <w:notTrueType/>
    <w:pitch w:val="variable"/>
    <w:sig w:usb0="00000287" w:usb1="080E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9A8" w:rsidRDefault="007A09A8" w:rsidP="00E16AF4">
      <w:r>
        <w:separator/>
      </w:r>
    </w:p>
  </w:footnote>
  <w:footnote w:type="continuationSeparator" w:id="0">
    <w:p w:rsidR="007A09A8" w:rsidRDefault="007A09A8" w:rsidP="00E16A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AF4"/>
    <w:rsid w:val="00012FCB"/>
    <w:rsid w:val="00034735"/>
    <w:rsid w:val="00062982"/>
    <w:rsid w:val="000D039D"/>
    <w:rsid w:val="000D1275"/>
    <w:rsid w:val="00122B23"/>
    <w:rsid w:val="0014215B"/>
    <w:rsid w:val="001718CF"/>
    <w:rsid w:val="001C40FB"/>
    <w:rsid w:val="001F1F6D"/>
    <w:rsid w:val="00223AE7"/>
    <w:rsid w:val="00246C13"/>
    <w:rsid w:val="00256F74"/>
    <w:rsid w:val="002C0184"/>
    <w:rsid w:val="002D13C5"/>
    <w:rsid w:val="00306876"/>
    <w:rsid w:val="003530CD"/>
    <w:rsid w:val="00381FCE"/>
    <w:rsid w:val="0039669F"/>
    <w:rsid w:val="003C0B92"/>
    <w:rsid w:val="0040562E"/>
    <w:rsid w:val="004D0B76"/>
    <w:rsid w:val="00515611"/>
    <w:rsid w:val="00524221"/>
    <w:rsid w:val="00551778"/>
    <w:rsid w:val="00554CAE"/>
    <w:rsid w:val="00567A0F"/>
    <w:rsid w:val="005B4CEC"/>
    <w:rsid w:val="00624945"/>
    <w:rsid w:val="00652D76"/>
    <w:rsid w:val="006B6E30"/>
    <w:rsid w:val="006B7B71"/>
    <w:rsid w:val="006C3BB7"/>
    <w:rsid w:val="006D2188"/>
    <w:rsid w:val="006F4E7D"/>
    <w:rsid w:val="00710B6E"/>
    <w:rsid w:val="00764713"/>
    <w:rsid w:val="007754E9"/>
    <w:rsid w:val="007A09A8"/>
    <w:rsid w:val="007A6733"/>
    <w:rsid w:val="007C51A6"/>
    <w:rsid w:val="00805543"/>
    <w:rsid w:val="00811178"/>
    <w:rsid w:val="008172CE"/>
    <w:rsid w:val="008B2BC1"/>
    <w:rsid w:val="008D12F9"/>
    <w:rsid w:val="008E6812"/>
    <w:rsid w:val="00902CCD"/>
    <w:rsid w:val="00955905"/>
    <w:rsid w:val="009C6EE7"/>
    <w:rsid w:val="00A64E83"/>
    <w:rsid w:val="00A707A2"/>
    <w:rsid w:val="00A960D6"/>
    <w:rsid w:val="00AC1D1D"/>
    <w:rsid w:val="00AD38D2"/>
    <w:rsid w:val="00AF776E"/>
    <w:rsid w:val="00B14F36"/>
    <w:rsid w:val="00B20C45"/>
    <w:rsid w:val="00B22931"/>
    <w:rsid w:val="00B250E9"/>
    <w:rsid w:val="00B346B9"/>
    <w:rsid w:val="00B35D03"/>
    <w:rsid w:val="00BA1003"/>
    <w:rsid w:val="00BE5FD3"/>
    <w:rsid w:val="00BE70F1"/>
    <w:rsid w:val="00C14AA1"/>
    <w:rsid w:val="00C86275"/>
    <w:rsid w:val="00C9105F"/>
    <w:rsid w:val="00C92DD4"/>
    <w:rsid w:val="00CB6B4F"/>
    <w:rsid w:val="00D0360E"/>
    <w:rsid w:val="00D37C34"/>
    <w:rsid w:val="00DD4ED4"/>
    <w:rsid w:val="00DF0C1A"/>
    <w:rsid w:val="00E01A62"/>
    <w:rsid w:val="00E11DE1"/>
    <w:rsid w:val="00E16AF4"/>
    <w:rsid w:val="00E7068E"/>
    <w:rsid w:val="00E86ACF"/>
    <w:rsid w:val="00E966F8"/>
    <w:rsid w:val="00EB0754"/>
    <w:rsid w:val="00F54F5A"/>
    <w:rsid w:val="00F6509D"/>
    <w:rsid w:val="00F75389"/>
    <w:rsid w:val="00FF66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E8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6A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16AF4"/>
    <w:rPr>
      <w:rFonts w:cs="Times New Roman"/>
      <w:sz w:val="18"/>
      <w:szCs w:val="18"/>
    </w:rPr>
  </w:style>
  <w:style w:type="paragraph" w:styleId="Footer">
    <w:name w:val="footer"/>
    <w:basedOn w:val="Normal"/>
    <w:link w:val="FooterChar"/>
    <w:uiPriority w:val="99"/>
    <w:rsid w:val="00E16A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16AF4"/>
    <w:rPr>
      <w:rFonts w:cs="Times New Roman"/>
      <w:sz w:val="18"/>
      <w:szCs w:val="18"/>
    </w:rPr>
  </w:style>
  <w:style w:type="paragraph" w:styleId="Date">
    <w:name w:val="Date"/>
    <w:basedOn w:val="Normal"/>
    <w:next w:val="Normal"/>
    <w:link w:val="DateChar"/>
    <w:uiPriority w:val="99"/>
    <w:semiHidden/>
    <w:rsid w:val="00F6509D"/>
    <w:pPr>
      <w:ind w:leftChars="2500" w:left="100"/>
    </w:pPr>
  </w:style>
  <w:style w:type="character" w:customStyle="1" w:styleId="DateChar">
    <w:name w:val="Date Char"/>
    <w:basedOn w:val="DefaultParagraphFont"/>
    <w:link w:val="Date"/>
    <w:uiPriority w:val="99"/>
    <w:semiHidden/>
    <w:locked/>
    <w:rsid w:val="00F6509D"/>
    <w:rPr>
      <w:rFonts w:cs="Times New Roman"/>
    </w:rPr>
  </w:style>
  <w:style w:type="character" w:styleId="Hyperlink">
    <w:name w:val="Hyperlink"/>
    <w:basedOn w:val="DefaultParagraphFont"/>
    <w:uiPriority w:val="99"/>
    <w:rsid w:val="000347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0978449">
      <w:marLeft w:val="0"/>
      <w:marRight w:val="0"/>
      <w:marTop w:val="0"/>
      <w:marBottom w:val="0"/>
      <w:divBdr>
        <w:top w:val="none" w:sz="0" w:space="0" w:color="auto"/>
        <w:left w:val="none" w:sz="0" w:space="0" w:color="auto"/>
        <w:bottom w:val="none" w:sz="0" w:space="0" w:color="auto"/>
        <w:right w:val="none" w:sz="0" w:space="0" w:color="auto"/>
      </w:divBdr>
    </w:div>
    <w:div w:id="90978450">
      <w:marLeft w:val="0"/>
      <w:marRight w:val="0"/>
      <w:marTop w:val="0"/>
      <w:marBottom w:val="0"/>
      <w:divBdr>
        <w:top w:val="none" w:sz="0" w:space="0" w:color="auto"/>
        <w:left w:val="none" w:sz="0" w:space="0" w:color="auto"/>
        <w:bottom w:val="none" w:sz="0" w:space="0" w:color="auto"/>
        <w:right w:val="none" w:sz="0" w:space="0" w:color="auto"/>
      </w:divBdr>
    </w:div>
    <w:div w:id="90978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4</Pages>
  <Words>247</Words>
  <Characters>1409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孙雨</cp:lastModifiedBy>
  <cp:revision>5</cp:revision>
  <dcterms:created xsi:type="dcterms:W3CDTF">2016-11-03T05:25:00Z</dcterms:created>
  <dcterms:modified xsi:type="dcterms:W3CDTF">2016-11-08T00:54:00Z</dcterms:modified>
</cp:coreProperties>
</file>