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5CD" w:rsidRDefault="00F725CD" w:rsidP="00F725CD">
      <w:pPr>
        <w:ind w:firstLineChars="50" w:firstLine="31680"/>
        <w:jc w:val="center"/>
        <w:rPr>
          <w:rFonts w:ascii="方正小标宋简体" w:eastAsia="方正小标宋简体" w:hAnsi="宋体"/>
          <w:color w:val="000000"/>
          <w:sz w:val="32"/>
          <w:szCs w:val="32"/>
        </w:rPr>
      </w:pPr>
      <w:r w:rsidRPr="007754E9">
        <w:rPr>
          <w:rFonts w:ascii="方正小标宋简体" w:eastAsia="方正小标宋简体" w:hAnsi="宋体" w:cs="Arial" w:hint="eastAsia"/>
          <w:sz w:val="32"/>
          <w:szCs w:val="32"/>
        </w:rPr>
        <w:t>大榭开发区</w:t>
      </w:r>
      <w:r w:rsidRPr="007754E9">
        <w:rPr>
          <w:rFonts w:ascii="方正小标宋简体" w:eastAsia="方正小标宋简体" w:hAnsi="宋体" w:hint="eastAsia"/>
          <w:color w:val="000000"/>
          <w:sz w:val="32"/>
          <w:szCs w:val="32"/>
        </w:rPr>
        <w:t>人才需求信息调查表</w:t>
      </w:r>
    </w:p>
    <w:tbl>
      <w:tblPr>
        <w:tblW w:w="900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1"/>
        <w:gridCol w:w="480"/>
        <w:gridCol w:w="1121"/>
        <w:gridCol w:w="1467"/>
        <w:gridCol w:w="1355"/>
        <w:gridCol w:w="193"/>
        <w:gridCol w:w="2473"/>
      </w:tblGrid>
      <w:tr w:rsidR="00F725CD" w:rsidRPr="00CA506F" w:rsidTr="00034735">
        <w:trPr>
          <w:trHeight w:val="423"/>
        </w:trPr>
        <w:tc>
          <w:tcPr>
            <w:tcW w:w="1911" w:type="dxa"/>
            <w:vAlign w:val="center"/>
          </w:tcPr>
          <w:p w:rsidR="00F725CD" w:rsidRPr="00CA506F" w:rsidRDefault="00F725CD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bookmarkStart w:id="0" w:name="OLE_LINK3"/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单位名称</w:t>
            </w:r>
          </w:p>
        </w:tc>
        <w:tc>
          <w:tcPr>
            <w:tcW w:w="7089" w:type="dxa"/>
            <w:gridSpan w:val="6"/>
            <w:vAlign w:val="center"/>
          </w:tcPr>
          <w:p w:rsidR="00F725CD" w:rsidRPr="00CA506F" w:rsidRDefault="00F725CD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万华化学（宁波）有限公司</w:t>
            </w:r>
          </w:p>
        </w:tc>
      </w:tr>
      <w:tr w:rsidR="00F725CD" w:rsidRPr="00CA506F" w:rsidTr="00034735">
        <w:trPr>
          <w:trHeight w:val="382"/>
        </w:trPr>
        <w:tc>
          <w:tcPr>
            <w:tcW w:w="1911" w:type="dxa"/>
            <w:vAlign w:val="center"/>
          </w:tcPr>
          <w:p w:rsidR="00F725CD" w:rsidRPr="00CA506F" w:rsidRDefault="00F725CD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单位地址</w:t>
            </w:r>
          </w:p>
        </w:tc>
        <w:tc>
          <w:tcPr>
            <w:tcW w:w="7089" w:type="dxa"/>
            <w:gridSpan w:val="6"/>
            <w:vAlign w:val="center"/>
          </w:tcPr>
          <w:p w:rsidR="00F725CD" w:rsidRPr="00CA506F" w:rsidRDefault="00F725CD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宁波大榭开发区环岛北路</w:t>
            </w:r>
            <w:r w:rsidRPr="00CA506F">
              <w:rPr>
                <w:rFonts w:ascii="仿宋_GB2312" w:eastAsia="仿宋_GB2312" w:hAnsi="宋体"/>
                <w:spacing w:val="-20"/>
                <w:sz w:val="32"/>
                <w:szCs w:val="32"/>
              </w:rPr>
              <w:t>39</w:t>
            </w: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号</w:t>
            </w:r>
          </w:p>
        </w:tc>
      </w:tr>
      <w:tr w:rsidR="00F725CD" w:rsidRPr="00CA506F" w:rsidTr="00034735">
        <w:trPr>
          <w:trHeight w:val="374"/>
        </w:trPr>
        <w:tc>
          <w:tcPr>
            <w:tcW w:w="1911" w:type="dxa"/>
            <w:vAlign w:val="center"/>
          </w:tcPr>
          <w:p w:rsidR="00F725CD" w:rsidRPr="00CA506F" w:rsidRDefault="00F725CD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联系人</w:t>
            </w:r>
          </w:p>
        </w:tc>
        <w:tc>
          <w:tcPr>
            <w:tcW w:w="3068" w:type="dxa"/>
            <w:gridSpan w:val="3"/>
            <w:vAlign w:val="center"/>
          </w:tcPr>
          <w:p w:rsidR="00F725CD" w:rsidRPr="00CA506F" w:rsidRDefault="00F725CD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柯先生</w:t>
            </w:r>
          </w:p>
        </w:tc>
        <w:tc>
          <w:tcPr>
            <w:tcW w:w="1355" w:type="dxa"/>
            <w:vAlign w:val="center"/>
          </w:tcPr>
          <w:p w:rsidR="00F725CD" w:rsidRPr="00CA506F" w:rsidRDefault="00F725CD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电　话</w:t>
            </w:r>
          </w:p>
        </w:tc>
        <w:tc>
          <w:tcPr>
            <w:tcW w:w="2666" w:type="dxa"/>
            <w:gridSpan w:val="2"/>
            <w:vAlign w:val="center"/>
          </w:tcPr>
          <w:p w:rsidR="00F725CD" w:rsidRPr="00CA506F" w:rsidRDefault="00F725CD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/>
                <w:spacing w:val="-20"/>
                <w:sz w:val="32"/>
                <w:szCs w:val="32"/>
              </w:rPr>
              <w:t>86756628</w:t>
            </w:r>
          </w:p>
        </w:tc>
      </w:tr>
      <w:tr w:rsidR="00F725CD" w:rsidRPr="00CA506F" w:rsidTr="00034735">
        <w:trPr>
          <w:trHeight w:val="420"/>
        </w:trPr>
        <w:tc>
          <w:tcPr>
            <w:tcW w:w="1911" w:type="dxa"/>
            <w:vAlign w:val="center"/>
          </w:tcPr>
          <w:p w:rsidR="00F725CD" w:rsidRPr="00CA506F" w:rsidRDefault="00F725CD" w:rsidP="00034735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电子邮箱</w:t>
            </w:r>
          </w:p>
        </w:tc>
        <w:tc>
          <w:tcPr>
            <w:tcW w:w="3068" w:type="dxa"/>
            <w:gridSpan w:val="3"/>
            <w:vAlign w:val="center"/>
          </w:tcPr>
          <w:p w:rsidR="00F725CD" w:rsidRPr="00CA506F" w:rsidRDefault="00F725CD" w:rsidP="00034735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/>
                <w:spacing w:val="-20"/>
                <w:sz w:val="32"/>
                <w:szCs w:val="32"/>
              </w:rPr>
              <w:t>keke@whchem.</w:t>
            </w:r>
            <w:bookmarkStart w:id="1" w:name="_GoBack"/>
            <w:bookmarkEnd w:id="1"/>
            <w:r w:rsidRPr="00CA506F">
              <w:rPr>
                <w:rFonts w:ascii="仿宋_GB2312" w:eastAsia="仿宋_GB2312" w:hAnsi="宋体"/>
                <w:spacing w:val="-20"/>
                <w:sz w:val="32"/>
                <w:szCs w:val="32"/>
              </w:rPr>
              <w:t>com</w:t>
            </w:r>
          </w:p>
        </w:tc>
        <w:tc>
          <w:tcPr>
            <w:tcW w:w="1355" w:type="dxa"/>
            <w:vAlign w:val="center"/>
          </w:tcPr>
          <w:p w:rsidR="00F725CD" w:rsidRPr="00CA506F" w:rsidRDefault="00F725CD" w:rsidP="00034735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手</w:t>
            </w:r>
            <w:r w:rsidRPr="00CA506F">
              <w:rPr>
                <w:rFonts w:ascii="仿宋_GB2312" w:eastAsia="仿宋_GB2312" w:hAnsi="宋体"/>
                <w:spacing w:val="-20"/>
                <w:sz w:val="32"/>
                <w:szCs w:val="32"/>
              </w:rPr>
              <w:t xml:space="preserve">  </w:t>
            </w: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机</w:t>
            </w:r>
          </w:p>
        </w:tc>
        <w:tc>
          <w:tcPr>
            <w:tcW w:w="2666" w:type="dxa"/>
            <w:gridSpan w:val="2"/>
            <w:vAlign w:val="center"/>
          </w:tcPr>
          <w:p w:rsidR="00F725CD" w:rsidRPr="00CA506F" w:rsidRDefault="00F725CD" w:rsidP="00034735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/>
                <w:spacing w:val="-20"/>
                <w:sz w:val="32"/>
                <w:szCs w:val="32"/>
              </w:rPr>
              <w:t>13456124822</w:t>
            </w:r>
          </w:p>
        </w:tc>
      </w:tr>
      <w:tr w:rsidR="00F725CD" w:rsidRPr="00CA506F" w:rsidTr="0039669F">
        <w:trPr>
          <w:trHeight w:val="420"/>
        </w:trPr>
        <w:tc>
          <w:tcPr>
            <w:tcW w:w="1911" w:type="dxa"/>
            <w:vAlign w:val="center"/>
          </w:tcPr>
          <w:p w:rsidR="00F725CD" w:rsidRPr="00CA506F" w:rsidRDefault="00F725CD" w:rsidP="00034735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拟参加引才</w:t>
            </w:r>
          </w:p>
          <w:p w:rsidR="00F725CD" w:rsidRPr="00CA506F" w:rsidRDefault="00F725CD" w:rsidP="00034735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场次</w:t>
            </w:r>
          </w:p>
        </w:tc>
        <w:tc>
          <w:tcPr>
            <w:tcW w:w="7089" w:type="dxa"/>
            <w:gridSpan w:val="6"/>
            <w:vAlign w:val="center"/>
          </w:tcPr>
          <w:p w:rsidR="00F725CD" w:rsidRPr="00CA506F" w:rsidRDefault="00F725CD" w:rsidP="008F18B9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8F18B9">
              <w:rPr>
                <w:rFonts w:ascii="Times New Roman" w:eastAsia="仿宋_GB2312" w:hAnsi="Times New Roman" w:hint="eastAsia"/>
                <w:sz w:val="28"/>
                <w:szCs w:val="32"/>
              </w:rPr>
              <w:t>湖南化工职业技术学院、四川大学、西南石油大学、四川化工职业技术学院</w:t>
            </w:r>
          </w:p>
        </w:tc>
      </w:tr>
      <w:tr w:rsidR="00F725CD" w:rsidRPr="00CA506F" w:rsidTr="00034735">
        <w:trPr>
          <w:trHeight w:val="2325"/>
        </w:trPr>
        <w:tc>
          <w:tcPr>
            <w:tcW w:w="9000" w:type="dxa"/>
            <w:gridSpan w:val="7"/>
          </w:tcPr>
          <w:p w:rsidR="00F725CD" w:rsidRPr="00CA506F" w:rsidRDefault="00F725CD">
            <w:pPr>
              <w:spacing w:line="44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单位简介</w:t>
            </w:r>
          </w:p>
          <w:p w:rsidR="00F725CD" w:rsidRPr="00CA506F" w:rsidRDefault="00F725CD" w:rsidP="00F725CD">
            <w:pPr>
              <w:snapToGrid w:val="0"/>
              <w:spacing w:line="276" w:lineRule="auto"/>
              <w:ind w:firstLineChars="200" w:firstLine="31680"/>
              <w:jc w:val="left"/>
              <w:rPr>
                <w:rFonts w:eastAsia="微软雅黑" w:hAnsi="微软雅黑"/>
                <w:szCs w:val="21"/>
              </w:rPr>
            </w:pPr>
            <w:r w:rsidRPr="00CA506F">
              <w:rPr>
                <w:rFonts w:eastAsia="微软雅黑" w:hAnsi="微软雅黑" w:hint="eastAsia"/>
                <w:szCs w:val="21"/>
              </w:rPr>
              <w:t>万华化学集团股份有限公司（简称“万华化学”），前身为烟台万华聚氨酯股份有限公司，成立于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2"/>
                <w:attr w:name="Year" w:val="1998"/>
              </w:smartTagPr>
              <w:r w:rsidRPr="00CA506F">
                <w:rPr>
                  <w:rFonts w:eastAsia="微软雅黑" w:hAnsi="微软雅黑"/>
                  <w:szCs w:val="21"/>
                </w:rPr>
                <w:t>1998</w:t>
              </w:r>
              <w:r w:rsidRPr="00CA506F">
                <w:rPr>
                  <w:rFonts w:eastAsia="微软雅黑" w:hAnsi="微软雅黑" w:hint="eastAsia"/>
                  <w:szCs w:val="21"/>
                </w:rPr>
                <w:t>年</w:t>
              </w:r>
              <w:r w:rsidRPr="00CA506F">
                <w:rPr>
                  <w:rFonts w:eastAsia="微软雅黑" w:hAnsi="微软雅黑"/>
                  <w:szCs w:val="21"/>
                </w:rPr>
                <w:t>12</w:t>
              </w:r>
              <w:r w:rsidRPr="00CA506F">
                <w:rPr>
                  <w:rFonts w:eastAsia="微软雅黑" w:hAnsi="微软雅黑" w:hint="eastAsia"/>
                  <w:szCs w:val="21"/>
                </w:rPr>
                <w:t>月</w:t>
              </w:r>
              <w:r w:rsidRPr="00CA506F">
                <w:rPr>
                  <w:rFonts w:eastAsia="微软雅黑" w:hAnsi="微软雅黑"/>
                  <w:szCs w:val="21"/>
                </w:rPr>
                <w:t>20</w:t>
              </w:r>
              <w:r w:rsidRPr="00CA506F">
                <w:rPr>
                  <w:rFonts w:eastAsia="微软雅黑" w:hAnsi="微软雅黑" w:hint="eastAsia"/>
                  <w:szCs w:val="21"/>
                </w:rPr>
                <w:t>日</w:t>
              </w:r>
            </w:smartTag>
            <w:r w:rsidRPr="00CA506F">
              <w:rPr>
                <w:rFonts w:eastAsia="微软雅黑" w:hAnsi="微软雅黑" w:hint="eastAsia"/>
                <w:szCs w:val="21"/>
              </w:rPr>
              <w:t>，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CA506F">
                <w:rPr>
                  <w:rFonts w:eastAsia="微软雅黑" w:hAnsi="微软雅黑"/>
                  <w:szCs w:val="21"/>
                </w:rPr>
                <w:t>2001</w:t>
              </w:r>
              <w:r w:rsidRPr="00CA506F">
                <w:rPr>
                  <w:rFonts w:eastAsia="微软雅黑" w:hAnsi="微软雅黑" w:hint="eastAsia"/>
                  <w:szCs w:val="21"/>
                </w:rPr>
                <w:t>年</w:t>
              </w:r>
              <w:r w:rsidRPr="00CA506F">
                <w:rPr>
                  <w:rFonts w:eastAsia="微软雅黑" w:hAnsi="微软雅黑"/>
                  <w:szCs w:val="21"/>
                </w:rPr>
                <w:t>1</w:t>
              </w:r>
              <w:r w:rsidRPr="00CA506F">
                <w:rPr>
                  <w:rFonts w:eastAsia="微软雅黑" w:hAnsi="微软雅黑" w:hint="eastAsia"/>
                  <w:szCs w:val="21"/>
                </w:rPr>
                <w:t>月</w:t>
              </w:r>
              <w:r w:rsidRPr="00CA506F">
                <w:rPr>
                  <w:rFonts w:eastAsia="微软雅黑" w:hAnsi="微软雅黑"/>
                  <w:szCs w:val="21"/>
                </w:rPr>
                <w:t>5</w:t>
              </w:r>
              <w:r w:rsidRPr="00CA506F">
                <w:rPr>
                  <w:rFonts w:eastAsia="微软雅黑" w:hAnsi="微软雅黑" w:hint="eastAsia"/>
                  <w:szCs w:val="21"/>
                </w:rPr>
                <w:t>日</w:t>
              </w:r>
            </w:smartTag>
            <w:r w:rsidRPr="00CA506F">
              <w:rPr>
                <w:rFonts w:eastAsia="微软雅黑" w:hAnsi="微软雅黑" w:hint="eastAsia"/>
                <w:szCs w:val="21"/>
              </w:rPr>
              <w:t>上市（股票代码</w:t>
            </w:r>
            <w:r w:rsidRPr="00CA506F">
              <w:rPr>
                <w:rFonts w:eastAsia="微软雅黑" w:hAnsi="微软雅黑"/>
                <w:szCs w:val="21"/>
              </w:rPr>
              <w:t>600309</w:t>
            </w:r>
            <w:r w:rsidRPr="00CA506F">
              <w:rPr>
                <w:rFonts w:eastAsia="微软雅黑" w:hAnsi="微软雅黑" w:hint="eastAsia"/>
                <w:szCs w:val="21"/>
              </w:rPr>
              <w:t>）。</w:t>
            </w:r>
          </w:p>
          <w:p w:rsidR="00F725CD" w:rsidRPr="00CA506F" w:rsidRDefault="00F725CD" w:rsidP="00F725CD">
            <w:pPr>
              <w:snapToGrid w:val="0"/>
              <w:spacing w:line="276" w:lineRule="auto"/>
              <w:ind w:firstLineChars="200" w:firstLine="31680"/>
              <w:rPr>
                <w:rFonts w:eastAsia="微软雅黑" w:hAnsi="微软雅黑"/>
                <w:szCs w:val="21"/>
              </w:rPr>
            </w:pPr>
            <w:r w:rsidRPr="00CA506F">
              <w:rPr>
                <w:rFonts w:eastAsia="微软雅黑" w:hAnsi="微软雅黑" w:hint="eastAsia"/>
                <w:szCs w:val="21"/>
              </w:rPr>
              <w:t>万华化学（宁波）有限公司（简称万华宁波），前身为宁波万华聚氨酯有限公司，成立于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2"/>
                <w:attr w:name="Year" w:val="2006"/>
              </w:smartTagPr>
              <w:r w:rsidRPr="00CA506F">
                <w:rPr>
                  <w:rFonts w:eastAsia="微软雅黑" w:hAnsi="微软雅黑"/>
                  <w:szCs w:val="21"/>
                </w:rPr>
                <w:t>2006</w:t>
              </w:r>
              <w:r w:rsidRPr="00CA506F">
                <w:rPr>
                  <w:rFonts w:eastAsia="微软雅黑" w:hAnsi="微软雅黑" w:hint="eastAsia"/>
                  <w:szCs w:val="21"/>
                </w:rPr>
                <w:t>年</w:t>
              </w:r>
              <w:r w:rsidRPr="00CA506F">
                <w:rPr>
                  <w:rFonts w:eastAsia="微软雅黑" w:hAnsi="微软雅黑"/>
                  <w:szCs w:val="21"/>
                </w:rPr>
                <w:t>2</w:t>
              </w:r>
              <w:r w:rsidRPr="00CA506F">
                <w:rPr>
                  <w:rFonts w:eastAsia="微软雅黑" w:hAnsi="微软雅黑" w:hint="eastAsia"/>
                  <w:szCs w:val="21"/>
                </w:rPr>
                <w:t>月</w:t>
              </w:r>
              <w:r w:rsidRPr="00CA506F">
                <w:rPr>
                  <w:rFonts w:eastAsia="微软雅黑" w:hAnsi="微软雅黑"/>
                  <w:szCs w:val="21"/>
                </w:rPr>
                <w:t>27</w:t>
              </w:r>
              <w:r w:rsidRPr="00CA506F">
                <w:rPr>
                  <w:rFonts w:eastAsia="微软雅黑" w:hAnsi="微软雅黑" w:hint="eastAsia"/>
                  <w:szCs w:val="21"/>
                </w:rPr>
                <w:t>日</w:t>
              </w:r>
            </w:smartTag>
            <w:r w:rsidRPr="00CA506F">
              <w:rPr>
                <w:rFonts w:eastAsia="微软雅黑" w:hAnsi="微软雅黑" w:hint="eastAsia"/>
                <w:szCs w:val="21"/>
              </w:rPr>
              <w:t>，于</w:t>
            </w:r>
            <w:r w:rsidRPr="00CA506F">
              <w:rPr>
                <w:rFonts w:eastAsia="微软雅黑" w:hAnsi="微软雅黑"/>
                <w:szCs w:val="21"/>
              </w:rPr>
              <w:t>2013</w:t>
            </w:r>
            <w:r w:rsidRPr="00CA506F">
              <w:rPr>
                <w:rFonts w:eastAsia="微软雅黑" w:hAnsi="微软雅黑" w:hint="eastAsia"/>
                <w:szCs w:val="21"/>
              </w:rPr>
              <w:t>年</w:t>
            </w:r>
            <w:r w:rsidRPr="00CA506F">
              <w:rPr>
                <w:rFonts w:eastAsia="微软雅黑" w:hAnsi="微软雅黑"/>
                <w:szCs w:val="21"/>
              </w:rPr>
              <w:t>8</w:t>
            </w:r>
            <w:r w:rsidRPr="00CA506F">
              <w:rPr>
                <w:rFonts w:eastAsia="微软雅黑" w:hAnsi="微软雅黑" w:hint="eastAsia"/>
                <w:szCs w:val="21"/>
              </w:rPr>
              <w:t>月正式更名为万华化学（宁波）有限公司，是万华工业园（宁波）核心企业，是万华化学集团股份有限公司控股子公司。公司以聚氨酯为主业、以</w:t>
            </w:r>
            <w:r w:rsidRPr="00CA506F">
              <w:rPr>
                <w:rFonts w:eastAsia="微软雅黑" w:hAnsi="微软雅黑"/>
                <w:szCs w:val="21"/>
              </w:rPr>
              <w:t>MDI</w:t>
            </w:r>
            <w:r w:rsidRPr="00CA506F">
              <w:rPr>
                <w:rFonts w:eastAsia="微软雅黑" w:hAnsi="微软雅黑" w:hint="eastAsia"/>
                <w:szCs w:val="21"/>
              </w:rPr>
              <w:t>生产为核心，有两套大型</w:t>
            </w:r>
            <w:r w:rsidRPr="00CA506F">
              <w:rPr>
                <w:rFonts w:eastAsia="微软雅黑" w:hAnsi="微软雅黑"/>
                <w:szCs w:val="21"/>
              </w:rPr>
              <w:t>MDI</w:t>
            </w:r>
            <w:r w:rsidRPr="00CA506F">
              <w:rPr>
                <w:rFonts w:eastAsia="微软雅黑" w:hAnsi="微软雅黑" w:hint="eastAsia"/>
                <w:szCs w:val="21"/>
              </w:rPr>
              <w:t>生产装置，产品质量和单位消耗均达到国际先进水平，是目前我国规模最大、实力最强的</w:t>
            </w:r>
            <w:r w:rsidRPr="00CA506F">
              <w:rPr>
                <w:rFonts w:eastAsia="微软雅黑" w:hAnsi="微软雅黑"/>
                <w:szCs w:val="21"/>
              </w:rPr>
              <w:t>MDI</w:t>
            </w:r>
            <w:r w:rsidRPr="00CA506F">
              <w:rPr>
                <w:rFonts w:eastAsia="微软雅黑" w:hAnsi="微软雅黑" w:hint="eastAsia"/>
                <w:szCs w:val="21"/>
              </w:rPr>
              <w:t>生产基地。</w:t>
            </w:r>
          </w:p>
          <w:p w:rsidR="00F725CD" w:rsidRPr="00CA506F" w:rsidRDefault="00F725CD" w:rsidP="00F725CD">
            <w:pPr>
              <w:snapToGrid w:val="0"/>
              <w:spacing w:line="276" w:lineRule="auto"/>
              <w:ind w:firstLineChars="200" w:firstLine="31680"/>
              <w:rPr>
                <w:rFonts w:eastAsia="微软雅黑" w:hAnsi="微软雅黑"/>
                <w:szCs w:val="21"/>
              </w:rPr>
            </w:pPr>
            <w:r w:rsidRPr="00CA506F">
              <w:rPr>
                <w:rFonts w:eastAsia="微软雅黑" w:hAnsi="微软雅黑" w:hint="eastAsia"/>
                <w:szCs w:val="21"/>
              </w:rPr>
              <w:t>万华工业园（宁波）位于浙江省宁波大榭开发区，占地约</w:t>
            </w:r>
            <w:r w:rsidRPr="00CA506F">
              <w:rPr>
                <w:rFonts w:eastAsia="微软雅黑" w:hAnsi="微软雅黑"/>
                <w:szCs w:val="21"/>
              </w:rPr>
              <w:t>3000</w:t>
            </w:r>
            <w:r w:rsidRPr="00CA506F">
              <w:rPr>
                <w:rFonts w:eastAsia="微软雅黑" w:hAnsi="微软雅黑" w:hint="eastAsia"/>
                <w:szCs w:val="21"/>
              </w:rPr>
              <w:t>亩，</w:t>
            </w:r>
            <w:r w:rsidRPr="00CA506F">
              <w:rPr>
                <w:rFonts w:eastAsia="微软雅黑" w:hAnsi="微软雅黑"/>
                <w:szCs w:val="21"/>
              </w:rPr>
              <w:t xml:space="preserve"> </w:t>
            </w:r>
            <w:r w:rsidRPr="00CA506F">
              <w:rPr>
                <w:rFonts w:eastAsia="微软雅黑" w:hAnsi="微软雅黑" w:hint="eastAsia"/>
                <w:szCs w:val="21"/>
              </w:rPr>
              <w:t>以</w:t>
            </w:r>
            <w:r w:rsidRPr="00CA506F">
              <w:rPr>
                <w:rFonts w:eastAsia="微软雅黑" w:hAnsi="微软雅黑"/>
                <w:szCs w:val="21"/>
              </w:rPr>
              <w:t>MDI</w:t>
            </w:r>
            <w:r w:rsidRPr="00CA506F">
              <w:rPr>
                <w:rFonts w:eastAsia="微软雅黑" w:hAnsi="微软雅黑" w:hint="eastAsia"/>
                <w:szCs w:val="21"/>
              </w:rPr>
              <w:t>产品的生产制造为中心，以万华宁波为主导，万华工业园（宁波）现有韩华化学、林德气体等十家企业入驻，形成了前港后厂，物流、生产装置一体化建设；上下游产品互供、管道互通、公用工程共享的综合性、一体化现代化工制造联合体。是全球资源配置最合理、产业成本最低、最具竞争力的，以“科技创新、绿色化工、高附加值”为鲜明特点的循环经济园区。</w:t>
            </w:r>
          </w:p>
          <w:p w:rsidR="00F725CD" w:rsidRPr="00CA506F" w:rsidRDefault="00F725CD" w:rsidP="00F725CD">
            <w:pPr>
              <w:snapToGrid w:val="0"/>
              <w:spacing w:line="276" w:lineRule="auto"/>
              <w:ind w:firstLineChars="200" w:firstLine="31680"/>
              <w:rPr>
                <w:rFonts w:eastAsia="微软雅黑" w:hAnsi="微软雅黑"/>
                <w:szCs w:val="21"/>
              </w:rPr>
            </w:pPr>
          </w:p>
          <w:p w:rsidR="00F725CD" w:rsidRPr="00CA506F" w:rsidRDefault="00F725CD" w:rsidP="00344F61">
            <w:pPr>
              <w:snapToGrid w:val="0"/>
              <w:spacing w:line="276" w:lineRule="auto"/>
              <w:rPr>
                <w:rFonts w:eastAsia="微软雅黑"/>
                <w:b/>
                <w:sz w:val="20"/>
                <w:szCs w:val="21"/>
              </w:rPr>
            </w:pPr>
            <w:r w:rsidRPr="00CA506F">
              <w:rPr>
                <w:rFonts w:eastAsia="微软雅黑" w:hAnsi="微软雅黑" w:hint="eastAsia"/>
                <w:b/>
                <w:sz w:val="20"/>
                <w:szCs w:val="21"/>
              </w:rPr>
              <w:t>公司大事记：</w:t>
            </w:r>
          </w:p>
          <w:p w:rsidR="00F725CD" w:rsidRPr="00CA506F" w:rsidRDefault="00F725CD" w:rsidP="00344F61">
            <w:pPr>
              <w:snapToGrid w:val="0"/>
              <w:spacing w:line="276" w:lineRule="auto"/>
              <w:rPr>
                <w:rFonts w:eastAsia="微软雅黑"/>
                <w:sz w:val="20"/>
                <w:szCs w:val="21"/>
              </w:rPr>
            </w:pPr>
            <w:r w:rsidRPr="00CA506F">
              <w:rPr>
                <w:rFonts w:eastAsia="微软雅黑"/>
                <w:sz w:val="20"/>
                <w:szCs w:val="21"/>
              </w:rPr>
              <w:t>2007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年荣获</w:t>
            </w:r>
            <w:r w:rsidRPr="00CA506F">
              <w:rPr>
                <w:rFonts w:eastAsia="微软雅黑"/>
                <w:sz w:val="20"/>
                <w:szCs w:val="21"/>
              </w:rPr>
              <w:t>“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国家科技进步一等奖</w:t>
            </w:r>
            <w:r w:rsidRPr="00CA506F">
              <w:rPr>
                <w:rFonts w:eastAsia="微软雅黑"/>
                <w:sz w:val="20"/>
                <w:szCs w:val="21"/>
              </w:rPr>
              <w:t>”</w:t>
            </w:r>
          </w:p>
          <w:p w:rsidR="00F725CD" w:rsidRPr="00CA506F" w:rsidRDefault="00F725CD" w:rsidP="00344F61">
            <w:pPr>
              <w:snapToGrid w:val="0"/>
              <w:spacing w:line="276" w:lineRule="auto"/>
              <w:rPr>
                <w:rFonts w:eastAsia="微软雅黑"/>
                <w:sz w:val="20"/>
                <w:szCs w:val="21"/>
              </w:rPr>
            </w:pPr>
            <w:r w:rsidRPr="00CA506F">
              <w:rPr>
                <w:rFonts w:eastAsia="微软雅黑"/>
                <w:sz w:val="20"/>
                <w:szCs w:val="21"/>
              </w:rPr>
              <w:t>2008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年，万华宁波</w:t>
            </w:r>
            <w:r w:rsidRPr="00CA506F">
              <w:rPr>
                <w:rFonts w:eastAsia="微软雅黑"/>
                <w:sz w:val="20"/>
                <w:szCs w:val="21"/>
              </w:rPr>
              <w:t>16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万吨</w:t>
            </w:r>
            <w:r w:rsidRPr="00CA506F">
              <w:rPr>
                <w:rFonts w:eastAsia="微软雅黑"/>
                <w:sz w:val="20"/>
                <w:szCs w:val="21"/>
              </w:rPr>
              <w:t>/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</w:t>
            </w:r>
            <w:r w:rsidRPr="00CA506F">
              <w:rPr>
                <w:rFonts w:eastAsia="微软雅黑"/>
                <w:sz w:val="20"/>
                <w:szCs w:val="21"/>
              </w:rPr>
              <w:t>MDI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工程获评</w:t>
            </w:r>
            <w:r w:rsidRPr="00CA506F">
              <w:rPr>
                <w:rFonts w:eastAsia="微软雅黑"/>
                <w:sz w:val="20"/>
                <w:szCs w:val="21"/>
              </w:rPr>
              <w:t>“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国家环境友好工程</w:t>
            </w:r>
            <w:r w:rsidRPr="00CA506F">
              <w:rPr>
                <w:rFonts w:eastAsia="微软雅黑"/>
                <w:sz w:val="20"/>
                <w:szCs w:val="21"/>
              </w:rPr>
              <w:t>”</w:t>
            </w:r>
          </w:p>
          <w:p w:rsidR="00F725CD" w:rsidRPr="00CA506F" w:rsidRDefault="00F725CD" w:rsidP="00344F61">
            <w:pPr>
              <w:snapToGrid w:val="0"/>
              <w:spacing w:line="276" w:lineRule="auto"/>
              <w:rPr>
                <w:rFonts w:eastAsia="微软雅黑"/>
                <w:sz w:val="20"/>
                <w:szCs w:val="21"/>
              </w:rPr>
            </w:pPr>
            <w:r w:rsidRPr="00CA506F">
              <w:rPr>
                <w:rFonts w:eastAsia="微软雅黑" w:hAnsi="微软雅黑"/>
                <w:sz w:val="20"/>
                <w:szCs w:val="21"/>
              </w:rPr>
              <w:t>2009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年聚氨酯行业内唯一的国家级工程技术研究中心正式落户万华化学</w:t>
            </w:r>
          </w:p>
          <w:p w:rsidR="00F725CD" w:rsidRPr="00CA506F" w:rsidRDefault="00F725CD" w:rsidP="00344F61">
            <w:pPr>
              <w:snapToGrid w:val="0"/>
              <w:spacing w:line="276" w:lineRule="auto"/>
              <w:rPr>
                <w:rFonts w:eastAsia="微软雅黑"/>
                <w:sz w:val="20"/>
                <w:szCs w:val="21"/>
              </w:rPr>
            </w:pPr>
            <w:r w:rsidRPr="00CA506F">
              <w:rPr>
                <w:rFonts w:eastAsia="微软雅黑"/>
                <w:sz w:val="20"/>
                <w:szCs w:val="21"/>
              </w:rPr>
              <w:t>2010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</w:t>
            </w:r>
            <w:r w:rsidRPr="00CA506F">
              <w:rPr>
                <w:rFonts w:eastAsia="微软雅黑"/>
                <w:sz w:val="20"/>
                <w:szCs w:val="21"/>
              </w:rPr>
              <w:t>1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月，万华化学占地</w:t>
            </w:r>
            <w:r w:rsidRPr="00CA506F">
              <w:rPr>
                <w:rFonts w:eastAsia="微软雅黑"/>
                <w:sz w:val="20"/>
                <w:szCs w:val="21"/>
              </w:rPr>
              <w:t>10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平方公里的工业园项目启动，将创建一流的化工产业园区</w:t>
            </w:r>
          </w:p>
          <w:p w:rsidR="00F725CD" w:rsidRPr="00CA506F" w:rsidRDefault="00F725CD" w:rsidP="00344F61">
            <w:pPr>
              <w:snapToGrid w:val="0"/>
              <w:spacing w:line="276" w:lineRule="auto"/>
              <w:rPr>
                <w:rFonts w:eastAsia="微软雅黑"/>
                <w:sz w:val="20"/>
                <w:szCs w:val="21"/>
              </w:rPr>
            </w:pPr>
            <w:r w:rsidRPr="00CA506F">
              <w:rPr>
                <w:rFonts w:eastAsia="微软雅黑"/>
                <w:sz w:val="20"/>
                <w:szCs w:val="21"/>
              </w:rPr>
              <w:t>2011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年成功完成对匈牙利博苏化学的收购兼并，在国际化的道路上迈出了历史性的一步</w:t>
            </w:r>
          </w:p>
          <w:p w:rsidR="00F725CD" w:rsidRPr="00CA506F" w:rsidRDefault="00F725CD" w:rsidP="00344F61">
            <w:pPr>
              <w:snapToGrid w:val="0"/>
              <w:spacing w:line="276" w:lineRule="auto"/>
              <w:rPr>
                <w:rFonts w:eastAsia="微软雅黑" w:hAnsi="微软雅黑"/>
                <w:sz w:val="20"/>
                <w:szCs w:val="21"/>
              </w:rPr>
            </w:pPr>
            <w:r w:rsidRPr="00CA506F">
              <w:rPr>
                <w:rFonts w:eastAsia="微软雅黑"/>
                <w:sz w:val="20"/>
                <w:szCs w:val="21"/>
              </w:rPr>
              <w:t>2012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年荣获中国创新型企业</w:t>
            </w:r>
            <w:r w:rsidRPr="00CA506F">
              <w:rPr>
                <w:rFonts w:eastAsia="微软雅黑"/>
                <w:sz w:val="20"/>
                <w:szCs w:val="21"/>
              </w:rPr>
              <w:t>TOP100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榜第</w:t>
            </w:r>
            <w:r w:rsidRPr="00CA506F">
              <w:rPr>
                <w:rFonts w:eastAsia="微软雅黑"/>
                <w:sz w:val="20"/>
                <w:szCs w:val="21"/>
              </w:rPr>
              <w:t>3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名</w:t>
            </w:r>
          </w:p>
          <w:p w:rsidR="00F725CD" w:rsidRPr="00CA506F" w:rsidRDefault="00F725CD" w:rsidP="00344F61">
            <w:pPr>
              <w:snapToGrid w:val="0"/>
              <w:spacing w:line="276" w:lineRule="auto"/>
              <w:rPr>
                <w:rFonts w:eastAsia="微软雅黑" w:hAnsi="微软雅黑"/>
                <w:sz w:val="20"/>
                <w:szCs w:val="21"/>
              </w:rPr>
            </w:pPr>
            <w:r w:rsidRPr="00CA506F">
              <w:rPr>
                <w:rFonts w:eastAsia="微软雅黑" w:hAnsi="微软雅黑"/>
                <w:sz w:val="20"/>
                <w:szCs w:val="21"/>
              </w:rPr>
              <w:t>2014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年荣获“全国石油和化工行业责任关怀最佳实践单位”</w:t>
            </w:r>
          </w:p>
          <w:p w:rsidR="00F725CD" w:rsidRPr="00CA506F" w:rsidRDefault="00F725CD" w:rsidP="00344F61">
            <w:pPr>
              <w:snapToGrid w:val="0"/>
              <w:spacing w:line="276" w:lineRule="auto"/>
              <w:rPr>
                <w:rFonts w:eastAsia="微软雅黑" w:hAnsi="微软雅黑"/>
                <w:sz w:val="20"/>
                <w:szCs w:val="21"/>
              </w:rPr>
            </w:pPr>
            <w:r w:rsidRPr="00CA506F">
              <w:rPr>
                <w:rFonts w:eastAsia="微软雅黑" w:hAnsi="微软雅黑"/>
                <w:sz w:val="20"/>
                <w:szCs w:val="21"/>
              </w:rPr>
              <w:t>2009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</w:t>
            </w:r>
            <w:r w:rsidRPr="00CA506F">
              <w:rPr>
                <w:rFonts w:eastAsia="微软雅黑" w:hAnsi="微软雅黑"/>
                <w:sz w:val="20"/>
                <w:szCs w:val="21"/>
              </w:rPr>
              <w:t>/2011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</w:t>
            </w:r>
            <w:r w:rsidRPr="00CA506F">
              <w:rPr>
                <w:rFonts w:eastAsia="微软雅黑" w:hAnsi="微软雅黑"/>
                <w:sz w:val="20"/>
                <w:szCs w:val="21"/>
              </w:rPr>
              <w:t>/2013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</w:t>
            </w:r>
            <w:r w:rsidRPr="00CA506F">
              <w:rPr>
                <w:rFonts w:eastAsia="微软雅黑" w:hAnsi="微软雅黑"/>
                <w:sz w:val="20"/>
                <w:szCs w:val="21"/>
              </w:rPr>
              <w:t>/2015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年连续四届荣获</w:t>
            </w:r>
            <w:r w:rsidRPr="00CA506F">
              <w:rPr>
                <w:rFonts w:eastAsia="微软雅黑"/>
                <w:sz w:val="20"/>
                <w:szCs w:val="21"/>
              </w:rPr>
              <w:t>“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翰威特中国最佳雇主</w:t>
            </w:r>
            <w:r w:rsidRPr="00CA506F">
              <w:rPr>
                <w:rFonts w:eastAsia="微软雅黑"/>
                <w:sz w:val="20"/>
                <w:szCs w:val="21"/>
              </w:rPr>
              <w:t>”</w:t>
            </w:r>
            <w:r w:rsidRPr="00CA506F">
              <w:rPr>
                <w:rFonts w:eastAsia="微软雅黑" w:hAnsi="微软雅黑" w:hint="eastAsia"/>
                <w:sz w:val="20"/>
                <w:szCs w:val="21"/>
              </w:rPr>
              <w:t>大奖</w:t>
            </w:r>
          </w:p>
          <w:p w:rsidR="00F725CD" w:rsidRPr="00CA506F" w:rsidRDefault="00F725CD" w:rsidP="00EA0093">
            <w:pPr>
              <w:spacing w:line="440" w:lineRule="exact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</w:p>
          <w:p w:rsidR="00F725CD" w:rsidRPr="00CA506F" w:rsidRDefault="00F725CD" w:rsidP="00EA0093">
            <w:pPr>
              <w:spacing w:line="440" w:lineRule="exact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</w:p>
        </w:tc>
      </w:tr>
      <w:tr w:rsidR="00F725CD" w:rsidRPr="00CA506F" w:rsidTr="00034735">
        <w:trPr>
          <w:trHeight w:val="652"/>
        </w:trPr>
        <w:tc>
          <w:tcPr>
            <w:tcW w:w="2391" w:type="dxa"/>
            <w:gridSpan w:val="2"/>
            <w:vAlign w:val="center"/>
          </w:tcPr>
          <w:p w:rsidR="00F725CD" w:rsidRPr="00CA506F" w:rsidRDefault="00F725CD">
            <w:pPr>
              <w:spacing w:line="32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岗位名称</w:t>
            </w:r>
          </w:p>
        </w:tc>
        <w:tc>
          <w:tcPr>
            <w:tcW w:w="1121" w:type="dxa"/>
            <w:vAlign w:val="center"/>
          </w:tcPr>
          <w:p w:rsidR="00F725CD" w:rsidRPr="00CA506F" w:rsidRDefault="00F725CD">
            <w:pPr>
              <w:spacing w:line="32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人数</w:t>
            </w:r>
          </w:p>
        </w:tc>
        <w:tc>
          <w:tcPr>
            <w:tcW w:w="3015" w:type="dxa"/>
            <w:gridSpan w:val="3"/>
            <w:vAlign w:val="center"/>
          </w:tcPr>
          <w:p w:rsidR="00F725CD" w:rsidRPr="00CA506F" w:rsidRDefault="00F725CD">
            <w:pPr>
              <w:spacing w:line="32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岗位要求</w:t>
            </w:r>
          </w:p>
        </w:tc>
        <w:tc>
          <w:tcPr>
            <w:tcW w:w="2473" w:type="dxa"/>
            <w:vAlign w:val="center"/>
          </w:tcPr>
          <w:p w:rsidR="00F725CD" w:rsidRPr="00CA506F" w:rsidRDefault="00F725CD">
            <w:pPr>
              <w:spacing w:line="320" w:lineRule="exact"/>
              <w:jc w:val="center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薪酬、福利</w:t>
            </w:r>
          </w:p>
        </w:tc>
      </w:tr>
      <w:tr w:rsidR="00F725CD" w:rsidRPr="00CA506F" w:rsidTr="00034735">
        <w:trPr>
          <w:trHeight w:val="450"/>
        </w:trPr>
        <w:tc>
          <w:tcPr>
            <w:tcW w:w="2391" w:type="dxa"/>
            <w:gridSpan w:val="2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化工操作工</w:t>
            </w:r>
          </w:p>
        </w:tc>
        <w:tc>
          <w:tcPr>
            <w:tcW w:w="1121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/>
                <w:spacing w:val="-20"/>
                <w:sz w:val="28"/>
                <w:szCs w:val="32"/>
              </w:rPr>
              <w:t>15</w:t>
            </w:r>
          </w:p>
        </w:tc>
        <w:tc>
          <w:tcPr>
            <w:tcW w:w="3015" w:type="dxa"/>
            <w:gridSpan w:val="3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大专学历，</w:t>
            </w:r>
            <w:r w:rsidRPr="00CA506F">
              <w:rPr>
                <w:rFonts w:ascii="仿宋_GB2312" w:eastAsia="仿宋_GB2312" w:hAnsi="宋体"/>
                <w:spacing w:val="-20"/>
                <w:sz w:val="28"/>
                <w:szCs w:val="32"/>
              </w:rPr>
              <w:t>2017</w:t>
            </w: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年应届毕业生，化工相关专业</w:t>
            </w:r>
          </w:p>
        </w:tc>
        <w:tc>
          <w:tcPr>
            <w:tcW w:w="2473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详见招聘简章</w:t>
            </w:r>
          </w:p>
        </w:tc>
      </w:tr>
      <w:tr w:rsidR="00F725CD" w:rsidRPr="00CA506F" w:rsidTr="00034735">
        <w:trPr>
          <w:trHeight w:val="450"/>
        </w:trPr>
        <w:tc>
          <w:tcPr>
            <w:tcW w:w="2391" w:type="dxa"/>
            <w:gridSpan w:val="2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机电仪操作工</w:t>
            </w:r>
          </w:p>
        </w:tc>
        <w:tc>
          <w:tcPr>
            <w:tcW w:w="1121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/>
                <w:spacing w:val="-20"/>
                <w:sz w:val="28"/>
                <w:szCs w:val="32"/>
              </w:rPr>
              <w:t>10</w:t>
            </w:r>
          </w:p>
        </w:tc>
        <w:tc>
          <w:tcPr>
            <w:tcW w:w="3015" w:type="dxa"/>
            <w:gridSpan w:val="3"/>
          </w:tcPr>
          <w:p w:rsidR="00F725CD" w:rsidRPr="00CA506F" w:rsidRDefault="00F725CD" w:rsidP="00EA0093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大专学历，</w:t>
            </w:r>
            <w:r w:rsidRPr="00CA506F">
              <w:rPr>
                <w:rFonts w:ascii="仿宋_GB2312" w:eastAsia="仿宋_GB2312" w:hAnsi="宋体"/>
                <w:spacing w:val="-20"/>
                <w:sz w:val="28"/>
                <w:szCs w:val="32"/>
              </w:rPr>
              <w:t>2017</w:t>
            </w: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年应届毕业生，机电仪相关专业</w:t>
            </w:r>
          </w:p>
        </w:tc>
        <w:tc>
          <w:tcPr>
            <w:tcW w:w="2473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详见招聘简章</w:t>
            </w:r>
          </w:p>
        </w:tc>
      </w:tr>
      <w:tr w:rsidR="00F725CD" w:rsidRPr="00CA506F" w:rsidTr="00034735">
        <w:trPr>
          <w:trHeight w:val="450"/>
        </w:trPr>
        <w:tc>
          <w:tcPr>
            <w:tcW w:w="2391" w:type="dxa"/>
            <w:gridSpan w:val="2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化工工艺工程师</w:t>
            </w:r>
          </w:p>
        </w:tc>
        <w:tc>
          <w:tcPr>
            <w:tcW w:w="1121" w:type="dxa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/>
                <w:spacing w:val="-20"/>
                <w:sz w:val="28"/>
                <w:szCs w:val="32"/>
              </w:rPr>
              <w:t>10</w:t>
            </w:r>
          </w:p>
        </w:tc>
        <w:tc>
          <w:tcPr>
            <w:tcW w:w="3015" w:type="dxa"/>
            <w:gridSpan w:val="3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本科学历，化学工程与工艺专业或高分子专业，</w:t>
            </w:r>
            <w:r w:rsidRPr="00CA506F">
              <w:rPr>
                <w:rFonts w:ascii="仿宋_GB2312" w:eastAsia="仿宋_GB2312" w:hAnsi="宋体"/>
                <w:spacing w:val="-20"/>
                <w:sz w:val="28"/>
                <w:szCs w:val="32"/>
              </w:rPr>
              <w:t>2017</w:t>
            </w: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年应届毕业生</w:t>
            </w:r>
          </w:p>
        </w:tc>
        <w:tc>
          <w:tcPr>
            <w:tcW w:w="2473" w:type="dxa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详见招聘简章</w:t>
            </w:r>
          </w:p>
        </w:tc>
      </w:tr>
      <w:tr w:rsidR="00F725CD" w:rsidRPr="00CA506F" w:rsidTr="00034735">
        <w:trPr>
          <w:trHeight w:val="450"/>
        </w:trPr>
        <w:tc>
          <w:tcPr>
            <w:tcW w:w="2391" w:type="dxa"/>
            <w:gridSpan w:val="2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电气工程师</w:t>
            </w:r>
          </w:p>
        </w:tc>
        <w:tc>
          <w:tcPr>
            <w:tcW w:w="1121" w:type="dxa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/>
                <w:spacing w:val="-20"/>
                <w:sz w:val="28"/>
                <w:szCs w:val="32"/>
              </w:rPr>
              <w:t>3</w:t>
            </w:r>
          </w:p>
        </w:tc>
        <w:tc>
          <w:tcPr>
            <w:tcW w:w="3015" w:type="dxa"/>
            <w:gridSpan w:val="3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本科学历，电气相关专业，</w:t>
            </w:r>
            <w:r w:rsidRPr="00CA506F">
              <w:rPr>
                <w:rFonts w:ascii="仿宋_GB2312" w:eastAsia="仿宋_GB2312" w:hAnsi="宋体"/>
                <w:spacing w:val="-20"/>
                <w:sz w:val="28"/>
                <w:szCs w:val="32"/>
              </w:rPr>
              <w:t>2017</w:t>
            </w: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年应届毕业生</w:t>
            </w:r>
          </w:p>
        </w:tc>
        <w:tc>
          <w:tcPr>
            <w:tcW w:w="2473" w:type="dxa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详见招聘简章</w:t>
            </w:r>
          </w:p>
        </w:tc>
      </w:tr>
      <w:tr w:rsidR="00F725CD" w:rsidRPr="00CA506F" w:rsidTr="00034735">
        <w:trPr>
          <w:trHeight w:val="450"/>
        </w:trPr>
        <w:tc>
          <w:tcPr>
            <w:tcW w:w="2391" w:type="dxa"/>
            <w:gridSpan w:val="2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仪表工程师</w:t>
            </w:r>
          </w:p>
        </w:tc>
        <w:tc>
          <w:tcPr>
            <w:tcW w:w="1121" w:type="dxa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/>
                <w:spacing w:val="-20"/>
                <w:sz w:val="28"/>
                <w:szCs w:val="32"/>
              </w:rPr>
              <w:t>3</w:t>
            </w:r>
          </w:p>
        </w:tc>
        <w:tc>
          <w:tcPr>
            <w:tcW w:w="3015" w:type="dxa"/>
            <w:gridSpan w:val="3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本科学历，仪表相关专业，</w:t>
            </w:r>
            <w:r w:rsidRPr="00CA506F">
              <w:rPr>
                <w:rFonts w:ascii="仿宋_GB2312" w:eastAsia="仿宋_GB2312" w:hAnsi="宋体"/>
                <w:spacing w:val="-20"/>
                <w:sz w:val="28"/>
                <w:szCs w:val="32"/>
              </w:rPr>
              <w:t>2017</w:t>
            </w: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年应届毕业生</w:t>
            </w:r>
          </w:p>
        </w:tc>
        <w:tc>
          <w:tcPr>
            <w:tcW w:w="2473" w:type="dxa"/>
          </w:tcPr>
          <w:p w:rsidR="00F725CD" w:rsidRPr="00CA506F" w:rsidRDefault="00F725CD" w:rsidP="007A5C11">
            <w:pPr>
              <w:spacing w:line="440" w:lineRule="exact"/>
              <w:rPr>
                <w:rFonts w:ascii="仿宋_GB2312" w:eastAsia="仿宋_GB2312" w:hAnsi="宋体"/>
                <w:spacing w:val="-20"/>
                <w:sz w:val="28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28"/>
                <w:szCs w:val="32"/>
              </w:rPr>
              <w:t>详见招聘简章</w:t>
            </w:r>
          </w:p>
        </w:tc>
      </w:tr>
      <w:tr w:rsidR="00F725CD" w:rsidRPr="00CA506F" w:rsidTr="00034735">
        <w:trPr>
          <w:trHeight w:val="450"/>
        </w:trPr>
        <w:tc>
          <w:tcPr>
            <w:tcW w:w="2391" w:type="dxa"/>
            <w:gridSpan w:val="2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21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015" w:type="dxa"/>
            <w:gridSpan w:val="3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473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725CD" w:rsidRPr="00CA506F" w:rsidTr="00034735">
        <w:trPr>
          <w:trHeight w:val="450"/>
        </w:trPr>
        <w:tc>
          <w:tcPr>
            <w:tcW w:w="2391" w:type="dxa"/>
            <w:gridSpan w:val="2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21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015" w:type="dxa"/>
            <w:gridSpan w:val="3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473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725CD" w:rsidRPr="00CA506F" w:rsidTr="00034735">
        <w:trPr>
          <w:trHeight w:val="450"/>
        </w:trPr>
        <w:tc>
          <w:tcPr>
            <w:tcW w:w="2391" w:type="dxa"/>
            <w:gridSpan w:val="2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21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015" w:type="dxa"/>
            <w:gridSpan w:val="3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473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725CD" w:rsidRPr="00CA506F" w:rsidTr="00034735">
        <w:trPr>
          <w:trHeight w:val="450"/>
        </w:trPr>
        <w:tc>
          <w:tcPr>
            <w:tcW w:w="2391" w:type="dxa"/>
            <w:gridSpan w:val="2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1121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3015" w:type="dxa"/>
            <w:gridSpan w:val="3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473" w:type="dxa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F725CD" w:rsidRPr="00CA506F" w:rsidTr="00955905">
        <w:trPr>
          <w:trHeight w:val="910"/>
        </w:trPr>
        <w:tc>
          <w:tcPr>
            <w:tcW w:w="2391" w:type="dxa"/>
            <w:gridSpan w:val="2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pacing w:val="-20"/>
                <w:sz w:val="32"/>
                <w:szCs w:val="32"/>
              </w:rPr>
              <w:t>备注</w:t>
            </w:r>
          </w:p>
        </w:tc>
        <w:tc>
          <w:tcPr>
            <w:tcW w:w="6609" w:type="dxa"/>
            <w:gridSpan w:val="5"/>
          </w:tcPr>
          <w:p w:rsidR="00F725CD" w:rsidRPr="00CA506F" w:rsidRDefault="00F725CD">
            <w:pPr>
              <w:spacing w:line="440" w:lineRule="exact"/>
              <w:rPr>
                <w:rFonts w:ascii="仿宋_GB2312" w:eastAsia="仿宋_GB2312" w:hAnsi="宋体"/>
                <w:spacing w:val="-20"/>
                <w:sz w:val="32"/>
                <w:szCs w:val="32"/>
              </w:rPr>
            </w:pPr>
          </w:p>
        </w:tc>
      </w:tr>
    </w:tbl>
    <w:p w:rsidR="00F725CD" w:rsidRDefault="00F725CD" w:rsidP="00F725CD">
      <w:pPr>
        <w:spacing w:line="440" w:lineRule="exact"/>
        <w:ind w:left="31680" w:hangingChars="200" w:firstLine="31680"/>
        <w:rPr>
          <w:rFonts w:ascii="宋体"/>
          <w:color w:val="000000"/>
          <w:kern w:val="0"/>
          <w:sz w:val="24"/>
        </w:rPr>
      </w:pPr>
      <w:r>
        <w:rPr>
          <w:rFonts w:ascii="仿宋_GB2312" w:eastAsia="仿宋_GB2312" w:hAnsi="宋体" w:hint="eastAsia"/>
          <w:sz w:val="32"/>
          <w:szCs w:val="32"/>
        </w:rPr>
        <w:t>注：报名企业请发送电子邮件至</w:t>
      </w:r>
      <w:r w:rsidRPr="00034735">
        <w:rPr>
          <w:rFonts w:ascii="仿宋_GB2312" w:eastAsia="仿宋_GB2312" w:hAnsi="宋体"/>
          <w:sz w:val="32"/>
          <w:szCs w:val="32"/>
        </w:rPr>
        <w:t>563987057</w:t>
      </w:r>
      <w:r>
        <w:rPr>
          <w:rFonts w:ascii="仿宋_GB2312" w:eastAsia="仿宋_GB2312" w:hAnsi="宋体"/>
          <w:sz w:val="32"/>
          <w:szCs w:val="32"/>
        </w:rPr>
        <w:t>@qq.com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F725CD" w:rsidRDefault="00F725CD" w:rsidP="00034735">
      <w:pPr>
        <w:widowControl/>
        <w:jc w:val="left"/>
        <w:rPr>
          <w:rFonts w:ascii="宋体"/>
          <w:kern w:val="0"/>
          <w:sz w:val="24"/>
        </w:rPr>
        <w:sectPr w:rsidR="00F725CD">
          <w:pgSz w:w="11907" w:h="16840"/>
          <w:pgMar w:top="1247" w:right="1797" w:bottom="1400" w:left="1797" w:header="851" w:footer="992" w:gutter="0"/>
          <w:cols w:space="720"/>
          <w:docGrid w:type="lines" w:linePitch="312"/>
        </w:sectPr>
      </w:pPr>
    </w:p>
    <w:p w:rsidR="00F725CD" w:rsidRPr="00034735" w:rsidRDefault="00F725CD" w:rsidP="00034735">
      <w:pPr>
        <w:spacing w:line="440" w:lineRule="exact"/>
        <w:rPr>
          <w:rFonts w:ascii="黑体" w:eastAsia="黑体" w:hAnsi="黑体"/>
          <w:sz w:val="32"/>
          <w:szCs w:val="32"/>
        </w:rPr>
      </w:pPr>
      <w:r w:rsidRPr="00034735">
        <w:rPr>
          <w:rFonts w:ascii="黑体" w:eastAsia="黑体" w:hAnsi="黑体" w:hint="eastAsia"/>
          <w:sz w:val="32"/>
          <w:szCs w:val="32"/>
        </w:rPr>
        <w:t>附件</w:t>
      </w:r>
      <w:r w:rsidRPr="00034735">
        <w:rPr>
          <w:rFonts w:ascii="黑体" w:eastAsia="黑体" w:hAnsi="黑体"/>
          <w:sz w:val="32"/>
          <w:szCs w:val="32"/>
        </w:rPr>
        <w:t xml:space="preserve">2                            </w:t>
      </w:r>
    </w:p>
    <w:p w:rsidR="00F725CD" w:rsidRPr="00034735" w:rsidRDefault="00F725CD" w:rsidP="00C23429">
      <w:pPr>
        <w:spacing w:line="440" w:lineRule="exact"/>
        <w:ind w:firstLineChars="200" w:firstLine="31680"/>
        <w:jc w:val="center"/>
        <w:rPr>
          <w:rFonts w:ascii="方正小标宋简体" w:eastAsia="方正小标宋简体" w:hAnsi="宋体"/>
          <w:b/>
          <w:sz w:val="44"/>
          <w:szCs w:val="44"/>
        </w:rPr>
      </w:pPr>
      <w:r w:rsidRPr="00034735">
        <w:rPr>
          <w:rFonts w:ascii="方正小标宋简体" w:eastAsia="方正小标宋简体" w:hAnsi="宋体" w:hint="eastAsia"/>
          <w:sz w:val="44"/>
          <w:szCs w:val="44"/>
        </w:rPr>
        <w:t>赴外引才回执</w:t>
      </w:r>
    </w:p>
    <w:p w:rsidR="00F725CD" w:rsidRDefault="00F725CD" w:rsidP="00C23429">
      <w:pPr>
        <w:ind w:leftChars="-171" w:left="31680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填报单位：</w:t>
      </w: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851"/>
        <w:gridCol w:w="992"/>
        <w:gridCol w:w="2126"/>
        <w:gridCol w:w="1418"/>
        <w:gridCol w:w="1559"/>
        <w:gridCol w:w="1276"/>
        <w:gridCol w:w="1417"/>
      </w:tblGrid>
      <w:tr w:rsidR="00F725CD" w:rsidRPr="00CA506F" w:rsidTr="00AE07F7">
        <w:tc>
          <w:tcPr>
            <w:tcW w:w="900" w:type="dxa"/>
            <w:vMerge w:val="restart"/>
            <w:vAlign w:val="center"/>
          </w:tcPr>
          <w:p w:rsidR="00F725CD" w:rsidRPr="00CA506F" w:rsidRDefault="00F725C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  <w:szCs w:val="32"/>
              </w:rPr>
            </w:pPr>
            <w:r w:rsidRPr="00CA506F">
              <w:rPr>
                <w:rFonts w:ascii="仿宋_GB2312" w:eastAsia="仿宋_GB2312" w:hAnsi="宋体" w:hint="eastAsia"/>
                <w:b/>
                <w:sz w:val="24"/>
                <w:szCs w:val="32"/>
              </w:rPr>
              <w:t>序号</w:t>
            </w:r>
          </w:p>
        </w:tc>
        <w:tc>
          <w:tcPr>
            <w:tcW w:w="851" w:type="dxa"/>
            <w:vMerge w:val="restart"/>
            <w:vAlign w:val="center"/>
          </w:tcPr>
          <w:p w:rsidR="00F725CD" w:rsidRPr="00CA506F" w:rsidRDefault="00F725C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  <w:szCs w:val="32"/>
              </w:rPr>
            </w:pPr>
            <w:r w:rsidRPr="00CA506F">
              <w:rPr>
                <w:rFonts w:ascii="仿宋_GB2312" w:eastAsia="仿宋_GB2312" w:hAnsi="宋体" w:hint="eastAsia"/>
                <w:b/>
                <w:sz w:val="24"/>
                <w:szCs w:val="32"/>
              </w:rPr>
              <w:t>姓名</w:t>
            </w:r>
          </w:p>
        </w:tc>
        <w:tc>
          <w:tcPr>
            <w:tcW w:w="992" w:type="dxa"/>
            <w:vMerge w:val="restart"/>
            <w:vAlign w:val="center"/>
          </w:tcPr>
          <w:p w:rsidR="00F725CD" w:rsidRPr="00CA506F" w:rsidRDefault="00F725C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  <w:szCs w:val="32"/>
              </w:rPr>
            </w:pPr>
            <w:r w:rsidRPr="00CA506F">
              <w:rPr>
                <w:rFonts w:ascii="仿宋_GB2312" w:eastAsia="仿宋_GB2312" w:hAnsi="宋体" w:hint="eastAsia"/>
                <w:b/>
                <w:sz w:val="24"/>
                <w:szCs w:val="32"/>
              </w:rPr>
              <w:t>性别</w:t>
            </w:r>
          </w:p>
        </w:tc>
        <w:tc>
          <w:tcPr>
            <w:tcW w:w="2126" w:type="dxa"/>
            <w:vMerge w:val="restart"/>
            <w:vAlign w:val="center"/>
          </w:tcPr>
          <w:p w:rsidR="00F725CD" w:rsidRPr="00CA506F" w:rsidRDefault="00F725C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  <w:szCs w:val="32"/>
              </w:rPr>
            </w:pPr>
            <w:r w:rsidRPr="00CA506F">
              <w:rPr>
                <w:rFonts w:ascii="仿宋_GB2312" w:eastAsia="仿宋_GB2312" w:hAnsi="宋体" w:hint="eastAsia"/>
                <w:b/>
                <w:sz w:val="24"/>
                <w:szCs w:val="32"/>
              </w:rPr>
              <w:t>身份证号码</w:t>
            </w:r>
          </w:p>
        </w:tc>
        <w:tc>
          <w:tcPr>
            <w:tcW w:w="1418" w:type="dxa"/>
            <w:vMerge w:val="restart"/>
            <w:vAlign w:val="center"/>
          </w:tcPr>
          <w:p w:rsidR="00F725CD" w:rsidRPr="00CA506F" w:rsidRDefault="00F725C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  <w:szCs w:val="32"/>
              </w:rPr>
            </w:pPr>
            <w:r w:rsidRPr="00CA506F">
              <w:rPr>
                <w:rFonts w:ascii="仿宋_GB2312" w:eastAsia="仿宋_GB2312" w:hAnsi="宋体" w:hint="eastAsia"/>
                <w:b/>
                <w:sz w:val="24"/>
                <w:szCs w:val="32"/>
              </w:rPr>
              <w:t>职务</w:t>
            </w:r>
          </w:p>
        </w:tc>
        <w:tc>
          <w:tcPr>
            <w:tcW w:w="1559" w:type="dxa"/>
            <w:vMerge w:val="restart"/>
            <w:vAlign w:val="center"/>
          </w:tcPr>
          <w:p w:rsidR="00F725CD" w:rsidRPr="00CA506F" w:rsidRDefault="00F725C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  <w:szCs w:val="32"/>
              </w:rPr>
            </w:pPr>
            <w:r w:rsidRPr="00CA506F">
              <w:rPr>
                <w:rFonts w:ascii="仿宋_GB2312" w:eastAsia="仿宋_GB2312" w:hAnsi="宋体" w:hint="eastAsia"/>
                <w:b/>
                <w:sz w:val="24"/>
                <w:szCs w:val="32"/>
              </w:rPr>
              <w:t>移动电话</w:t>
            </w:r>
          </w:p>
        </w:tc>
        <w:tc>
          <w:tcPr>
            <w:tcW w:w="1276" w:type="dxa"/>
            <w:vAlign w:val="center"/>
          </w:tcPr>
          <w:p w:rsidR="00F725CD" w:rsidRPr="00CA506F" w:rsidRDefault="00F725C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  <w:szCs w:val="32"/>
              </w:rPr>
            </w:pPr>
            <w:r w:rsidRPr="00CA506F">
              <w:rPr>
                <w:rFonts w:ascii="仿宋_GB2312" w:eastAsia="仿宋_GB2312" w:hAnsi="宋体" w:hint="eastAsia"/>
                <w:b/>
                <w:sz w:val="24"/>
                <w:szCs w:val="32"/>
              </w:rPr>
              <w:t>住宿情况</w:t>
            </w:r>
          </w:p>
        </w:tc>
        <w:tc>
          <w:tcPr>
            <w:tcW w:w="1417" w:type="dxa"/>
            <w:vMerge w:val="restart"/>
            <w:vAlign w:val="center"/>
          </w:tcPr>
          <w:p w:rsidR="00F725CD" w:rsidRPr="00CA506F" w:rsidRDefault="00F725C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  <w:szCs w:val="32"/>
              </w:rPr>
            </w:pPr>
            <w:r w:rsidRPr="00CA506F">
              <w:rPr>
                <w:rFonts w:ascii="仿宋_GB2312" w:eastAsia="仿宋_GB2312" w:hAnsi="宋体" w:hint="eastAsia"/>
                <w:b/>
                <w:sz w:val="24"/>
                <w:szCs w:val="32"/>
              </w:rPr>
              <w:t>备注</w:t>
            </w:r>
          </w:p>
        </w:tc>
      </w:tr>
      <w:tr w:rsidR="00F725CD" w:rsidRPr="00CA506F" w:rsidTr="00AE07F7">
        <w:tc>
          <w:tcPr>
            <w:tcW w:w="0" w:type="auto"/>
            <w:vMerge/>
            <w:vAlign w:val="center"/>
          </w:tcPr>
          <w:p w:rsidR="00F725CD" w:rsidRPr="00CA506F" w:rsidRDefault="00F725CD">
            <w:pPr>
              <w:widowControl/>
              <w:jc w:val="left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:rsidR="00F725CD" w:rsidRPr="00CA506F" w:rsidRDefault="00F725CD">
            <w:pPr>
              <w:widowControl/>
              <w:jc w:val="left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:rsidR="00F725CD" w:rsidRPr="00CA506F" w:rsidRDefault="00F725CD">
            <w:pPr>
              <w:widowControl/>
              <w:jc w:val="left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:rsidR="00F725CD" w:rsidRPr="00CA506F" w:rsidRDefault="00F725CD">
            <w:pPr>
              <w:widowControl/>
              <w:jc w:val="left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:rsidR="00F725CD" w:rsidRPr="00CA506F" w:rsidRDefault="00F725CD">
            <w:pPr>
              <w:widowControl/>
              <w:jc w:val="left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:rsidR="00F725CD" w:rsidRPr="00CA506F" w:rsidRDefault="00F725CD">
            <w:pPr>
              <w:widowControl/>
              <w:jc w:val="left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F725CD" w:rsidRPr="00CA506F" w:rsidRDefault="00F725C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CA506F">
              <w:rPr>
                <w:rFonts w:ascii="仿宋_GB2312" w:eastAsia="仿宋_GB2312" w:hAnsi="宋体" w:hint="eastAsia"/>
                <w:b/>
                <w:sz w:val="24"/>
                <w:szCs w:val="32"/>
              </w:rPr>
              <w:t>是否单间</w:t>
            </w:r>
          </w:p>
        </w:tc>
        <w:tc>
          <w:tcPr>
            <w:tcW w:w="1417" w:type="dxa"/>
            <w:vMerge/>
            <w:vAlign w:val="center"/>
          </w:tcPr>
          <w:p w:rsidR="00F725CD" w:rsidRPr="00CA506F" w:rsidRDefault="00F725CD">
            <w:pPr>
              <w:widowControl/>
              <w:jc w:val="left"/>
              <w:rPr>
                <w:rFonts w:ascii="仿宋_GB2312" w:eastAsia="仿宋_GB2312" w:hAnsi="宋体"/>
                <w:b/>
                <w:sz w:val="32"/>
                <w:szCs w:val="32"/>
              </w:rPr>
            </w:pPr>
          </w:p>
        </w:tc>
      </w:tr>
      <w:tr w:rsidR="00F725CD" w:rsidRPr="00CA506F" w:rsidTr="00AE07F7">
        <w:trPr>
          <w:trHeight w:val="363"/>
        </w:trPr>
        <w:tc>
          <w:tcPr>
            <w:tcW w:w="900" w:type="dxa"/>
            <w:vAlign w:val="center"/>
          </w:tcPr>
          <w:p w:rsidR="00F725CD" w:rsidRPr="00CA506F" w:rsidRDefault="00F725CD">
            <w:pPr>
              <w:spacing w:line="480" w:lineRule="exact"/>
              <w:jc w:val="center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1</w:t>
            </w:r>
          </w:p>
        </w:tc>
        <w:tc>
          <w:tcPr>
            <w:tcW w:w="851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吴亚娟</w:t>
            </w:r>
          </w:p>
        </w:tc>
        <w:tc>
          <w:tcPr>
            <w:tcW w:w="992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女</w:t>
            </w:r>
          </w:p>
        </w:tc>
        <w:tc>
          <w:tcPr>
            <w:tcW w:w="2126" w:type="dxa"/>
            <w:vAlign w:val="bottom"/>
          </w:tcPr>
          <w:p w:rsidR="00F725CD" w:rsidRPr="00CA506F" w:rsidRDefault="00F725CD">
            <w:pPr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211322198003151527</w:t>
            </w:r>
          </w:p>
        </w:tc>
        <w:tc>
          <w:tcPr>
            <w:tcW w:w="1418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HR</w:t>
            </w: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经理</w:t>
            </w:r>
          </w:p>
        </w:tc>
        <w:tc>
          <w:tcPr>
            <w:tcW w:w="1559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13456128062</w:t>
            </w:r>
          </w:p>
        </w:tc>
        <w:tc>
          <w:tcPr>
            <w:tcW w:w="1276" w:type="dxa"/>
          </w:tcPr>
          <w:p w:rsidR="00F725CD" w:rsidRPr="00CA506F" w:rsidRDefault="00F725CD" w:rsidP="004B63D0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是</w:t>
            </w:r>
          </w:p>
        </w:tc>
        <w:tc>
          <w:tcPr>
            <w:tcW w:w="1417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湖南（提前返程）</w:t>
            </w:r>
          </w:p>
        </w:tc>
      </w:tr>
      <w:tr w:rsidR="00F725CD" w:rsidRPr="00CA506F" w:rsidTr="00AE07F7">
        <w:tc>
          <w:tcPr>
            <w:tcW w:w="900" w:type="dxa"/>
            <w:vAlign w:val="center"/>
          </w:tcPr>
          <w:p w:rsidR="00F725CD" w:rsidRPr="00CA506F" w:rsidRDefault="00F725CD">
            <w:pPr>
              <w:spacing w:line="480" w:lineRule="exact"/>
              <w:jc w:val="center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2</w:t>
            </w:r>
          </w:p>
        </w:tc>
        <w:tc>
          <w:tcPr>
            <w:tcW w:w="851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李梦伟</w:t>
            </w:r>
          </w:p>
        </w:tc>
        <w:tc>
          <w:tcPr>
            <w:tcW w:w="992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男</w:t>
            </w:r>
          </w:p>
        </w:tc>
        <w:tc>
          <w:tcPr>
            <w:tcW w:w="2126" w:type="dxa"/>
            <w:vAlign w:val="bottom"/>
          </w:tcPr>
          <w:p w:rsidR="00F725CD" w:rsidRPr="00CA506F" w:rsidRDefault="00F725CD">
            <w:pPr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320323199201057713</w:t>
            </w:r>
          </w:p>
        </w:tc>
        <w:tc>
          <w:tcPr>
            <w:tcW w:w="1418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HR</w:t>
            </w: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代表</w:t>
            </w:r>
          </w:p>
        </w:tc>
        <w:tc>
          <w:tcPr>
            <w:tcW w:w="1559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13858368212</w:t>
            </w:r>
          </w:p>
        </w:tc>
        <w:tc>
          <w:tcPr>
            <w:tcW w:w="1276" w:type="dxa"/>
          </w:tcPr>
          <w:p w:rsidR="00F725CD" w:rsidRPr="00CA506F" w:rsidRDefault="00F725CD" w:rsidP="004B63D0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是</w:t>
            </w:r>
          </w:p>
        </w:tc>
        <w:tc>
          <w:tcPr>
            <w:tcW w:w="1417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湖南（提前返程）</w:t>
            </w:r>
          </w:p>
        </w:tc>
      </w:tr>
      <w:tr w:rsidR="00F725CD" w:rsidRPr="00CA506F" w:rsidTr="00AE07F7">
        <w:tc>
          <w:tcPr>
            <w:tcW w:w="900" w:type="dxa"/>
            <w:vAlign w:val="center"/>
          </w:tcPr>
          <w:p w:rsidR="00F725CD" w:rsidRPr="00CA506F" w:rsidRDefault="00F725CD">
            <w:pPr>
              <w:spacing w:line="480" w:lineRule="exact"/>
              <w:jc w:val="center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3</w:t>
            </w:r>
          </w:p>
        </w:tc>
        <w:tc>
          <w:tcPr>
            <w:tcW w:w="851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柯轲</w:t>
            </w:r>
          </w:p>
        </w:tc>
        <w:tc>
          <w:tcPr>
            <w:tcW w:w="992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男</w:t>
            </w:r>
          </w:p>
        </w:tc>
        <w:tc>
          <w:tcPr>
            <w:tcW w:w="2126" w:type="dxa"/>
            <w:vAlign w:val="bottom"/>
          </w:tcPr>
          <w:p w:rsidR="00F725CD" w:rsidRPr="00CA506F" w:rsidRDefault="00F725CD">
            <w:pPr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420281198805011633</w:t>
            </w:r>
          </w:p>
        </w:tc>
        <w:tc>
          <w:tcPr>
            <w:tcW w:w="1418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HR</w:t>
            </w: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代表</w:t>
            </w:r>
          </w:p>
        </w:tc>
        <w:tc>
          <w:tcPr>
            <w:tcW w:w="1559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13456124822</w:t>
            </w:r>
          </w:p>
        </w:tc>
        <w:tc>
          <w:tcPr>
            <w:tcW w:w="1276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是</w:t>
            </w:r>
          </w:p>
        </w:tc>
        <w:tc>
          <w:tcPr>
            <w:tcW w:w="1417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四川</w:t>
            </w:r>
          </w:p>
        </w:tc>
      </w:tr>
      <w:tr w:rsidR="00F725CD" w:rsidRPr="00CA506F" w:rsidTr="00AE07F7">
        <w:tc>
          <w:tcPr>
            <w:tcW w:w="900" w:type="dxa"/>
            <w:vAlign w:val="center"/>
          </w:tcPr>
          <w:p w:rsidR="00F725CD" w:rsidRPr="00CA506F" w:rsidRDefault="00F725CD">
            <w:pPr>
              <w:spacing w:line="480" w:lineRule="exact"/>
              <w:jc w:val="center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4</w:t>
            </w:r>
          </w:p>
        </w:tc>
        <w:tc>
          <w:tcPr>
            <w:tcW w:w="851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王山谷</w:t>
            </w:r>
          </w:p>
        </w:tc>
        <w:tc>
          <w:tcPr>
            <w:tcW w:w="992" w:type="dxa"/>
            <w:vAlign w:val="bottom"/>
          </w:tcPr>
          <w:p w:rsidR="00F725CD" w:rsidRPr="00CA506F" w:rsidRDefault="00F725CD" w:rsidP="007A5C11">
            <w:pPr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女</w:t>
            </w:r>
          </w:p>
        </w:tc>
        <w:tc>
          <w:tcPr>
            <w:tcW w:w="2126" w:type="dxa"/>
            <w:vAlign w:val="bottom"/>
          </w:tcPr>
          <w:p w:rsidR="00F725CD" w:rsidRPr="00CA506F" w:rsidRDefault="00F725CD">
            <w:pPr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410183198706190029</w:t>
            </w:r>
          </w:p>
        </w:tc>
        <w:tc>
          <w:tcPr>
            <w:tcW w:w="1418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HR</w:t>
            </w: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代表</w:t>
            </w:r>
          </w:p>
        </w:tc>
        <w:tc>
          <w:tcPr>
            <w:tcW w:w="1559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/>
                <w:sz w:val="16"/>
                <w:szCs w:val="32"/>
              </w:rPr>
              <w:t>15058290031</w:t>
            </w:r>
          </w:p>
        </w:tc>
        <w:tc>
          <w:tcPr>
            <w:tcW w:w="1276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是</w:t>
            </w:r>
          </w:p>
        </w:tc>
        <w:tc>
          <w:tcPr>
            <w:tcW w:w="1417" w:type="dxa"/>
          </w:tcPr>
          <w:p w:rsidR="00F725CD" w:rsidRPr="00CA506F" w:rsidRDefault="00F725CD">
            <w:pPr>
              <w:spacing w:line="480" w:lineRule="exact"/>
              <w:rPr>
                <w:rFonts w:ascii="仿宋_GB2312" w:eastAsia="仿宋_GB2312" w:hAnsi="宋体"/>
                <w:sz w:val="16"/>
                <w:szCs w:val="32"/>
              </w:rPr>
            </w:pPr>
            <w:r w:rsidRPr="00CA506F">
              <w:rPr>
                <w:rFonts w:ascii="仿宋_GB2312" w:eastAsia="仿宋_GB2312" w:hAnsi="宋体" w:hint="eastAsia"/>
                <w:sz w:val="16"/>
                <w:szCs w:val="32"/>
              </w:rPr>
              <w:t>四川</w:t>
            </w:r>
          </w:p>
        </w:tc>
      </w:tr>
    </w:tbl>
    <w:p w:rsidR="00F725CD" w:rsidRDefault="00F725CD" w:rsidP="00F725CD">
      <w:pPr>
        <w:spacing w:line="480" w:lineRule="exact"/>
        <w:ind w:leftChars="-171" w:left="31680" w:hangingChars="35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注：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．住宿标准为两人一个标间，如需安排单间请注明，住宿费用将为标准行程的两倍；</w:t>
      </w:r>
    </w:p>
    <w:p w:rsidR="00F725CD" w:rsidRDefault="00F725CD" w:rsidP="00692485">
      <w:pPr>
        <w:spacing w:line="480" w:lineRule="exact"/>
        <w:ind w:leftChars="-171" w:left="31680"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．如本人行程与标准行程有出入，请在</w:t>
      </w:r>
      <w:r>
        <w:rPr>
          <w:rFonts w:ascii="仿宋_GB2312" w:eastAsia="仿宋_GB2312" w:hAnsi="宋体" w:hint="eastAsia"/>
          <w:b/>
          <w:sz w:val="32"/>
          <w:szCs w:val="32"/>
        </w:rPr>
        <w:t>“备注”</w:t>
      </w:r>
      <w:r>
        <w:rPr>
          <w:rFonts w:ascii="仿宋_GB2312" w:eastAsia="仿宋_GB2312" w:hAnsi="宋体" w:hint="eastAsia"/>
          <w:sz w:val="32"/>
          <w:szCs w:val="32"/>
        </w:rPr>
        <w:t>中注明（如提前返程等）</w:t>
      </w:r>
      <w:bookmarkEnd w:id="0"/>
    </w:p>
    <w:sectPr w:rsidR="00F725CD" w:rsidSect="00524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5CD" w:rsidRDefault="00F725CD" w:rsidP="00E16AF4">
      <w:r>
        <w:separator/>
      </w:r>
    </w:p>
  </w:endnote>
  <w:endnote w:type="continuationSeparator" w:id="0">
    <w:p w:rsidR="00F725CD" w:rsidRDefault="00F725CD" w:rsidP="00E1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5CD" w:rsidRDefault="00F725CD" w:rsidP="00E16AF4">
      <w:r>
        <w:separator/>
      </w:r>
    </w:p>
  </w:footnote>
  <w:footnote w:type="continuationSeparator" w:id="0">
    <w:p w:rsidR="00F725CD" w:rsidRDefault="00F725CD" w:rsidP="00E16A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6AF4"/>
    <w:rsid w:val="00034735"/>
    <w:rsid w:val="00062982"/>
    <w:rsid w:val="000D1275"/>
    <w:rsid w:val="00122B23"/>
    <w:rsid w:val="0014215B"/>
    <w:rsid w:val="00160E31"/>
    <w:rsid w:val="001715BF"/>
    <w:rsid w:val="001718CF"/>
    <w:rsid w:val="001A287C"/>
    <w:rsid w:val="001B52B0"/>
    <w:rsid w:val="001C40FB"/>
    <w:rsid w:val="001F1F6D"/>
    <w:rsid w:val="00223AE7"/>
    <w:rsid w:val="00236479"/>
    <w:rsid w:val="00246C13"/>
    <w:rsid w:val="00256F74"/>
    <w:rsid w:val="002C0184"/>
    <w:rsid w:val="002D13C5"/>
    <w:rsid w:val="002D69C8"/>
    <w:rsid w:val="003253D2"/>
    <w:rsid w:val="00344F61"/>
    <w:rsid w:val="00381FCE"/>
    <w:rsid w:val="0039669F"/>
    <w:rsid w:val="003F47C7"/>
    <w:rsid w:val="0040562E"/>
    <w:rsid w:val="004B63D0"/>
    <w:rsid w:val="004D0B76"/>
    <w:rsid w:val="004D21D2"/>
    <w:rsid w:val="00515611"/>
    <w:rsid w:val="00524221"/>
    <w:rsid w:val="0054620E"/>
    <w:rsid w:val="00551778"/>
    <w:rsid w:val="00554CAE"/>
    <w:rsid w:val="00567A0F"/>
    <w:rsid w:val="005B4CEC"/>
    <w:rsid w:val="00624945"/>
    <w:rsid w:val="00631124"/>
    <w:rsid w:val="00652D76"/>
    <w:rsid w:val="00692485"/>
    <w:rsid w:val="006B6E30"/>
    <w:rsid w:val="006B7B71"/>
    <w:rsid w:val="006C3BB7"/>
    <w:rsid w:val="006D2188"/>
    <w:rsid w:val="00764713"/>
    <w:rsid w:val="007754E9"/>
    <w:rsid w:val="007A5C11"/>
    <w:rsid w:val="007A6733"/>
    <w:rsid w:val="007B5842"/>
    <w:rsid w:val="007C51A6"/>
    <w:rsid w:val="008013EB"/>
    <w:rsid w:val="00805543"/>
    <w:rsid w:val="00811178"/>
    <w:rsid w:val="008172CE"/>
    <w:rsid w:val="00826EB8"/>
    <w:rsid w:val="008B2BC1"/>
    <w:rsid w:val="008D12F9"/>
    <w:rsid w:val="008E6812"/>
    <w:rsid w:val="008F18B9"/>
    <w:rsid w:val="00902CCD"/>
    <w:rsid w:val="00917FF5"/>
    <w:rsid w:val="00955905"/>
    <w:rsid w:val="009C6EE7"/>
    <w:rsid w:val="00A707A2"/>
    <w:rsid w:val="00A960D6"/>
    <w:rsid w:val="00AC1D1D"/>
    <w:rsid w:val="00AD38D2"/>
    <w:rsid w:val="00AE07F7"/>
    <w:rsid w:val="00AF776E"/>
    <w:rsid w:val="00B14F36"/>
    <w:rsid w:val="00B22931"/>
    <w:rsid w:val="00B250E9"/>
    <w:rsid w:val="00B346B9"/>
    <w:rsid w:val="00B35D03"/>
    <w:rsid w:val="00BA1003"/>
    <w:rsid w:val="00BE70F1"/>
    <w:rsid w:val="00C14AA1"/>
    <w:rsid w:val="00C23429"/>
    <w:rsid w:val="00C86275"/>
    <w:rsid w:val="00C9105F"/>
    <w:rsid w:val="00C92DD4"/>
    <w:rsid w:val="00CA506F"/>
    <w:rsid w:val="00CB6B4F"/>
    <w:rsid w:val="00CE11AD"/>
    <w:rsid w:val="00D0360E"/>
    <w:rsid w:val="00D36B63"/>
    <w:rsid w:val="00D37C34"/>
    <w:rsid w:val="00DD4ED4"/>
    <w:rsid w:val="00DE33CC"/>
    <w:rsid w:val="00DF0C1A"/>
    <w:rsid w:val="00E01A62"/>
    <w:rsid w:val="00E16AF4"/>
    <w:rsid w:val="00E86ACF"/>
    <w:rsid w:val="00E966F8"/>
    <w:rsid w:val="00EA0093"/>
    <w:rsid w:val="00EB0754"/>
    <w:rsid w:val="00F54F5A"/>
    <w:rsid w:val="00F6509D"/>
    <w:rsid w:val="00F725CD"/>
    <w:rsid w:val="00F75389"/>
    <w:rsid w:val="00FE5731"/>
    <w:rsid w:val="00FF6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22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16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6AF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16A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6AF4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F6509D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F6509D"/>
    <w:rPr>
      <w:rFonts w:cs="Times New Roman"/>
    </w:rPr>
  </w:style>
  <w:style w:type="character" w:styleId="Hyperlink">
    <w:name w:val="Hyperlink"/>
    <w:basedOn w:val="DefaultParagraphFont"/>
    <w:uiPriority w:val="99"/>
    <w:rsid w:val="000347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7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234</Words>
  <Characters>1338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孙雨</cp:lastModifiedBy>
  <cp:revision>32</cp:revision>
  <dcterms:created xsi:type="dcterms:W3CDTF">2016-10-26T02:47:00Z</dcterms:created>
  <dcterms:modified xsi:type="dcterms:W3CDTF">2016-11-03T05:49:00Z</dcterms:modified>
</cp:coreProperties>
</file>