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9D" w:rsidRDefault="00F6509D" w:rsidP="00F6509D">
      <w:pPr>
        <w:rPr>
          <w:rFonts w:ascii="黑体" w:eastAsia="黑体" w:hAnsi="黑体" w:cs="Arial"/>
          <w:sz w:val="32"/>
          <w:szCs w:val="32"/>
        </w:rPr>
      </w:pPr>
      <w:r>
        <w:rPr>
          <w:rFonts w:ascii="黑体" w:eastAsia="黑体" w:hAnsi="黑体" w:cs="Arial" w:hint="eastAsia"/>
          <w:sz w:val="32"/>
          <w:szCs w:val="32"/>
        </w:rPr>
        <w:t>附件</w:t>
      </w:r>
      <w:r w:rsidR="00034735">
        <w:rPr>
          <w:rFonts w:ascii="黑体" w:eastAsia="黑体" w:hAnsi="黑体" w:cs="Arial" w:hint="eastAsia"/>
          <w:sz w:val="32"/>
          <w:szCs w:val="32"/>
        </w:rPr>
        <w:t>1</w:t>
      </w:r>
    </w:p>
    <w:p w:rsidR="00034735" w:rsidRDefault="00034735" w:rsidP="00034735">
      <w:pPr>
        <w:ind w:firstLineChars="50" w:firstLine="160"/>
        <w:jc w:val="center"/>
        <w:rPr>
          <w:rFonts w:ascii="方正小标宋简体" w:eastAsia="方正小标宋简体" w:hAnsi="宋体"/>
          <w:color w:val="000000"/>
          <w:sz w:val="32"/>
          <w:szCs w:val="32"/>
        </w:rPr>
      </w:pPr>
      <w:r w:rsidRPr="007754E9">
        <w:rPr>
          <w:rFonts w:ascii="方正小标宋简体" w:eastAsia="方正小标宋简体" w:hAnsi="宋体" w:cs="Arial" w:hint="eastAsia"/>
          <w:sz w:val="32"/>
          <w:szCs w:val="32"/>
        </w:rPr>
        <w:t>大榭开发区</w:t>
      </w:r>
      <w:r w:rsidRPr="007754E9">
        <w:rPr>
          <w:rFonts w:ascii="方正小标宋简体" w:eastAsia="方正小标宋简体" w:hAnsi="宋体" w:hint="eastAsia"/>
          <w:color w:val="000000"/>
          <w:sz w:val="32"/>
          <w:szCs w:val="32"/>
        </w:rPr>
        <w:t>人才需求信息调查表</w:t>
      </w:r>
    </w:p>
    <w:tbl>
      <w:tblPr>
        <w:tblW w:w="900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609"/>
        <w:gridCol w:w="878"/>
        <w:gridCol w:w="2509"/>
        <w:gridCol w:w="968"/>
        <w:gridCol w:w="669"/>
        <w:gridCol w:w="2092"/>
      </w:tblGrid>
      <w:tr w:rsidR="00034735" w:rsidTr="00E7799B">
        <w:trPr>
          <w:trHeight w:val="423"/>
        </w:trPr>
        <w:tc>
          <w:tcPr>
            <w:tcW w:w="1275" w:type="dxa"/>
            <w:vAlign w:val="center"/>
            <w:hideMark/>
          </w:tcPr>
          <w:p w:rsidR="00034735" w:rsidRDefault="00034735">
            <w:pPr>
              <w:spacing w:line="440" w:lineRule="exact"/>
              <w:jc w:val="center"/>
              <w:rPr>
                <w:rFonts w:ascii="仿宋_GB2312" w:eastAsia="仿宋_GB2312" w:hAnsiTheme="minorEastAsia"/>
                <w:spacing w:val="-20"/>
                <w:sz w:val="32"/>
                <w:szCs w:val="32"/>
              </w:rPr>
            </w:pPr>
            <w:bookmarkStart w:id="0" w:name="OLE_LINK3"/>
            <w:r>
              <w:rPr>
                <w:rFonts w:ascii="仿宋_GB2312" w:eastAsia="仿宋_GB2312" w:hAnsiTheme="minorEastAsia" w:hint="eastAsia"/>
                <w:spacing w:val="-20"/>
                <w:sz w:val="32"/>
                <w:szCs w:val="32"/>
              </w:rPr>
              <w:t>单位名称</w:t>
            </w:r>
          </w:p>
        </w:tc>
        <w:tc>
          <w:tcPr>
            <w:tcW w:w="7725" w:type="dxa"/>
            <w:gridSpan w:val="6"/>
            <w:vAlign w:val="center"/>
          </w:tcPr>
          <w:p w:rsidR="00034735" w:rsidRPr="00955A1E" w:rsidRDefault="00955A1E" w:rsidP="00955A1E">
            <w:pPr>
              <w:widowControl/>
              <w:jc w:val="left"/>
              <w:rPr>
                <w:rFonts w:ascii="lucida Grande" w:eastAsia="宋体" w:hAnsi="lucida Grande" w:cs="宋体" w:hint="eastAsia"/>
                <w:color w:val="000000"/>
                <w:kern w:val="0"/>
                <w:szCs w:val="21"/>
              </w:rPr>
            </w:pPr>
            <w:r w:rsidRPr="00955A1E">
              <w:rPr>
                <w:rFonts w:ascii="仿宋_GB2312" w:eastAsia="仿宋_GB2312" w:hAnsiTheme="minorEastAsia"/>
                <w:spacing w:val="-20"/>
                <w:sz w:val="32"/>
                <w:szCs w:val="32"/>
              </w:rPr>
              <w:t>韩华化学（宁波）有限公司</w:t>
            </w:r>
            <w:r w:rsidRPr="00955A1E">
              <w:rPr>
                <w:rFonts w:ascii="lucida Grande" w:eastAsia="宋体" w:hAnsi="lucida Grande" w:cs="宋体"/>
                <w:color w:val="CCCCCC"/>
                <w:kern w:val="0"/>
                <w:szCs w:val="21"/>
              </w:rPr>
              <w:t xml:space="preserve"> </w:t>
            </w:r>
          </w:p>
        </w:tc>
      </w:tr>
      <w:tr w:rsidR="00034735" w:rsidTr="00E7799B">
        <w:trPr>
          <w:trHeight w:val="382"/>
        </w:trPr>
        <w:tc>
          <w:tcPr>
            <w:tcW w:w="1275" w:type="dxa"/>
            <w:vAlign w:val="center"/>
            <w:hideMark/>
          </w:tcPr>
          <w:p w:rsidR="00034735" w:rsidRDefault="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单位地址</w:t>
            </w:r>
          </w:p>
        </w:tc>
        <w:tc>
          <w:tcPr>
            <w:tcW w:w="7725" w:type="dxa"/>
            <w:gridSpan w:val="6"/>
            <w:vAlign w:val="center"/>
          </w:tcPr>
          <w:p w:rsidR="00955A1E" w:rsidRDefault="00955A1E" w:rsidP="00955A1E">
            <w:pPr>
              <w:widowControl/>
              <w:spacing w:line="300" w:lineRule="exact"/>
              <w:jc w:val="left"/>
              <w:rPr>
                <w:rFonts w:ascii="仿宋_GB2312" w:eastAsia="仿宋_GB2312" w:hAnsiTheme="minorEastAsia"/>
                <w:spacing w:val="-20"/>
                <w:sz w:val="32"/>
                <w:szCs w:val="32"/>
              </w:rPr>
            </w:pPr>
          </w:p>
          <w:p w:rsidR="00955A1E" w:rsidRPr="00955A1E" w:rsidRDefault="00955A1E" w:rsidP="00955A1E">
            <w:pPr>
              <w:widowControl/>
              <w:spacing w:line="300" w:lineRule="exact"/>
              <w:jc w:val="left"/>
              <w:rPr>
                <w:rFonts w:ascii="仿宋_GB2312" w:eastAsia="仿宋_GB2312" w:hAnsiTheme="minorEastAsia"/>
                <w:spacing w:val="-20"/>
                <w:sz w:val="32"/>
                <w:szCs w:val="32"/>
              </w:rPr>
            </w:pPr>
            <w:r w:rsidRPr="00955A1E">
              <w:rPr>
                <w:rFonts w:ascii="仿宋_GB2312" w:eastAsia="仿宋_GB2312" w:hAnsiTheme="minorEastAsia" w:hint="eastAsia"/>
                <w:spacing w:val="-20"/>
                <w:sz w:val="32"/>
                <w:szCs w:val="32"/>
              </w:rPr>
              <w:t>宁波市大榭开发区环岛北路55号</w:t>
            </w:r>
          </w:p>
          <w:p w:rsidR="00034735" w:rsidRDefault="00034735">
            <w:pPr>
              <w:spacing w:line="440" w:lineRule="exact"/>
              <w:jc w:val="center"/>
              <w:rPr>
                <w:rFonts w:ascii="仿宋_GB2312" w:eastAsia="仿宋_GB2312" w:hAnsiTheme="minorEastAsia"/>
                <w:spacing w:val="-20"/>
                <w:sz w:val="32"/>
                <w:szCs w:val="32"/>
              </w:rPr>
            </w:pPr>
          </w:p>
        </w:tc>
      </w:tr>
      <w:tr w:rsidR="00034735" w:rsidTr="00E7799B">
        <w:trPr>
          <w:trHeight w:val="374"/>
        </w:trPr>
        <w:tc>
          <w:tcPr>
            <w:tcW w:w="1275" w:type="dxa"/>
            <w:vAlign w:val="center"/>
            <w:hideMark/>
          </w:tcPr>
          <w:p w:rsidR="00034735" w:rsidRDefault="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联系人</w:t>
            </w:r>
          </w:p>
        </w:tc>
        <w:tc>
          <w:tcPr>
            <w:tcW w:w="3996" w:type="dxa"/>
            <w:gridSpan w:val="3"/>
            <w:vAlign w:val="center"/>
          </w:tcPr>
          <w:p w:rsidR="00034735" w:rsidRDefault="00955A1E">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郑刚正</w:t>
            </w:r>
          </w:p>
        </w:tc>
        <w:tc>
          <w:tcPr>
            <w:tcW w:w="968" w:type="dxa"/>
            <w:vAlign w:val="center"/>
            <w:hideMark/>
          </w:tcPr>
          <w:p w:rsidR="00034735" w:rsidRDefault="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电　话</w:t>
            </w:r>
          </w:p>
        </w:tc>
        <w:tc>
          <w:tcPr>
            <w:tcW w:w="2761" w:type="dxa"/>
            <w:gridSpan w:val="2"/>
            <w:vAlign w:val="center"/>
          </w:tcPr>
          <w:p w:rsidR="00034735" w:rsidRDefault="00E7799B" w:rsidP="00955A1E">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0574-867</w:t>
            </w:r>
            <w:r w:rsidR="00955A1E">
              <w:rPr>
                <w:rFonts w:ascii="仿宋_GB2312" w:eastAsia="仿宋_GB2312" w:hAnsiTheme="minorEastAsia" w:hint="eastAsia"/>
                <w:spacing w:val="-20"/>
                <w:sz w:val="32"/>
                <w:szCs w:val="32"/>
              </w:rPr>
              <w:t>51069</w:t>
            </w:r>
          </w:p>
        </w:tc>
      </w:tr>
      <w:tr w:rsidR="00034735" w:rsidTr="00E7799B">
        <w:trPr>
          <w:trHeight w:val="420"/>
        </w:trPr>
        <w:tc>
          <w:tcPr>
            <w:tcW w:w="1275" w:type="dxa"/>
            <w:vAlign w:val="center"/>
            <w:hideMark/>
          </w:tcPr>
          <w:p w:rsidR="00034735" w:rsidRDefault="00034735" w:rsidP="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电子邮箱</w:t>
            </w:r>
          </w:p>
        </w:tc>
        <w:tc>
          <w:tcPr>
            <w:tcW w:w="3996" w:type="dxa"/>
            <w:gridSpan w:val="3"/>
            <w:vAlign w:val="center"/>
          </w:tcPr>
          <w:p w:rsidR="00034735" w:rsidRDefault="000F7465" w:rsidP="00034735">
            <w:pPr>
              <w:spacing w:line="440" w:lineRule="exact"/>
              <w:jc w:val="center"/>
              <w:rPr>
                <w:rFonts w:ascii="仿宋_GB2312" w:eastAsia="仿宋_GB2312" w:hAnsiTheme="minorEastAsia"/>
                <w:spacing w:val="-20"/>
                <w:sz w:val="32"/>
                <w:szCs w:val="32"/>
              </w:rPr>
            </w:pPr>
            <w:hyperlink r:id="rId7" w:tgtFrame="_blank" w:history="1">
              <w:r w:rsidR="00955A1E" w:rsidRPr="00955A1E">
                <w:rPr>
                  <w:rFonts w:ascii="仿宋_GB2312" w:eastAsia="仿宋_GB2312" w:hAnsiTheme="minorEastAsia" w:hint="eastAsia"/>
                  <w:spacing w:val="-20"/>
                  <w:sz w:val="32"/>
                  <w:szCs w:val="32"/>
                </w:rPr>
                <w:t>hanwhanb@163.com</w:t>
              </w:r>
            </w:hyperlink>
          </w:p>
        </w:tc>
        <w:tc>
          <w:tcPr>
            <w:tcW w:w="968" w:type="dxa"/>
            <w:vAlign w:val="center"/>
            <w:hideMark/>
          </w:tcPr>
          <w:p w:rsidR="00034735" w:rsidRDefault="00034735" w:rsidP="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手  机</w:t>
            </w:r>
          </w:p>
        </w:tc>
        <w:tc>
          <w:tcPr>
            <w:tcW w:w="2761" w:type="dxa"/>
            <w:gridSpan w:val="2"/>
            <w:vAlign w:val="center"/>
          </w:tcPr>
          <w:p w:rsidR="00034735" w:rsidRDefault="00955A1E" w:rsidP="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13958308180</w:t>
            </w:r>
          </w:p>
        </w:tc>
      </w:tr>
      <w:tr w:rsidR="00034735" w:rsidTr="00E7799B">
        <w:trPr>
          <w:trHeight w:val="420"/>
        </w:trPr>
        <w:tc>
          <w:tcPr>
            <w:tcW w:w="1275" w:type="dxa"/>
            <w:vAlign w:val="center"/>
            <w:hideMark/>
          </w:tcPr>
          <w:p w:rsidR="00034735" w:rsidRDefault="00034735" w:rsidP="00E7799B">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拟参加引才场次</w:t>
            </w:r>
          </w:p>
        </w:tc>
        <w:tc>
          <w:tcPr>
            <w:tcW w:w="7725" w:type="dxa"/>
            <w:gridSpan w:val="6"/>
            <w:vAlign w:val="center"/>
          </w:tcPr>
          <w:p w:rsidR="00034735" w:rsidRDefault="00E7799B" w:rsidP="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四川  11月20日-11月24日</w:t>
            </w:r>
          </w:p>
        </w:tc>
      </w:tr>
      <w:tr w:rsidR="00034735" w:rsidTr="00034735">
        <w:trPr>
          <w:trHeight w:val="2325"/>
        </w:trPr>
        <w:tc>
          <w:tcPr>
            <w:tcW w:w="9000" w:type="dxa"/>
            <w:gridSpan w:val="7"/>
          </w:tcPr>
          <w:p w:rsidR="00034735" w:rsidRDefault="00034735">
            <w:pPr>
              <w:spacing w:line="44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单位简介</w:t>
            </w:r>
          </w:p>
          <w:p w:rsidR="00955A1E" w:rsidRPr="00955A1E" w:rsidRDefault="00955A1E" w:rsidP="00955A1E">
            <w:pPr>
              <w:widowControl/>
              <w:spacing w:line="320" w:lineRule="exact"/>
              <w:ind w:firstLineChars="200" w:firstLine="44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韩华集团成立于1952年，其前身是韩国火药株式会社，在韩国国内制造炸药的基础上，将业务稳步扩展至其它领域，业务范围涵盖制造与建设、金融、服务与休闲等领域。韩华集团是韩国十大企业集团之一，在2016年世界财富500强企业中排名第277位。集团正通过旗下52家关联公司和90个海外网点，向客户提供新颖、差异化的产品和服务。韩华集团以“讲信誉、行道义”的精神和“开拓进取、无私奉献、诚实公正”的核心价值观，不断开辟新的业务领域并酝酿着新的飞跃。</w:t>
            </w:r>
          </w:p>
          <w:p w:rsidR="00955A1E" w:rsidRPr="00955A1E" w:rsidRDefault="00955A1E" w:rsidP="00955A1E">
            <w:pPr>
              <w:widowControl/>
              <w:spacing w:line="320" w:lineRule="exact"/>
              <w:ind w:firstLineChars="200" w:firstLine="44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韩华集团旗下韩华化学株式会社属于集团的制造与建设相关业务领域。自1965年成立以来，公司在韩国最早生产了PVC、LDPE、LLDPE、CA等产品，为韩国工业发展发挥了中流砥柱的作用。通过战略性投资，韩华化学完成了位于浙江宁波的年产30万吨的PVC工厂和位于东南亚泰国邦帕利工业园区的年产1.65万吨规模的碱性溶液树脂工厂的建设。公司还与沙特阿拉伯石油企业签订了合作投资协议，正在建设EVA(乙稀醋酸乙烯酯)、LDPE(低密度聚乙烯)和W&amp;C(电线用树脂)工厂。与此同时，公司将事业领域拓展到太阳能、生物医药品、二次电池材料、纳米技术等新兴工业领域。韩华集团于2014年11月26日收购了韩国三星集团旗下石油化工和军工产业领域四家子公司—三星综合化学、三星道达尔、三星商业设备以及三星泰勒斯，从而成为韩国规模最大的化工企业。</w:t>
            </w:r>
          </w:p>
          <w:p w:rsidR="00955A1E" w:rsidRPr="00955A1E" w:rsidRDefault="00955A1E" w:rsidP="00955A1E">
            <w:pPr>
              <w:widowControl/>
              <w:spacing w:line="320" w:lineRule="exact"/>
              <w:ind w:firstLineChars="200" w:firstLine="44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韩华化学(宁波)有限公司于2008年成立，是由韩华化学株式会社在国家级开发区宁波市大榭开发区投资3.87亿美元设立的外商独资企业，公司主要产品是PVC，目前产能为35万吨/年。该PVC项目是2008年浙江省投资贸易洽谈会最大的外商投资项目之一，也是目前韩华集团在中国最大的投资项目之一，此项目还获评“2009年浙江省投资规模十强”。公司已于2010年底建成投产，秉承着集团公司优秀的企业文化和管理理念，公司发展稳定，经营管理规范，赢得员工和当地社会的一致称赞和认可。</w:t>
            </w:r>
          </w:p>
          <w:p w:rsidR="00955A1E" w:rsidRPr="00955A1E" w:rsidRDefault="00955A1E" w:rsidP="00955A1E">
            <w:pPr>
              <w:widowControl/>
              <w:spacing w:line="320" w:lineRule="exact"/>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公共福利：</w:t>
            </w:r>
          </w:p>
          <w:p w:rsidR="00955A1E" w:rsidRPr="00955A1E" w:rsidRDefault="00955A1E" w:rsidP="00955A1E">
            <w:pPr>
              <w:widowControl/>
              <w:spacing w:line="340" w:lineRule="exact"/>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福利待遇：1、转正后按法律规定足额缴纳五险一金(养老,医疗,失业,工伤,生育保险;住房公积</w:t>
            </w:r>
            <w:r w:rsidRPr="00955A1E">
              <w:rPr>
                <w:rFonts w:ascii="微软雅黑" w:eastAsia="微软雅黑" w:hAnsi="微软雅黑" w:cs="宋体" w:hint="eastAsia"/>
                <w:color w:val="000000"/>
                <w:kern w:val="0"/>
                <w:sz w:val="22"/>
              </w:rPr>
              <w:lastRenderedPageBreak/>
              <w:t>金12%)</w:t>
            </w:r>
            <w:r>
              <w:rPr>
                <w:rFonts w:ascii="微软雅黑" w:eastAsia="微软雅黑" w:hAnsi="微软雅黑" w:cs="宋体" w:hint="eastAsia"/>
                <w:color w:val="000000"/>
                <w:kern w:val="0"/>
                <w:sz w:val="22"/>
              </w:rPr>
              <w:t>；</w:t>
            </w:r>
          </w:p>
          <w:p w:rsidR="00955A1E" w:rsidRPr="00955A1E" w:rsidRDefault="00955A1E" w:rsidP="00955A1E">
            <w:pPr>
              <w:widowControl/>
              <w:spacing w:line="340" w:lineRule="exact"/>
              <w:ind w:firstLineChars="500" w:firstLine="110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2、提供上下班班车,工作餐,住宿(1-2人/间,精装修,空调、洗衣机、冰箱、热水器等家电齐全)</w:t>
            </w:r>
            <w:r>
              <w:rPr>
                <w:rFonts w:ascii="微软雅黑" w:eastAsia="微软雅黑" w:hAnsi="微软雅黑" w:cs="宋体" w:hint="eastAsia"/>
                <w:color w:val="000000"/>
                <w:kern w:val="0"/>
                <w:sz w:val="22"/>
              </w:rPr>
              <w:t>；</w:t>
            </w:r>
          </w:p>
          <w:p w:rsidR="00955A1E" w:rsidRPr="00955A1E" w:rsidRDefault="00955A1E" w:rsidP="00955A1E">
            <w:pPr>
              <w:widowControl/>
              <w:spacing w:line="340" w:lineRule="exact"/>
              <w:ind w:firstLineChars="500" w:firstLine="110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3、员工享受法定年休假和节假日;</w:t>
            </w:r>
          </w:p>
          <w:p w:rsidR="00955A1E" w:rsidRPr="00955A1E" w:rsidRDefault="00955A1E" w:rsidP="00955A1E">
            <w:pPr>
              <w:widowControl/>
              <w:spacing w:line="340" w:lineRule="exact"/>
              <w:ind w:firstLineChars="500" w:firstLine="110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4、化工操作员岗位提供倒班津贴每年固定节假日发放礼金和礼品；</w:t>
            </w:r>
          </w:p>
          <w:p w:rsidR="00955A1E" w:rsidRPr="00955A1E" w:rsidRDefault="00955A1E" w:rsidP="00955A1E">
            <w:pPr>
              <w:widowControl/>
              <w:spacing w:line="340" w:lineRule="exact"/>
              <w:ind w:firstLineChars="500" w:firstLine="110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5、定期安排体检；有篮球、足球、登山等各类兴趣小组。</w:t>
            </w:r>
          </w:p>
          <w:p w:rsidR="00955A1E" w:rsidRPr="00955A1E" w:rsidRDefault="00955A1E" w:rsidP="00955A1E">
            <w:pPr>
              <w:widowControl/>
              <w:spacing w:line="340" w:lineRule="exact"/>
              <w:ind w:left="1100" w:hangingChars="500" w:hanging="1100"/>
              <w:jc w:val="left"/>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发展机会：公司为员工提供各类提高能力的培训机会和良好的职业发展通道。入职后每2-3年即有晋升机会，每晋升1级，收入相应较大幅度提高。公司以业绩和能力为导向，有公平公正的管理氛围，如果你相信自己有能力，相信付出就有回报，韩华化学(宁波)则是你的最佳选择。提供优秀人才至韩国本部培训与学习的机会</w:t>
            </w:r>
          </w:p>
          <w:p w:rsidR="00955A1E" w:rsidRPr="00955A1E" w:rsidRDefault="00955A1E" w:rsidP="00955A1E">
            <w:pPr>
              <w:widowControl/>
              <w:spacing w:line="320" w:lineRule="exact"/>
              <w:ind w:leftChars="172" w:left="361" w:firstLineChars="200" w:firstLine="440"/>
              <w:rPr>
                <w:rFonts w:ascii="微软雅黑" w:eastAsia="微软雅黑" w:hAnsi="微软雅黑" w:cs="宋体"/>
                <w:color w:val="000000"/>
                <w:kern w:val="0"/>
                <w:sz w:val="22"/>
              </w:rPr>
            </w:pPr>
            <w:r w:rsidRPr="00955A1E">
              <w:rPr>
                <w:rFonts w:ascii="微软雅黑" w:eastAsia="微软雅黑" w:hAnsi="微软雅黑" w:cs="宋体" w:hint="eastAsia"/>
                <w:color w:val="000000"/>
                <w:kern w:val="0"/>
                <w:sz w:val="22"/>
              </w:rPr>
              <w:t>加入韩华，必定为您的职业生涯增光添彩，因为在韩华您选择的不仅是一份职业更是一份长久的事业</w:t>
            </w:r>
            <w:r>
              <w:rPr>
                <w:rFonts w:ascii="微软雅黑" w:eastAsia="微软雅黑" w:hAnsi="微软雅黑" w:cs="宋体" w:hint="eastAsia"/>
                <w:color w:val="000000"/>
                <w:kern w:val="0"/>
                <w:sz w:val="22"/>
              </w:rPr>
              <w:t>。</w:t>
            </w:r>
            <w:r w:rsidRPr="00955A1E">
              <w:rPr>
                <w:rFonts w:ascii="微软雅黑" w:eastAsia="微软雅黑" w:hAnsi="微软雅黑" w:cs="宋体" w:hint="eastAsia"/>
                <w:color w:val="000000"/>
                <w:kern w:val="0"/>
                <w:sz w:val="22"/>
              </w:rPr>
              <w:t xml:space="preserve">来吧，朋友们，让我们一起为我们的事业加油。公司的发展全靠即将加入韩华大家庭的您了！ </w:t>
            </w:r>
          </w:p>
          <w:p w:rsidR="00955A1E" w:rsidRPr="00955A1E" w:rsidRDefault="00955A1E" w:rsidP="00955A1E">
            <w:pPr>
              <w:widowControl/>
              <w:spacing w:line="320" w:lineRule="exact"/>
              <w:jc w:val="left"/>
              <w:rPr>
                <w:rFonts w:ascii="宋体" w:eastAsia="宋体" w:hAnsi="宋体" w:cs="宋体"/>
                <w:color w:val="000000"/>
                <w:kern w:val="0"/>
                <w:sz w:val="24"/>
                <w:szCs w:val="24"/>
              </w:rPr>
            </w:pPr>
          </w:p>
          <w:p w:rsidR="00034735" w:rsidRDefault="00034735" w:rsidP="00E7799B">
            <w:pPr>
              <w:spacing w:line="440" w:lineRule="exact"/>
              <w:jc w:val="left"/>
              <w:rPr>
                <w:rFonts w:ascii="仿宋_GB2312" w:eastAsia="仿宋_GB2312" w:hAnsiTheme="minorEastAsia"/>
                <w:spacing w:val="-20"/>
                <w:sz w:val="32"/>
                <w:szCs w:val="32"/>
              </w:rPr>
            </w:pPr>
          </w:p>
        </w:tc>
      </w:tr>
      <w:tr w:rsidR="00034735" w:rsidTr="00E7799B">
        <w:trPr>
          <w:trHeight w:val="652"/>
        </w:trPr>
        <w:tc>
          <w:tcPr>
            <w:tcW w:w="1884" w:type="dxa"/>
            <w:gridSpan w:val="2"/>
            <w:vAlign w:val="center"/>
            <w:hideMark/>
          </w:tcPr>
          <w:p w:rsidR="00034735" w:rsidRDefault="00034735">
            <w:pPr>
              <w:spacing w:line="32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lastRenderedPageBreak/>
              <w:t>岗位名称</w:t>
            </w:r>
          </w:p>
        </w:tc>
        <w:tc>
          <w:tcPr>
            <w:tcW w:w="878" w:type="dxa"/>
            <w:vAlign w:val="center"/>
            <w:hideMark/>
          </w:tcPr>
          <w:p w:rsidR="00034735" w:rsidRDefault="00034735">
            <w:pPr>
              <w:spacing w:line="32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人数</w:t>
            </w:r>
          </w:p>
        </w:tc>
        <w:tc>
          <w:tcPr>
            <w:tcW w:w="4146" w:type="dxa"/>
            <w:gridSpan w:val="3"/>
            <w:vAlign w:val="center"/>
            <w:hideMark/>
          </w:tcPr>
          <w:p w:rsidR="00034735" w:rsidRDefault="00034735">
            <w:pPr>
              <w:spacing w:line="32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岗位要求</w:t>
            </w:r>
          </w:p>
        </w:tc>
        <w:tc>
          <w:tcPr>
            <w:tcW w:w="2092" w:type="dxa"/>
            <w:vAlign w:val="center"/>
            <w:hideMark/>
          </w:tcPr>
          <w:p w:rsidR="00034735" w:rsidRDefault="00034735">
            <w:pPr>
              <w:spacing w:line="320" w:lineRule="exact"/>
              <w:jc w:val="center"/>
              <w:rPr>
                <w:rFonts w:ascii="仿宋_GB2312" w:eastAsia="仿宋_GB2312" w:hAnsiTheme="minorEastAsia"/>
                <w:spacing w:val="-20"/>
                <w:sz w:val="32"/>
                <w:szCs w:val="32"/>
              </w:rPr>
            </w:pPr>
            <w:r>
              <w:rPr>
                <w:rFonts w:ascii="仿宋_GB2312" w:eastAsia="仿宋_GB2312" w:hAnsiTheme="minorEastAsia" w:hint="eastAsia"/>
                <w:spacing w:val="-20"/>
                <w:sz w:val="32"/>
                <w:szCs w:val="32"/>
              </w:rPr>
              <w:t>薪酬、福利</w:t>
            </w:r>
          </w:p>
        </w:tc>
      </w:tr>
      <w:tr w:rsidR="00E7799B" w:rsidTr="00E7799B">
        <w:trPr>
          <w:trHeight w:val="450"/>
        </w:trPr>
        <w:tc>
          <w:tcPr>
            <w:tcW w:w="1884" w:type="dxa"/>
            <w:gridSpan w:val="2"/>
            <w:vAlign w:val="center"/>
          </w:tcPr>
          <w:p w:rsidR="00955A1E" w:rsidRPr="00955A1E" w:rsidRDefault="00955A1E" w:rsidP="00955A1E">
            <w:pPr>
              <w:widowControl/>
              <w:spacing w:line="320" w:lineRule="exact"/>
              <w:jc w:val="center"/>
              <w:rPr>
                <w:rFonts w:ascii="微软雅黑" w:eastAsia="微软雅黑" w:hAnsi="微软雅黑" w:cs="宋体"/>
                <w:kern w:val="0"/>
                <w:sz w:val="22"/>
                <w:szCs w:val="18"/>
              </w:rPr>
            </w:pPr>
            <w:r w:rsidRPr="00955A1E">
              <w:rPr>
                <w:rFonts w:ascii="微软雅黑" w:eastAsia="微软雅黑" w:hAnsi="微软雅黑" w:cs="宋体" w:hint="eastAsia"/>
                <w:kern w:val="0"/>
                <w:sz w:val="22"/>
                <w:szCs w:val="18"/>
              </w:rPr>
              <w:t>化工操作员</w:t>
            </w:r>
          </w:p>
          <w:p w:rsidR="00E7799B" w:rsidRPr="00955A1E" w:rsidRDefault="00E7799B" w:rsidP="00E7799B">
            <w:pPr>
              <w:spacing w:line="400" w:lineRule="exact"/>
              <w:jc w:val="center"/>
              <w:rPr>
                <w:rFonts w:ascii="微软雅黑" w:eastAsia="微软雅黑" w:hAnsi="微软雅黑" w:cs="宋体"/>
                <w:kern w:val="0"/>
                <w:sz w:val="22"/>
                <w:szCs w:val="18"/>
              </w:rPr>
            </w:pPr>
          </w:p>
        </w:tc>
        <w:tc>
          <w:tcPr>
            <w:tcW w:w="878" w:type="dxa"/>
            <w:vAlign w:val="center"/>
          </w:tcPr>
          <w:p w:rsidR="00E7799B" w:rsidRPr="000037C6" w:rsidRDefault="00955A1E" w:rsidP="00E7799B">
            <w:pPr>
              <w:spacing w:line="400" w:lineRule="exact"/>
              <w:jc w:val="center"/>
              <w:rPr>
                <w:rFonts w:ascii="微软雅黑" w:eastAsia="微软雅黑" w:hAnsi="微软雅黑"/>
                <w:sz w:val="22"/>
              </w:rPr>
            </w:pPr>
            <w:r>
              <w:rPr>
                <w:rFonts w:ascii="微软雅黑" w:eastAsia="微软雅黑" w:hAnsi="微软雅黑" w:hint="eastAsia"/>
                <w:sz w:val="22"/>
              </w:rPr>
              <w:t>6</w:t>
            </w:r>
          </w:p>
        </w:tc>
        <w:tc>
          <w:tcPr>
            <w:tcW w:w="4146" w:type="dxa"/>
            <w:gridSpan w:val="3"/>
          </w:tcPr>
          <w:p w:rsidR="00E7799B" w:rsidRDefault="00E7799B" w:rsidP="00E7799B">
            <w:pPr>
              <w:spacing w:line="400" w:lineRule="exact"/>
              <w:rPr>
                <w:rFonts w:ascii="微软雅黑" w:eastAsia="微软雅黑" w:hAnsi="微软雅黑" w:cs="宋体"/>
                <w:kern w:val="0"/>
                <w:sz w:val="22"/>
                <w:szCs w:val="18"/>
              </w:rPr>
            </w:pPr>
            <w:r w:rsidRPr="000037C6">
              <w:rPr>
                <w:rFonts w:ascii="微软雅黑" w:eastAsia="微软雅黑" w:hAnsi="微软雅黑" w:cs="宋体" w:hint="eastAsia"/>
                <w:kern w:val="0"/>
                <w:sz w:val="22"/>
                <w:szCs w:val="18"/>
              </w:rPr>
              <w:t>1、</w:t>
            </w:r>
            <w:r w:rsidR="00955A1E">
              <w:rPr>
                <w:rFonts w:ascii="微软雅黑" w:eastAsia="微软雅黑" w:hAnsi="微软雅黑" w:cs="宋体" w:hint="eastAsia"/>
                <w:kern w:val="0"/>
                <w:sz w:val="22"/>
                <w:szCs w:val="18"/>
              </w:rPr>
              <w:t>大专</w:t>
            </w:r>
            <w:r w:rsidRPr="000037C6">
              <w:rPr>
                <w:rFonts w:ascii="微软雅黑" w:eastAsia="微软雅黑" w:hAnsi="微软雅黑" w:hint="eastAsia"/>
                <w:sz w:val="22"/>
                <w:szCs w:val="18"/>
              </w:rPr>
              <w:t>及以上学历，</w:t>
            </w:r>
            <w:r w:rsidR="00955A1E">
              <w:rPr>
                <w:rFonts w:ascii="微软雅黑" w:eastAsia="微软雅黑" w:hAnsi="微软雅黑" w:cs="宋体" w:hint="eastAsia"/>
                <w:kern w:val="0"/>
                <w:sz w:val="22"/>
                <w:szCs w:val="18"/>
              </w:rPr>
              <w:t>化工相关专业</w:t>
            </w:r>
            <w:r w:rsidRPr="000037C6">
              <w:rPr>
                <w:rFonts w:ascii="微软雅黑" w:eastAsia="微软雅黑" w:hAnsi="微软雅黑" w:cs="宋体" w:hint="eastAsia"/>
                <w:kern w:val="0"/>
                <w:sz w:val="22"/>
                <w:szCs w:val="18"/>
              </w:rPr>
              <w:t>；</w:t>
            </w:r>
          </w:p>
          <w:p w:rsidR="00E7799B" w:rsidRPr="000037C6" w:rsidRDefault="00E7799B" w:rsidP="00955A1E">
            <w:pPr>
              <w:spacing w:line="400" w:lineRule="exact"/>
              <w:rPr>
                <w:rFonts w:ascii="微软雅黑" w:eastAsia="微软雅黑" w:hAnsi="微软雅黑"/>
                <w:sz w:val="22"/>
                <w:szCs w:val="18"/>
              </w:rPr>
            </w:pPr>
          </w:p>
        </w:tc>
        <w:tc>
          <w:tcPr>
            <w:tcW w:w="2092" w:type="dxa"/>
          </w:tcPr>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1、</w:t>
            </w:r>
            <w:r w:rsidRPr="00955A1E">
              <w:rPr>
                <w:rFonts w:ascii="微软雅黑" w:eastAsia="微软雅黑" w:hAnsi="微软雅黑" w:cs="宋体" w:hint="eastAsia"/>
                <w:kern w:val="0"/>
                <w:sz w:val="22"/>
                <w:szCs w:val="18"/>
              </w:rPr>
              <w:t>行业内具备竞争力的工资,每年保持有竞争力的涨幅</w:t>
            </w:r>
            <w:r>
              <w:rPr>
                <w:rFonts w:ascii="微软雅黑" w:eastAsia="微软雅黑" w:hAnsi="微软雅黑" w:cs="宋体" w:hint="eastAsia"/>
                <w:kern w:val="0"/>
                <w:sz w:val="22"/>
                <w:szCs w:val="18"/>
              </w:rPr>
              <w:t>；</w:t>
            </w:r>
          </w:p>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2、</w:t>
            </w:r>
            <w:r w:rsidRPr="00955A1E">
              <w:rPr>
                <w:rFonts w:ascii="微软雅黑" w:eastAsia="微软雅黑" w:hAnsi="微软雅黑" w:cs="宋体" w:hint="eastAsia"/>
                <w:kern w:val="0"/>
                <w:sz w:val="22"/>
                <w:szCs w:val="18"/>
              </w:rPr>
              <w:t>实习期月平均收入前3个月1800</w:t>
            </w:r>
            <w:r>
              <w:rPr>
                <w:rFonts w:ascii="微软雅黑" w:eastAsia="微软雅黑" w:hAnsi="微软雅黑" w:cs="宋体" w:hint="eastAsia"/>
                <w:kern w:val="0"/>
                <w:sz w:val="22"/>
                <w:szCs w:val="18"/>
              </w:rPr>
              <w:t>元，以</w:t>
            </w:r>
            <w:r w:rsidR="004557FE">
              <w:rPr>
                <w:rFonts w:ascii="微软雅黑" w:eastAsia="微软雅黑" w:hAnsi="微软雅黑" w:cs="宋体" w:hint="eastAsia"/>
                <w:kern w:val="0"/>
                <w:sz w:val="22"/>
                <w:szCs w:val="18"/>
              </w:rPr>
              <w:t>后</w:t>
            </w:r>
            <w:r w:rsidRPr="00955A1E">
              <w:rPr>
                <w:rFonts w:ascii="微软雅黑" w:eastAsia="微软雅黑" w:hAnsi="微软雅黑" w:cs="宋体" w:hint="eastAsia"/>
                <w:kern w:val="0"/>
                <w:sz w:val="22"/>
                <w:szCs w:val="18"/>
              </w:rPr>
              <w:t>2000-2200元/月</w:t>
            </w:r>
            <w:r>
              <w:rPr>
                <w:rFonts w:ascii="微软雅黑" w:eastAsia="微软雅黑" w:hAnsi="微软雅黑" w:cs="宋体" w:hint="eastAsia"/>
                <w:kern w:val="0"/>
                <w:sz w:val="22"/>
                <w:szCs w:val="18"/>
              </w:rPr>
              <w:t>；</w:t>
            </w:r>
          </w:p>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3、</w:t>
            </w:r>
            <w:r w:rsidRPr="00955A1E">
              <w:rPr>
                <w:rFonts w:ascii="微软雅黑" w:eastAsia="微软雅黑" w:hAnsi="微软雅黑" w:cs="宋体" w:hint="eastAsia"/>
                <w:kern w:val="0"/>
                <w:sz w:val="22"/>
                <w:szCs w:val="18"/>
              </w:rPr>
              <w:t>转正后月平均收入约4000元-4200元/月</w:t>
            </w:r>
            <w:r>
              <w:rPr>
                <w:rFonts w:ascii="微软雅黑" w:eastAsia="微软雅黑" w:hAnsi="微软雅黑" w:cs="宋体" w:hint="eastAsia"/>
                <w:kern w:val="0"/>
                <w:sz w:val="22"/>
                <w:szCs w:val="18"/>
              </w:rPr>
              <w:t>。</w:t>
            </w:r>
          </w:p>
          <w:p w:rsidR="004A2135" w:rsidRPr="00F906CA" w:rsidRDefault="004A2135" w:rsidP="008C3BBE">
            <w:pPr>
              <w:spacing w:line="400" w:lineRule="exact"/>
              <w:rPr>
                <w:rFonts w:ascii="微软雅黑" w:eastAsia="微软雅黑" w:hAnsi="微软雅黑"/>
                <w:kern w:val="0"/>
                <w:sz w:val="22"/>
                <w:szCs w:val="18"/>
              </w:rPr>
            </w:pPr>
          </w:p>
        </w:tc>
      </w:tr>
      <w:tr w:rsidR="00E7799B" w:rsidTr="00E7799B">
        <w:trPr>
          <w:trHeight w:val="450"/>
        </w:trPr>
        <w:tc>
          <w:tcPr>
            <w:tcW w:w="1884" w:type="dxa"/>
            <w:gridSpan w:val="2"/>
            <w:vAlign w:val="center"/>
          </w:tcPr>
          <w:p w:rsidR="00955A1E" w:rsidRDefault="00955A1E" w:rsidP="00955A1E">
            <w:pPr>
              <w:widowControl/>
              <w:spacing w:line="320" w:lineRule="exact"/>
              <w:jc w:val="center"/>
              <w:rPr>
                <w:rFonts w:ascii="微软雅黑" w:eastAsia="微软雅黑" w:hAnsi="微软雅黑" w:cs="宋体"/>
                <w:kern w:val="0"/>
                <w:sz w:val="22"/>
                <w:szCs w:val="18"/>
              </w:rPr>
            </w:pPr>
          </w:p>
          <w:p w:rsidR="00E7799B" w:rsidRDefault="00955A1E" w:rsidP="00955A1E">
            <w:pPr>
              <w:widowControl/>
              <w:spacing w:line="320" w:lineRule="exact"/>
              <w:jc w:val="center"/>
              <w:rPr>
                <w:rFonts w:ascii="微软雅黑" w:eastAsia="微软雅黑" w:hAnsi="微软雅黑" w:cs="宋体"/>
                <w:kern w:val="0"/>
                <w:sz w:val="22"/>
                <w:szCs w:val="18"/>
              </w:rPr>
            </w:pPr>
            <w:r w:rsidRPr="00955A1E">
              <w:rPr>
                <w:rFonts w:ascii="微软雅黑" w:eastAsia="微软雅黑" w:hAnsi="微软雅黑" w:cs="宋体" w:hint="eastAsia"/>
                <w:kern w:val="0"/>
                <w:sz w:val="22"/>
                <w:szCs w:val="18"/>
              </w:rPr>
              <w:t>机械设备维修员</w:t>
            </w:r>
          </w:p>
          <w:p w:rsidR="00955A1E" w:rsidRPr="00955A1E" w:rsidRDefault="00955A1E" w:rsidP="00955A1E">
            <w:pPr>
              <w:widowControl/>
              <w:spacing w:line="320" w:lineRule="exact"/>
              <w:jc w:val="center"/>
              <w:rPr>
                <w:rFonts w:ascii="微软雅黑" w:eastAsia="微软雅黑" w:hAnsi="微软雅黑" w:cs="宋体"/>
                <w:kern w:val="0"/>
                <w:sz w:val="22"/>
                <w:szCs w:val="18"/>
              </w:rPr>
            </w:pPr>
          </w:p>
        </w:tc>
        <w:tc>
          <w:tcPr>
            <w:tcW w:w="878" w:type="dxa"/>
            <w:vAlign w:val="center"/>
          </w:tcPr>
          <w:p w:rsidR="00E7799B" w:rsidRPr="000037C6" w:rsidRDefault="00955A1E" w:rsidP="00E7799B">
            <w:pPr>
              <w:spacing w:line="400" w:lineRule="exact"/>
              <w:jc w:val="center"/>
              <w:rPr>
                <w:rFonts w:ascii="微软雅黑" w:eastAsia="微软雅黑" w:hAnsi="微软雅黑"/>
                <w:sz w:val="22"/>
              </w:rPr>
            </w:pPr>
            <w:r>
              <w:rPr>
                <w:rFonts w:ascii="微软雅黑" w:eastAsia="微软雅黑" w:hAnsi="微软雅黑" w:hint="eastAsia"/>
                <w:sz w:val="22"/>
              </w:rPr>
              <w:t>2</w:t>
            </w:r>
          </w:p>
        </w:tc>
        <w:tc>
          <w:tcPr>
            <w:tcW w:w="4146" w:type="dxa"/>
            <w:gridSpan w:val="3"/>
          </w:tcPr>
          <w:p w:rsidR="00955A1E" w:rsidRPr="00955A1E" w:rsidRDefault="00E7799B" w:rsidP="00955A1E">
            <w:pPr>
              <w:spacing w:line="320" w:lineRule="exact"/>
              <w:jc w:val="center"/>
              <w:rPr>
                <w:rFonts w:ascii="宋体" w:eastAsia="宋体" w:hAnsi="宋体" w:cs="宋体"/>
                <w:color w:val="000000"/>
                <w:kern w:val="0"/>
                <w:sz w:val="24"/>
                <w:szCs w:val="24"/>
              </w:rPr>
            </w:pPr>
            <w:r w:rsidRPr="000037C6">
              <w:rPr>
                <w:rFonts w:ascii="微软雅黑" w:eastAsia="微软雅黑" w:hAnsi="微软雅黑" w:hint="eastAsia"/>
                <w:sz w:val="22"/>
                <w:szCs w:val="18"/>
              </w:rPr>
              <w:t xml:space="preserve"> </w:t>
            </w:r>
            <w:r w:rsidR="00955A1E" w:rsidRPr="000037C6">
              <w:rPr>
                <w:rFonts w:ascii="微软雅黑" w:eastAsia="微软雅黑" w:hAnsi="微软雅黑" w:cs="宋体" w:hint="eastAsia"/>
                <w:kern w:val="0"/>
                <w:sz w:val="22"/>
                <w:szCs w:val="18"/>
              </w:rPr>
              <w:t>1、</w:t>
            </w:r>
            <w:r w:rsidR="00955A1E">
              <w:rPr>
                <w:rFonts w:ascii="微软雅黑" w:eastAsia="微软雅黑" w:hAnsi="微软雅黑" w:cs="宋体" w:hint="eastAsia"/>
                <w:kern w:val="0"/>
                <w:sz w:val="22"/>
                <w:szCs w:val="18"/>
              </w:rPr>
              <w:t>大专</w:t>
            </w:r>
            <w:r w:rsidR="00955A1E" w:rsidRPr="000037C6">
              <w:rPr>
                <w:rFonts w:ascii="微软雅黑" w:eastAsia="微软雅黑" w:hAnsi="微软雅黑" w:hint="eastAsia"/>
                <w:sz w:val="22"/>
                <w:szCs w:val="18"/>
              </w:rPr>
              <w:t>及以上学历，</w:t>
            </w:r>
            <w:r w:rsidR="00955A1E" w:rsidRPr="00955A1E">
              <w:rPr>
                <w:rFonts w:ascii="微软雅黑" w:eastAsia="微软雅黑" w:hAnsi="微软雅黑" w:cs="宋体" w:hint="eastAsia"/>
                <w:kern w:val="0"/>
                <w:sz w:val="22"/>
                <w:szCs w:val="18"/>
              </w:rPr>
              <w:t>化工装备技术</w:t>
            </w:r>
          </w:p>
          <w:p w:rsidR="00955A1E" w:rsidRDefault="00955A1E" w:rsidP="00955A1E">
            <w:pPr>
              <w:spacing w:line="400" w:lineRule="exact"/>
              <w:rPr>
                <w:rFonts w:ascii="微软雅黑" w:eastAsia="微软雅黑" w:hAnsi="微软雅黑" w:cs="宋体"/>
                <w:kern w:val="0"/>
                <w:sz w:val="22"/>
                <w:szCs w:val="18"/>
              </w:rPr>
            </w:pPr>
            <w:r>
              <w:rPr>
                <w:rFonts w:ascii="微软雅黑" w:eastAsia="微软雅黑" w:hAnsi="微软雅黑" w:cs="宋体" w:hint="eastAsia"/>
                <w:kern w:val="0"/>
                <w:sz w:val="22"/>
                <w:szCs w:val="18"/>
              </w:rPr>
              <w:t>相关专业</w:t>
            </w:r>
            <w:r w:rsidRPr="000037C6">
              <w:rPr>
                <w:rFonts w:ascii="微软雅黑" w:eastAsia="微软雅黑" w:hAnsi="微软雅黑" w:cs="宋体" w:hint="eastAsia"/>
                <w:kern w:val="0"/>
                <w:sz w:val="22"/>
                <w:szCs w:val="18"/>
              </w:rPr>
              <w:t>；</w:t>
            </w:r>
          </w:p>
          <w:p w:rsidR="00E7799B" w:rsidRPr="000037C6" w:rsidRDefault="00E7799B" w:rsidP="00E7799B">
            <w:pPr>
              <w:spacing w:line="400" w:lineRule="exact"/>
              <w:rPr>
                <w:rFonts w:ascii="微软雅黑" w:eastAsia="微软雅黑" w:hAnsi="微软雅黑"/>
                <w:sz w:val="22"/>
                <w:szCs w:val="18"/>
              </w:rPr>
            </w:pPr>
          </w:p>
        </w:tc>
        <w:tc>
          <w:tcPr>
            <w:tcW w:w="2092" w:type="dxa"/>
          </w:tcPr>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1、</w:t>
            </w:r>
            <w:r w:rsidRPr="00955A1E">
              <w:rPr>
                <w:rFonts w:ascii="微软雅黑" w:eastAsia="微软雅黑" w:hAnsi="微软雅黑" w:cs="宋体" w:hint="eastAsia"/>
                <w:kern w:val="0"/>
                <w:sz w:val="22"/>
                <w:szCs w:val="18"/>
              </w:rPr>
              <w:t>行业内具备竞争力的工资,每年保持有竞争力的涨幅</w:t>
            </w:r>
            <w:r>
              <w:rPr>
                <w:rFonts w:ascii="微软雅黑" w:eastAsia="微软雅黑" w:hAnsi="微软雅黑" w:cs="宋体" w:hint="eastAsia"/>
                <w:kern w:val="0"/>
                <w:sz w:val="22"/>
                <w:szCs w:val="18"/>
              </w:rPr>
              <w:t>；</w:t>
            </w:r>
          </w:p>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2、</w:t>
            </w:r>
            <w:r w:rsidRPr="00955A1E">
              <w:rPr>
                <w:rFonts w:ascii="微软雅黑" w:eastAsia="微软雅黑" w:hAnsi="微软雅黑" w:cs="宋体" w:hint="eastAsia"/>
                <w:kern w:val="0"/>
                <w:sz w:val="22"/>
                <w:szCs w:val="18"/>
              </w:rPr>
              <w:t>实习期月平均收入前3个月1800</w:t>
            </w:r>
            <w:r>
              <w:rPr>
                <w:rFonts w:ascii="微软雅黑" w:eastAsia="微软雅黑" w:hAnsi="微软雅黑" w:cs="宋体" w:hint="eastAsia"/>
                <w:kern w:val="0"/>
                <w:sz w:val="22"/>
                <w:szCs w:val="18"/>
              </w:rPr>
              <w:t>元，以</w:t>
            </w:r>
            <w:r w:rsidRPr="00955A1E">
              <w:rPr>
                <w:rFonts w:ascii="微软雅黑" w:eastAsia="微软雅黑" w:hAnsi="微软雅黑" w:cs="宋体" w:hint="eastAsia"/>
                <w:kern w:val="0"/>
                <w:sz w:val="22"/>
                <w:szCs w:val="18"/>
              </w:rPr>
              <w:t>2000-2200元/月</w:t>
            </w:r>
            <w:r>
              <w:rPr>
                <w:rFonts w:ascii="微软雅黑" w:eastAsia="微软雅黑" w:hAnsi="微软雅黑" w:cs="宋体" w:hint="eastAsia"/>
                <w:kern w:val="0"/>
                <w:sz w:val="22"/>
                <w:szCs w:val="18"/>
              </w:rPr>
              <w:t>；</w:t>
            </w:r>
          </w:p>
          <w:p w:rsidR="00955A1E" w:rsidRPr="00955A1E" w:rsidRDefault="00955A1E" w:rsidP="00955A1E">
            <w:pPr>
              <w:widowControl/>
              <w:spacing w:line="340" w:lineRule="exact"/>
              <w:jc w:val="left"/>
              <w:rPr>
                <w:rFonts w:ascii="微软雅黑" w:eastAsia="微软雅黑" w:hAnsi="微软雅黑" w:cs="宋体"/>
                <w:kern w:val="0"/>
                <w:sz w:val="22"/>
                <w:szCs w:val="18"/>
              </w:rPr>
            </w:pPr>
            <w:r>
              <w:rPr>
                <w:rFonts w:ascii="微软雅黑" w:eastAsia="微软雅黑" w:hAnsi="微软雅黑" w:cs="宋体" w:hint="eastAsia"/>
                <w:kern w:val="0"/>
                <w:sz w:val="22"/>
                <w:szCs w:val="18"/>
              </w:rPr>
              <w:t>3、</w:t>
            </w:r>
            <w:r w:rsidRPr="00955A1E">
              <w:rPr>
                <w:rFonts w:ascii="微软雅黑" w:eastAsia="微软雅黑" w:hAnsi="微软雅黑" w:cs="宋体" w:hint="eastAsia"/>
                <w:kern w:val="0"/>
                <w:sz w:val="22"/>
                <w:szCs w:val="18"/>
              </w:rPr>
              <w:t>转正后月平均收入约4000元-4200元/月</w:t>
            </w:r>
            <w:r>
              <w:rPr>
                <w:rFonts w:ascii="微软雅黑" w:eastAsia="微软雅黑" w:hAnsi="微软雅黑" w:cs="宋体" w:hint="eastAsia"/>
                <w:kern w:val="0"/>
                <w:sz w:val="22"/>
                <w:szCs w:val="18"/>
              </w:rPr>
              <w:t>。</w:t>
            </w:r>
          </w:p>
          <w:p w:rsidR="004A2135" w:rsidRPr="000037C6" w:rsidRDefault="004A2135" w:rsidP="004A2135">
            <w:pPr>
              <w:spacing w:line="400" w:lineRule="exact"/>
              <w:rPr>
                <w:rFonts w:ascii="微软雅黑" w:eastAsia="微软雅黑" w:hAnsi="微软雅黑"/>
                <w:sz w:val="22"/>
              </w:rPr>
            </w:pPr>
          </w:p>
        </w:tc>
      </w:tr>
      <w:tr w:rsidR="00E7799B" w:rsidTr="00E7799B">
        <w:trPr>
          <w:trHeight w:val="910"/>
        </w:trPr>
        <w:tc>
          <w:tcPr>
            <w:tcW w:w="1884" w:type="dxa"/>
            <w:gridSpan w:val="2"/>
          </w:tcPr>
          <w:p w:rsidR="00E7799B" w:rsidRDefault="00E7799B" w:rsidP="00E7799B">
            <w:pPr>
              <w:spacing w:line="440" w:lineRule="exact"/>
              <w:rPr>
                <w:rFonts w:ascii="仿宋_GB2312" w:eastAsia="仿宋_GB2312" w:hAnsiTheme="minorEastAsia"/>
                <w:spacing w:val="-20"/>
                <w:sz w:val="32"/>
                <w:szCs w:val="32"/>
              </w:rPr>
            </w:pPr>
            <w:r>
              <w:rPr>
                <w:rFonts w:ascii="仿宋_GB2312" w:eastAsia="仿宋_GB2312" w:hAnsiTheme="minorEastAsia" w:hint="eastAsia"/>
                <w:spacing w:val="-20"/>
                <w:sz w:val="32"/>
                <w:szCs w:val="32"/>
              </w:rPr>
              <w:lastRenderedPageBreak/>
              <w:t>备注</w:t>
            </w:r>
          </w:p>
        </w:tc>
        <w:tc>
          <w:tcPr>
            <w:tcW w:w="7116" w:type="dxa"/>
            <w:gridSpan w:val="5"/>
          </w:tcPr>
          <w:p w:rsidR="00E7799B" w:rsidRDefault="00E7799B" w:rsidP="00E7799B">
            <w:pPr>
              <w:spacing w:line="440" w:lineRule="exact"/>
              <w:rPr>
                <w:rFonts w:ascii="仿宋_GB2312" w:eastAsia="仿宋_GB2312" w:hAnsiTheme="minorEastAsia"/>
                <w:spacing w:val="-20"/>
                <w:sz w:val="32"/>
                <w:szCs w:val="32"/>
              </w:rPr>
            </w:pPr>
          </w:p>
        </w:tc>
      </w:tr>
    </w:tbl>
    <w:p w:rsidR="00034735" w:rsidRDefault="00034735" w:rsidP="00034735">
      <w:pPr>
        <w:spacing w:line="440" w:lineRule="exact"/>
        <w:ind w:left="640" w:hangingChars="200" w:hanging="640"/>
        <w:rPr>
          <w:rFonts w:asciiTheme="minorEastAsia" w:hAnsiTheme="minorEastAsia"/>
          <w:color w:val="000000"/>
          <w:kern w:val="0"/>
          <w:sz w:val="24"/>
        </w:rPr>
      </w:pPr>
      <w:r>
        <w:rPr>
          <w:rFonts w:ascii="仿宋_GB2312" w:eastAsia="仿宋_GB2312" w:hAnsiTheme="minorEastAsia" w:hint="eastAsia"/>
          <w:sz w:val="32"/>
          <w:szCs w:val="32"/>
        </w:rPr>
        <w:t>注：报名企业请发送电子邮件至</w:t>
      </w:r>
      <w:hyperlink r:id="rId8" w:tgtFrame="_blank" w:history="1">
        <w:r w:rsidR="00955A1E" w:rsidRPr="00955A1E">
          <w:rPr>
            <w:rFonts w:ascii="仿宋_GB2312" w:eastAsia="仿宋_GB2312" w:hAnsiTheme="minorEastAsia" w:hint="eastAsia"/>
            <w:spacing w:val="-20"/>
            <w:sz w:val="32"/>
            <w:szCs w:val="32"/>
          </w:rPr>
          <w:t>hanwhanb@163.com</w:t>
        </w:r>
      </w:hyperlink>
      <w:r>
        <w:rPr>
          <w:rFonts w:ascii="仿宋_GB2312" w:eastAsia="仿宋_GB2312" w:hAnsiTheme="minorEastAsia" w:hint="eastAsia"/>
          <w:sz w:val="32"/>
          <w:szCs w:val="32"/>
        </w:rPr>
        <w:t>。</w:t>
      </w:r>
    </w:p>
    <w:p w:rsidR="00034735" w:rsidRDefault="00034735" w:rsidP="00034735">
      <w:pPr>
        <w:widowControl/>
        <w:jc w:val="left"/>
        <w:rPr>
          <w:rFonts w:asciiTheme="minorEastAsia" w:hAnsiTheme="minorEastAsia"/>
          <w:kern w:val="0"/>
          <w:sz w:val="24"/>
        </w:rPr>
        <w:sectPr w:rsidR="00034735">
          <w:pgSz w:w="11907" w:h="16840"/>
          <w:pgMar w:top="1247" w:right="1797" w:bottom="1400" w:left="1797" w:header="851" w:footer="992" w:gutter="0"/>
          <w:cols w:space="720"/>
          <w:docGrid w:type="lines" w:linePitch="312"/>
        </w:sectPr>
      </w:pPr>
    </w:p>
    <w:p w:rsidR="00034735" w:rsidRPr="00034735" w:rsidRDefault="00034735" w:rsidP="00034735">
      <w:pPr>
        <w:spacing w:line="440" w:lineRule="exact"/>
        <w:rPr>
          <w:rFonts w:ascii="黑体" w:eastAsia="黑体" w:hAnsi="黑体"/>
          <w:sz w:val="32"/>
          <w:szCs w:val="32"/>
        </w:rPr>
      </w:pPr>
      <w:r w:rsidRPr="00034735">
        <w:rPr>
          <w:rFonts w:ascii="黑体" w:eastAsia="黑体" w:hAnsi="黑体" w:hint="eastAsia"/>
          <w:sz w:val="32"/>
          <w:szCs w:val="32"/>
        </w:rPr>
        <w:lastRenderedPageBreak/>
        <w:t xml:space="preserve">附件2                            </w:t>
      </w:r>
    </w:p>
    <w:p w:rsidR="00034735" w:rsidRPr="00034735" w:rsidRDefault="00034735" w:rsidP="00034735">
      <w:pPr>
        <w:spacing w:line="440" w:lineRule="exact"/>
        <w:ind w:firstLineChars="200" w:firstLine="880"/>
        <w:jc w:val="center"/>
        <w:rPr>
          <w:rFonts w:ascii="方正小标宋简体" w:eastAsia="方正小标宋简体" w:hAnsiTheme="minorEastAsia"/>
          <w:b/>
          <w:sz w:val="44"/>
          <w:szCs w:val="44"/>
        </w:rPr>
      </w:pPr>
      <w:r w:rsidRPr="00034735">
        <w:rPr>
          <w:rFonts w:ascii="方正小标宋简体" w:eastAsia="方正小标宋简体" w:hAnsiTheme="minorEastAsia" w:hint="eastAsia"/>
          <w:sz w:val="44"/>
          <w:szCs w:val="44"/>
        </w:rPr>
        <w:t>赴外引才回执</w:t>
      </w:r>
    </w:p>
    <w:p w:rsidR="00034735" w:rsidRDefault="00034735" w:rsidP="00034735">
      <w:pPr>
        <w:ind w:leftChars="-171" w:left="-359"/>
        <w:rPr>
          <w:rFonts w:ascii="仿宋_GB2312" w:eastAsia="仿宋_GB2312" w:hAnsiTheme="minorEastAsia"/>
          <w:b/>
          <w:sz w:val="32"/>
          <w:szCs w:val="32"/>
        </w:rPr>
      </w:pPr>
      <w:r>
        <w:rPr>
          <w:rFonts w:ascii="仿宋_GB2312" w:eastAsia="仿宋_GB2312" w:hAnsiTheme="minorEastAsia" w:hint="eastAsia"/>
          <w:b/>
          <w:sz w:val="32"/>
          <w:szCs w:val="32"/>
        </w:rPr>
        <w:t>填报单位：</w:t>
      </w:r>
    </w:p>
    <w:tbl>
      <w:tblPr>
        <w:tblW w:w="1053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2"/>
        <w:gridCol w:w="661"/>
        <w:gridCol w:w="717"/>
        <w:gridCol w:w="3594"/>
        <w:gridCol w:w="887"/>
        <w:gridCol w:w="2281"/>
        <w:gridCol w:w="1000"/>
        <w:gridCol w:w="717"/>
      </w:tblGrid>
      <w:tr w:rsidR="00E7799B" w:rsidTr="00911C57">
        <w:tc>
          <w:tcPr>
            <w:tcW w:w="682"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序号</w:t>
            </w: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姓名</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性别</w:t>
            </w:r>
          </w:p>
        </w:tc>
        <w:tc>
          <w:tcPr>
            <w:tcW w:w="3594"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身份证号码</w:t>
            </w:r>
          </w:p>
        </w:tc>
        <w:tc>
          <w:tcPr>
            <w:tcW w:w="887"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职务</w:t>
            </w:r>
          </w:p>
        </w:tc>
        <w:tc>
          <w:tcPr>
            <w:tcW w:w="2281"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移动电话</w:t>
            </w:r>
          </w:p>
        </w:tc>
        <w:tc>
          <w:tcPr>
            <w:tcW w:w="1000" w:type="dxa"/>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住宿情况</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备注</w:t>
            </w:r>
          </w:p>
        </w:tc>
      </w:tr>
      <w:tr w:rsidR="00E7799B" w:rsidTr="00911C57">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c>
          <w:tcPr>
            <w:tcW w:w="1000" w:type="dxa"/>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00" w:lineRule="exact"/>
              <w:jc w:val="center"/>
              <w:rPr>
                <w:rFonts w:ascii="仿宋_GB2312" w:eastAsia="仿宋_GB2312" w:hAnsiTheme="minorEastAsia"/>
                <w:b/>
                <w:sz w:val="32"/>
                <w:szCs w:val="32"/>
              </w:rPr>
            </w:pPr>
            <w:r>
              <w:rPr>
                <w:rFonts w:ascii="仿宋_GB2312" w:eastAsia="仿宋_GB2312" w:hAnsiTheme="minorEastAsia" w:hint="eastAsia"/>
                <w:b/>
                <w:sz w:val="32"/>
                <w:szCs w:val="32"/>
              </w:rPr>
              <w:t>是否单间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735" w:rsidRDefault="00034735">
            <w:pPr>
              <w:widowControl/>
              <w:jc w:val="left"/>
              <w:rPr>
                <w:rFonts w:ascii="仿宋_GB2312" w:eastAsia="仿宋_GB2312" w:hAnsiTheme="minorEastAsia"/>
                <w:b/>
                <w:sz w:val="32"/>
                <w:szCs w:val="32"/>
              </w:rPr>
            </w:pPr>
          </w:p>
        </w:tc>
      </w:tr>
      <w:tr w:rsidR="00E7799B" w:rsidTr="00911C57">
        <w:tc>
          <w:tcPr>
            <w:tcW w:w="682" w:type="dxa"/>
            <w:tcBorders>
              <w:top w:val="single" w:sz="4" w:space="0" w:color="auto"/>
              <w:left w:val="single" w:sz="4" w:space="0" w:color="auto"/>
              <w:bottom w:val="single" w:sz="4" w:space="0" w:color="auto"/>
              <w:right w:val="single" w:sz="4" w:space="0" w:color="auto"/>
            </w:tcBorders>
            <w:vAlign w:val="center"/>
            <w:hideMark/>
          </w:tcPr>
          <w:p w:rsidR="00034735" w:rsidRDefault="00034735">
            <w:pPr>
              <w:spacing w:line="480" w:lineRule="exact"/>
              <w:jc w:val="center"/>
              <w:rPr>
                <w:rFonts w:ascii="仿宋_GB2312" w:eastAsia="仿宋_GB2312" w:hAnsiTheme="minorEastAsia"/>
                <w:sz w:val="32"/>
                <w:szCs w:val="32"/>
              </w:rPr>
            </w:pPr>
            <w:r>
              <w:rPr>
                <w:rFonts w:ascii="仿宋_GB2312" w:eastAsia="仿宋_GB2312" w:hAnsiTheme="minorEastAsia" w:hint="eastAsia"/>
                <w:sz w:val="32"/>
                <w:szCs w:val="32"/>
              </w:rPr>
              <w:t>1</w:t>
            </w:r>
          </w:p>
        </w:tc>
        <w:tc>
          <w:tcPr>
            <w:tcW w:w="661" w:type="dxa"/>
            <w:tcBorders>
              <w:top w:val="single" w:sz="4" w:space="0" w:color="auto"/>
              <w:left w:val="single" w:sz="4" w:space="0" w:color="auto"/>
              <w:bottom w:val="single" w:sz="4" w:space="0" w:color="auto"/>
              <w:right w:val="single" w:sz="4" w:space="0" w:color="auto"/>
            </w:tcBorders>
          </w:tcPr>
          <w:p w:rsidR="00034735" w:rsidRDefault="00911C57">
            <w:pPr>
              <w:spacing w:line="480" w:lineRule="exact"/>
              <w:rPr>
                <w:rFonts w:ascii="仿宋_GB2312" w:eastAsia="仿宋_GB2312" w:hAnsiTheme="minorEastAsia"/>
                <w:sz w:val="32"/>
                <w:szCs w:val="32"/>
              </w:rPr>
            </w:pPr>
            <w:r>
              <w:rPr>
                <w:rFonts w:ascii="仿宋_GB2312" w:eastAsia="仿宋_GB2312" w:hAnsiTheme="minorEastAsia" w:hint="eastAsia"/>
                <w:sz w:val="32"/>
                <w:szCs w:val="32"/>
              </w:rPr>
              <w:t>郑刚正</w:t>
            </w:r>
          </w:p>
        </w:tc>
        <w:tc>
          <w:tcPr>
            <w:tcW w:w="717" w:type="dxa"/>
            <w:tcBorders>
              <w:top w:val="single" w:sz="4" w:space="0" w:color="auto"/>
              <w:left w:val="single" w:sz="4" w:space="0" w:color="auto"/>
              <w:bottom w:val="single" w:sz="4" w:space="0" w:color="auto"/>
              <w:right w:val="single" w:sz="4" w:space="0" w:color="auto"/>
            </w:tcBorders>
          </w:tcPr>
          <w:p w:rsidR="00034735" w:rsidRDefault="00911C57">
            <w:pPr>
              <w:spacing w:line="480" w:lineRule="exact"/>
              <w:rPr>
                <w:rFonts w:ascii="仿宋_GB2312" w:eastAsia="仿宋_GB2312" w:hAnsiTheme="minorEastAsia"/>
                <w:sz w:val="32"/>
                <w:szCs w:val="32"/>
              </w:rPr>
            </w:pPr>
            <w:r>
              <w:rPr>
                <w:rFonts w:ascii="仿宋_GB2312" w:eastAsia="仿宋_GB2312" w:hAnsiTheme="minorEastAsia" w:hint="eastAsia"/>
                <w:sz w:val="32"/>
                <w:szCs w:val="32"/>
              </w:rPr>
              <w:t>男</w:t>
            </w:r>
          </w:p>
        </w:tc>
        <w:tc>
          <w:tcPr>
            <w:tcW w:w="3594"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88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2281" w:type="dxa"/>
            <w:tcBorders>
              <w:top w:val="single" w:sz="4" w:space="0" w:color="auto"/>
              <w:left w:val="single" w:sz="4" w:space="0" w:color="auto"/>
              <w:bottom w:val="single" w:sz="4" w:space="0" w:color="auto"/>
              <w:right w:val="single" w:sz="4" w:space="0" w:color="auto"/>
            </w:tcBorders>
          </w:tcPr>
          <w:p w:rsidR="00034735" w:rsidRDefault="00DE0E11">
            <w:pPr>
              <w:spacing w:line="480" w:lineRule="exact"/>
              <w:rPr>
                <w:rFonts w:ascii="仿宋_GB2312" w:eastAsia="仿宋_GB2312" w:hAnsiTheme="minorEastAsia"/>
                <w:sz w:val="32"/>
                <w:szCs w:val="32"/>
              </w:rPr>
            </w:pPr>
            <w:r>
              <w:rPr>
                <w:rFonts w:ascii="仿宋_GB2312" w:eastAsia="仿宋_GB2312" w:hAnsiTheme="minorEastAsia" w:hint="eastAsia"/>
                <w:sz w:val="32"/>
                <w:szCs w:val="32"/>
              </w:rPr>
              <w:t>13958308180</w:t>
            </w:r>
          </w:p>
        </w:tc>
        <w:tc>
          <w:tcPr>
            <w:tcW w:w="1000" w:type="dxa"/>
            <w:tcBorders>
              <w:top w:val="single" w:sz="4" w:space="0" w:color="auto"/>
              <w:left w:val="single" w:sz="4" w:space="0" w:color="auto"/>
              <w:bottom w:val="single" w:sz="4" w:space="0" w:color="auto"/>
              <w:right w:val="single" w:sz="4" w:space="0" w:color="auto"/>
            </w:tcBorders>
          </w:tcPr>
          <w:p w:rsidR="00034735" w:rsidRDefault="006A3C15">
            <w:pPr>
              <w:spacing w:line="480" w:lineRule="exact"/>
              <w:rPr>
                <w:rFonts w:ascii="仿宋_GB2312" w:eastAsia="仿宋_GB2312" w:hAnsiTheme="minorEastAsia"/>
                <w:sz w:val="32"/>
                <w:szCs w:val="32"/>
              </w:rPr>
            </w:pPr>
            <w:r>
              <w:rPr>
                <w:rFonts w:ascii="仿宋_GB2312" w:eastAsia="仿宋_GB2312" w:hAnsiTheme="minorEastAsia" w:hint="eastAsia"/>
                <w:sz w:val="32"/>
                <w:szCs w:val="32"/>
              </w:rPr>
              <w:t>单间</w:t>
            </w:r>
          </w:p>
        </w:tc>
        <w:tc>
          <w:tcPr>
            <w:tcW w:w="717" w:type="dxa"/>
            <w:tcBorders>
              <w:top w:val="single" w:sz="4" w:space="0" w:color="auto"/>
              <w:left w:val="single" w:sz="4" w:space="0" w:color="auto"/>
              <w:bottom w:val="single" w:sz="4" w:space="0" w:color="auto"/>
              <w:right w:val="single" w:sz="4" w:space="0" w:color="auto"/>
            </w:tcBorders>
          </w:tcPr>
          <w:p w:rsidR="00034735" w:rsidRDefault="006A3C15">
            <w:pPr>
              <w:spacing w:line="480" w:lineRule="exact"/>
              <w:rPr>
                <w:rFonts w:ascii="仿宋_GB2312" w:eastAsia="仿宋_GB2312" w:hAnsiTheme="minorEastAsia"/>
                <w:sz w:val="32"/>
                <w:szCs w:val="32"/>
              </w:rPr>
            </w:pPr>
            <w:r>
              <w:rPr>
                <w:rFonts w:ascii="仿宋_GB2312" w:eastAsia="仿宋_GB2312" w:hAnsiTheme="minorEastAsia" w:hint="eastAsia"/>
                <w:sz w:val="32"/>
                <w:szCs w:val="32"/>
              </w:rPr>
              <w:t>四川</w:t>
            </w:r>
          </w:p>
        </w:tc>
      </w:tr>
      <w:tr w:rsidR="00E7799B" w:rsidTr="00911C57">
        <w:tc>
          <w:tcPr>
            <w:tcW w:w="682" w:type="dxa"/>
            <w:tcBorders>
              <w:top w:val="single" w:sz="4" w:space="0" w:color="auto"/>
              <w:left w:val="single" w:sz="4" w:space="0" w:color="auto"/>
              <w:bottom w:val="single" w:sz="4" w:space="0" w:color="auto"/>
              <w:right w:val="single" w:sz="4" w:space="0" w:color="auto"/>
            </w:tcBorders>
            <w:vAlign w:val="center"/>
            <w:hideMark/>
          </w:tcPr>
          <w:p w:rsidR="00034735" w:rsidRDefault="00911C57">
            <w:pPr>
              <w:spacing w:line="480" w:lineRule="exact"/>
              <w:jc w:val="center"/>
              <w:rPr>
                <w:rFonts w:ascii="仿宋_GB2312" w:eastAsia="仿宋_GB2312" w:hAnsiTheme="minorEastAsia"/>
                <w:sz w:val="32"/>
                <w:szCs w:val="32"/>
              </w:rPr>
            </w:pPr>
            <w:r>
              <w:rPr>
                <w:rFonts w:ascii="仿宋_GB2312" w:eastAsia="仿宋_GB2312" w:hAnsiTheme="minorEastAsia" w:hint="eastAsia"/>
                <w:sz w:val="32"/>
                <w:szCs w:val="32"/>
              </w:rPr>
              <w:t>2</w:t>
            </w:r>
          </w:p>
        </w:tc>
        <w:tc>
          <w:tcPr>
            <w:tcW w:w="661"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71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3594"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88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2281"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1000"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71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r>
      <w:tr w:rsidR="00E7799B" w:rsidTr="00911C57">
        <w:tc>
          <w:tcPr>
            <w:tcW w:w="682" w:type="dxa"/>
            <w:tcBorders>
              <w:top w:val="single" w:sz="4" w:space="0" w:color="auto"/>
              <w:left w:val="single" w:sz="4" w:space="0" w:color="auto"/>
              <w:bottom w:val="single" w:sz="4" w:space="0" w:color="auto"/>
              <w:right w:val="single" w:sz="4" w:space="0" w:color="auto"/>
            </w:tcBorders>
            <w:vAlign w:val="center"/>
            <w:hideMark/>
          </w:tcPr>
          <w:p w:rsidR="00034735" w:rsidRDefault="00911C57">
            <w:pPr>
              <w:spacing w:line="480" w:lineRule="exact"/>
              <w:jc w:val="center"/>
              <w:rPr>
                <w:rFonts w:ascii="仿宋_GB2312" w:eastAsia="仿宋_GB2312" w:hAnsiTheme="minorEastAsia"/>
                <w:sz w:val="32"/>
                <w:szCs w:val="32"/>
              </w:rPr>
            </w:pPr>
            <w:r>
              <w:rPr>
                <w:rFonts w:ascii="仿宋_GB2312" w:eastAsia="仿宋_GB2312" w:hAnsiTheme="minorEastAsia" w:hint="eastAsia"/>
                <w:sz w:val="32"/>
                <w:szCs w:val="32"/>
              </w:rPr>
              <w:t>3</w:t>
            </w:r>
          </w:p>
        </w:tc>
        <w:tc>
          <w:tcPr>
            <w:tcW w:w="661"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71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3594"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88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2281"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1000"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c>
          <w:tcPr>
            <w:tcW w:w="717" w:type="dxa"/>
            <w:tcBorders>
              <w:top w:val="single" w:sz="4" w:space="0" w:color="auto"/>
              <w:left w:val="single" w:sz="4" w:space="0" w:color="auto"/>
              <w:bottom w:val="single" w:sz="4" w:space="0" w:color="auto"/>
              <w:right w:val="single" w:sz="4" w:space="0" w:color="auto"/>
            </w:tcBorders>
          </w:tcPr>
          <w:p w:rsidR="00034735" w:rsidRDefault="00034735">
            <w:pPr>
              <w:spacing w:line="480" w:lineRule="exact"/>
              <w:rPr>
                <w:rFonts w:ascii="仿宋_GB2312" w:eastAsia="仿宋_GB2312" w:hAnsiTheme="minorEastAsia"/>
                <w:sz w:val="32"/>
                <w:szCs w:val="32"/>
              </w:rPr>
            </w:pPr>
          </w:p>
        </w:tc>
      </w:tr>
    </w:tbl>
    <w:p w:rsidR="00034735" w:rsidRDefault="00034735" w:rsidP="00034735">
      <w:pPr>
        <w:spacing w:line="480" w:lineRule="exact"/>
        <w:ind w:leftChars="-171" w:left="761" w:hangingChars="350" w:hanging="1120"/>
        <w:rPr>
          <w:rFonts w:ascii="仿宋_GB2312" w:eastAsia="仿宋_GB2312" w:hAnsiTheme="minorEastAsia" w:cs="Times New Roman"/>
          <w:sz w:val="32"/>
          <w:szCs w:val="32"/>
        </w:rPr>
      </w:pPr>
      <w:r>
        <w:rPr>
          <w:rFonts w:ascii="仿宋_GB2312" w:eastAsia="仿宋_GB2312" w:hAnsiTheme="minorEastAsia" w:hint="eastAsia"/>
          <w:sz w:val="32"/>
          <w:szCs w:val="32"/>
        </w:rPr>
        <w:t>注：1．住宿标准为两人一个标间，如需安排单间请注明，住宿费用将为标准行程的两倍；</w:t>
      </w:r>
    </w:p>
    <w:p w:rsidR="00034735" w:rsidRDefault="00034735" w:rsidP="00034735">
      <w:pPr>
        <w:spacing w:line="480" w:lineRule="exact"/>
        <w:ind w:leftChars="-171" w:left="-359" w:firstLineChars="200" w:firstLine="640"/>
        <w:rPr>
          <w:rFonts w:ascii="仿宋_GB2312" w:eastAsia="仿宋_GB2312" w:hAnsiTheme="minorEastAsia"/>
          <w:sz w:val="32"/>
          <w:szCs w:val="32"/>
        </w:rPr>
      </w:pPr>
      <w:r>
        <w:rPr>
          <w:rFonts w:ascii="仿宋_GB2312" w:eastAsia="仿宋_GB2312" w:hAnsiTheme="minorEastAsia" w:hint="eastAsia"/>
          <w:sz w:val="32"/>
          <w:szCs w:val="32"/>
        </w:rPr>
        <w:t>2．如本人行程与标准行程有出入，请在</w:t>
      </w:r>
      <w:r>
        <w:rPr>
          <w:rFonts w:ascii="仿宋_GB2312" w:eastAsia="仿宋_GB2312" w:hAnsiTheme="minorEastAsia" w:hint="eastAsia"/>
          <w:b/>
          <w:sz w:val="32"/>
          <w:szCs w:val="32"/>
        </w:rPr>
        <w:t>“备注”</w:t>
      </w:r>
      <w:r>
        <w:rPr>
          <w:rFonts w:ascii="仿宋_GB2312" w:eastAsia="仿宋_GB2312" w:hAnsiTheme="minorEastAsia" w:hint="eastAsia"/>
          <w:sz w:val="32"/>
          <w:szCs w:val="32"/>
        </w:rPr>
        <w:t>中注明（如提前返程等）</w:t>
      </w:r>
      <w:bookmarkEnd w:id="0"/>
    </w:p>
    <w:sectPr w:rsidR="00034735" w:rsidSect="005242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3CA" w:rsidRDefault="001173CA" w:rsidP="00E16AF4">
      <w:r>
        <w:separator/>
      </w:r>
    </w:p>
  </w:endnote>
  <w:endnote w:type="continuationSeparator" w:id="0">
    <w:p w:rsidR="001173CA" w:rsidRDefault="001173CA" w:rsidP="00E16A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hakuyoxingshu7000"/>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3CA" w:rsidRDefault="001173CA" w:rsidP="00E16AF4">
      <w:r>
        <w:separator/>
      </w:r>
    </w:p>
  </w:footnote>
  <w:footnote w:type="continuationSeparator" w:id="0">
    <w:p w:rsidR="001173CA" w:rsidRDefault="001173CA" w:rsidP="00E16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A10A52"/>
    <w:multiLevelType w:val="hybridMultilevel"/>
    <w:tmpl w:val="14880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6AF4"/>
    <w:rsid w:val="00034735"/>
    <w:rsid w:val="00062982"/>
    <w:rsid w:val="000D1275"/>
    <w:rsid w:val="000F7465"/>
    <w:rsid w:val="001173CA"/>
    <w:rsid w:val="00122B23"/>
    <w:rsid w:val="0014215B"/>
    <w:rsid w:val="001718CF"/>
    <w:rsid w:val="001C40FB"/>
    <w:rsid w:val="001F1F6D"/>
    <w:rsid w:val="00223AE7"/>
    <w:rsid w:val="00246C13"/>
    <w:rsid w:val="00256F74"/>
    <w:rsid w:val="002804C3"/>
    <w:rsid w:val="002B7A51"/>
    <w:rsid w:val="002C0184"/>
    <w:rsid w:val="002D13C5"/>
    <w:rsid w:val="00381FCE"/>
    <w:rsid w:val="003C7B86"/>
    <w:rsid w:val="004047EB"/>
    <w:rsid w:val="0040562E"/>
    <w:rsid w:val="004532F1"/>
    <w:rsid w:val="004557FE"/>
    <w:rsid w:val="004A2135"/>
    <w:rsid w:val="004D0B76"/>
    <w:rsid w:val="00515611"/>
    <w:rsid w:val="00524221"/>
    <w:rsid w:val="00551778"/>
    <w:rsid w:val="00554CAE"/>
    <w:rsid w:val="00567A0F"/>
    <w:rsid w:val="005B4CEC"/>
    <w:rsid w:val="00624945"/>
    <w:rsid w:val="00652D76"/>
    <w:rsid w:val="006635CB"/>
    <w:rsid w:val="006A3C15"/>
    <w:rsid w:val="006B6E30"/>
    <w:rsid w:val="006B7B71"/>
    <w:rsid w:val="006C3BB7"/>
    <w:rsid w:val="006D2188"/>
    <w:rsid w:val="00764713"/>
    <w:rsid w:val="007754E9"/>
    <w:rsid w:val="00786F6A"/>
    <w:rsid w:val="007A6733"/>
    <w:rsid w:val="007C51A6"/>
    <w:rsid w:val="00805543"/>
    <w:rsid w:val="00811178"/>
    <w:rsid w:val="008172CE"/>
    <w:rsid w:val="008B2BC1"/>
    <w:rsid w:val="008C3BBE"/>
    <w:rsid w:val="008D12F9"/>
    <w:rsid w:val="008E6812"/>
    <w:rsid w:val="00902CCD"/>
    <w:rsid w:val="00911C57"/>
    <w:rsid w:val="00955A1E"/>
    <w:rsid w:val="009C6EE7"/>
    <w:rsid w:val="00A37DFC"/>
    <w:rsid w:val="00A707A2"/>
    <w:rsid w:val="00A960D6"/>
    <w:rsid w:val="00AC1D1D"/>
    <w:rsid w:val="00AD38D2"/>
    <w:rsid w:val="00AF776E"/>
    <w:rsid w:val="00B14F36"/>
    <w:rsid w:val="00B22931"/>
    <w:rsid w:val="00B250E9"/>
    <w:rsid w:val="00B346B9"/>
    <w:rsid w:val="00B35D03"/>
    <w:rsid w:val="00BA1003"/>
    <w:rsid w:val="00BC23EE"/>
    <w:rsid w:val="00BE70F1"/>
    <w:rsid w:val="00C14AA1"/>
    <w:rsid w:val="00C8415E"/>
    <w:rsid w:val="00C86275"/>
    <w:rsid w:val="00C9105F"/>
    <w:rsid w:val="00C92DD4"/>
    <w:rsid w:val="00CB6B4F"/>
    <w:rsid w:val="00D0360E"/>
    <w:rsid w:val="00D37C34"/>
    <w:rsid w:val="00D8386A"/>
    <w:rsid w:val="00DD4ED4"/>
    <w:rsid w:val="00DE0E11"/>
    <w:rsid w:val="00DF0C1A"/>
    <w:rsid w:val="00E01A62"/>
    <w:rsid w:val="00E16AF4"/>
    <w:rsid w:val="00E7799B"/>
    <w:rsid w:val="00E81246"/>
    <w:rsid w:val="00E86ACF"/>
    <w:rsid w:val="00E966F8"/>
    <w:rsid w:val="00EB0754"/>
    <w:rsid w:val="00F54F5A"/>
    <w:rsid w:val="00F6509D"/>
    <w:rsid w:val="00F75389"/>
    <w:rsid w:val="00FF66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2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6A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6AF4"/>
    <w:rPr>
      <w:sz w:val="18"/>
      <w:szCs w:val="18"/>
    </w:rPr>
  </w:style>
  <w:style w:type="paragraph" w:styleId="a4">
    <w:name w:val="footer"/>
    <w:basedOn w:val="a"/>
    <w:link w:val="Char0"/>
    <w:uiPriority w:val="99"/>
    <w:semiHidden/>
    <w:unhideWhenUsed/>
    <w:rsid w:val="00E16A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6AF4"/>
    <w:rPr>
      <w:sz w:val="18"/>
      <w:szCs w:val="18"/>
    </w:rPr>
  </w:style>
  <w:style w:type="paragraph" w:styleId="a5">
    <w:name w:val="Date"/>
    <w:basedOn w:val="a"/>
    <w:next w:val="a"/>
    <w:link w:val="Char1"/>
    <w:uiPriority w:val="99"/>
    <w:semiHidden/>
    <w:unhideWhenUsed/>
    <w:rsid w:val="00F6509D"/>
    <w:pPr>
      <w:ind w:leftChars="2500" w:left="100"/>
    </w:pPr>
  </w:style>
  <w:style w:type="character" w:customStyle="1" w:styleId="Char1">
    <w:name w:val="日期 Char"/>
    <w:basedOn w:val="a0"/>
    <w:link w:val="a5"/>
    <w:uiPriority w:val="99"/>
    <w:semiHidden/>
    <w:rsid w:val="00F6509D"/>
  </w:style>
  <w:style w:type="character" w:styleId="a6">
    <w:name w:val="Hyperlink"/>
    <w:basedOn w:val="a0"/>
    <w:uiPriority w:val="99"/>
    <w:unhideWhenUsed/>
    <w:rsid w:val="00034735"/>
    <w:rPr>
      <w:color w:val="0000FF"/>
      <w:u w:val="single"/>
    </w:rPr>
  </w:style>
  <w:style w:type="character" w:customStyle="1" w:styleId="readmaillocationtip1">
    <w:name w:val="readmail_locationtip1"/>
    <w:basedOn w:val="a0"/>
    <w:rsid w:val="00955A1E"/>
  </w:style>
</w:styles>
</file>

<file path=word/webSettings.xml><?xml version="1.0" encoding="utf-8"?>
<w:webSettings xmlns:r="http://schemas.openxmlformats.org/officeDocument/2006/relationships" xmlns:w="http://schemas.openxmlformats.org/wordprocessingml/2006/main">
  <w:divs>
    <w:div w:id="382556787">
      <w:bodyDiv w:val="1"/>
      <w:marLeft w:val="0"/>
      <w:marRight w:val="0"/>
      <w:marTop w:val="0"/>
      <w:marBottom w:val="0"/>
      <w:divBdr>
        <w:top w:val="none" w:sz="0" w:space="0" w:color="auto"/>
        <w:left w:val="none" w:sz="0" w:space="0" w:color="auto"/>
        <w:bottom w:val="none" w:sz="0" w:space="0" w:color="auto"/>
        <w:right w:val="none" w:sz="0" w:space="0" w:color="auto"/>
      </w:divBdr>
      <w:divsChild>
        <w:div w:id="420953897">
          <w:marLeft w:val="0"/>
          <w:marRight w:val="0"/>
          <w:marTop w:val="0"/>
          <w:marBottom w:val="0"/>
          <w:divBdr>
            <w:top w:val="none" w:sz="0" w:space="0" w:color="auto"/>
            <w:left w:val="none" w:sz="0" w:space="0" w:color="auto"/>
            <w:bottom w:val="none" w:sz="0" w:space="0" w:color="auto"/>
            <w:right w:val="none" w:sz="0" w:space="0" w:color="auto"/>
          </w:divBdr>
          <w:divsChild>
            <w:div w:id="1977832311">
              <w:marLeft w:val="0"/>
              <w:marRight w:val="0"/>
              <w:marTop w:val="0"/>
              <w:marBottom w:val="180"/>
              <w:divBdr>
                <w:top w:val="none" w:sz="0" w:space="0" w:color="auto"/>
                <w:left w:val="none" w:sz="0" w:space="0" w:color="auto"/>
                <w:bottom w:val="none" w:sz="0" w:space="0" w:color="auto"/>
                <w:right w:val="none" w:sz="0" w:space="0" w:color="auto"/>
              </w:divBdr>
              <w:divsChild>
                <w:div w:id="541670100">
                  <w:marLeft w:val="0"/>
                  <w:marRight w:val="0"/>
                  <w:marTop w:val="0"/>
                  <w:marBottom w:val="0"/>
                  <w:divBdr>
                    <w:top w:val="none" w:sz="0" w:space="0" w:color="auto"/>
                    <w:left w:val="none" w:sz="0" w:space="0" w:color="auto"/>
                    <w:bottom w:val="none" w:sz="0" w:space="0" w:color="auto"/>
                    <w:right w:val="none" w:sz="0" w:space="0" w:color="auto"/>
                  </w:divBdr>
                  <w:divsChild>
                    <w:div w:id="1348025149">
                      <w:marLeft w:val="0"/>
                      <w:marRight w:val="0"/>
                      <w:marTop w:val="0"/>
                      <w:marBottom w:val="0"/>
                      <w:divBdr>
                        <w:top w:val="none" w:sz="0" w:space="0" w:color="auto"/>
                        <w:left w:val="none" w:sz="0" w:space="0" w:color="auto"/>
                        <w:bottom w:val="none" w:sz="0" w:space="0" w:color="auto"/>
                        <w:right w:val="none" w:sz="0" w:space="0" w:color="auto"/>
                      </w:divBdr>
                      <w:divsChild>
                        <w:div w:id="29440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284045">
      <w:bodyDiv w:val="1"/>
      <w:marLeft w:val="0"/>
      <w:marRight w:val="0"/>
      <w:marTop w:val="0"/>
      <w:marBottom w:val="0"/>
      <w:divBdr>
        <w:top w:val="none" w:sz="0" w:space="0" w:color="auto"/>
        <w:left w:val="none" w:sz="0" w:space="0" w:color="auto"/>
        <w:bottom w:val="none" w:sz="0" w:space="0" w:color="auto"/>
        <w:right w:val="none" w:sz="0" w:space="0" w:color="auto"/>
      </w:divBdr>
      <w:divsChild>
        <w:div w:id="444468930">
          <w:marLeft w:val="0"/>
          <w:marRight w:val="0"/>
          <w:marTop w:val="0"/>
          <w:marBottom w:val="0"/>
          <w:divBdr>
            <w:top w:val="none" w:sz="0" w:space="0" w:color="auto"/>
            <w:left w:val="none" w:sz="0" w:space="0" w:color="auto"/>
            <w:bottom w:val="none" w:sz="0" w:space="0" w:color="auto"/>
            <w:right w:val="none" w:sz="0" w:space="0" w:color="auto"/>
          </w:divBdr>
          <w:divsChild>
            <w:div w:id="928074381">
              <w:marLeft w:val="0"/>
              <w:marRight w:val="0"/>
              <w:marTop w:val="0"/>
              <w:marBottom w:val="180"/>
              <w:divBdr>
                <w:top w:val="none" w:sz="0" w:space="0" w:color="auto"/>
                <w:left w:val="none" w:sz="0" w:space="0" w:color="auto"/>
                <w:bottom w:val="none" w:sz="0" w:space="0" w:color="auto"/>
                <w:right w:val="none" w:sz="0" w:space="0" w:color="auto"/>
              </w:divBdr>
              <w:divsChild>
                <w:div w:id="1419254003">
                  <w:marLeft w:val="0"/>
                  <w:marRight w:val="0"/>
                  <w:marTop w:val="0"/>
                  <w:marBottom w:val="0"/>
                  <w:divBdr>
                    <w:top w:val="none" w:sz="0" w:space="0" w:color="auto"/>
                    <w:left w:val="none" w:sz="0" w:space="0" w:color="auto"/>
                    <w:bottom w:val="none" w:sz="0" w:space="0" w:color="auto"/>
                    <w:right w:val="none" w:sz="0" w:space="0" w:color="auto"/>
                  </w:divBdr>
                  <w:divsChild>
                    <w:div w:id="619266085">
                      <w:marLeft w:val="0"/>
                      <w:marRight w:val="0"/>
                      <w:marTop w:val="0"/>
                      <w:marBottom w:val="0"/>
                      <w:divBdr>
                        <w:top w:val="none" w:sz="0" w:space="0" w:color="auto"/>
                        <w:left w:val="none" w:sz="0" w:space="0" w:color="auto"/>
                        <w:bottom w:val="none" w:sz="0" w:space="0" w:color="auto"/>
                        <w:right w:val="none" w:sz="0" w:space="0" w:color="auto"/>
                      </w:divBdr>
                      <w:divsChild>
                        <w:div w:id="490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224667">
      <w:bodyDiv w:val="1"/>
      <w:marLeft w:val="0"/>
      <w:marRight w:val="0"/>
      <w:marTop w:val="0"/>
      <w:marBottom w:val="0"/>
      <w:divBdr>
        <w:top w:val="none" w:sz="0" w:space="0" w:color="auto"/>
        <w:left w:val="none" w:sz="0" w:space="0" w:color="auto"/>
        <w:bottom w:val="none" w:sz="0" w:space="0" w:color="auto"/>
        <w:right w:val="none" w:sz="0" w:space="0" w:color="auto"/>
      </w:divBdr>
    </w:div>
    <w:div w:id="987980543">
      <w:bodyDiv w:val="1"/>
      <w:marLeft w:val="0"/>
      <w:marRight w:val="0"/>
      <w:marTop w:val="0"/>
      <w:marBottom w:val="0"/>
      <w:divBdr>
        <w:top w:val="none" w:sz="0" w:space="0" w:color="auto"/>
        <w:left w:val="none" w:sz="0" w:space="0" w:color="auto"/>
        <w:bottom w:val="none" w:sz="0" w:space="0" w:color="auto"/>
        <w:right w:val="none" w:sz="0" w:space="0" w:color="auto"/>
      </w:divBdr>
    </w:div>
    <w:div w:id="1295409001">
      <w:bodyDiv w:val="1"/>
      <w:marLeft w:val="0"/>
      <w:marRight w:val="0"/>
      <w:marTop w:val="0"/>
      <w:marBottom w:val="0"/>
      <w:divBdr>
        <w:top w:val="none" w:sz="0" w:space="0" w:color="auto"/>
        <w:left w:val="none" w:sz="0" w:space="0" w:color="auto"/>
        <w:bottom w:val="none" w:sz="0" w:space="0" w:color="auto"/>
        <w:right w:val="none" w:sz="0" w:space="0" w:color="auto"/>
      </w:divBdr>
      <w:divsChild>
        <w:div w:id="1303191816">
          <w:marLeft w:val="0"/>
          <w:marRight w:val="0"/>
          <w:marTop w:val="0"/>
          <w:marBottom w:val="0"/>
          <w:divBdr>
            <w:top w:val="none" w:sz="0" w:space="0" w:color="auto"/>
            <w:left w:val="none" w:sz="0" w:space="0" w:color="auto"/>
            <w:bottom w:val="none" w:sz="0" w:space="0" w:color="auto"/>
            <w:right w:val="none" w:sz="0" w:space="0" w:color="auto"/>
          </w:divBdr>
          <w:divsChild>
            <w:div w:id="1888105824">
              <w:marLeft w:val="0"/>
              <w:marRight w:val="0"/>
              <w:marTop w:val="0"/>
              <w:marBottom w:val="180"/>
              <w:divBdr>
                <w:top w:val="none" w:sz="0" w:space="0" w:color="auto"/>
                <w:left w:val="none" w:sz="0" w:space="0" w:color="auto"/>
                <w:bottom w:val="none" w:sz="0" w:space="0" w:color="auto"/>
                <w:right w:val="none" w:sz="0" w:space="0" w:color="auto"/>
              </w:divBdr>
              <w:divsChild>
                <w:div w:id="194317629">
                  <w:marLeft w:val="0"/>
                  <w:marRight w:val="0"/>
                  <w:marTop w:val="0"/>
                  <w:marBottom w:val="0"/>
                  <w:divBdr>
                    <w:top w:val="none" w:sz="0" w:space="0" w:color="auto"/>
                    <w:left w:val="none" w:sz="0" w:space="0" w:color="auto"/>
                    <w:bottom w:val="none" w:sz="0" w:space="0" w:color="auto"/>
                    <w:right w:val="none" w:sz="0" w:space="0" w:color="auto"/>
                  </w:divBdr>
                  <w:divsChild>
                    <w:div w:id="119299379">
                      <w:marLeft w:val="0"/>
                      <w:marRight w:val="0"/>
                      <w:marTop w:val="0"/>
                      <w:marBottom w:val="0"/>
                      <w:divBdr>
                        <w:top w:val="none" w:sz="0" w:space="0" w:color="auto"/>
                        <w:left w:val="none" w:sz="0" w:space="0" w:color="auto"/>
                        <w:bottom w:val="none" w:sz="0" w:space="0" w:color="auto"/>
                        <w:right w:val="none" w:sz="0" w:space="0" w:color="auto"/>
                      </w:divBdr>
                      <w:divsChild>
                        <w:div w:id="123817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3988921">
      <w:bodyDiv w:val="1"/>
      <w:marLeft w:val="0"/>
      <w:marRight w:val="0"/>
      <w:marTop w:val="0"/>
      <w:marBottom w:val="0"/>
      <w:divBdr>
        <w:top w:val="none" w:sz="0" w:space="0" w:color="auto"/>
        <w:left w:val="none" w:sz="0" w:space="0" w:color="auto"/>
        <w:bottom w:val="none" w:sz="0" w:space="0" w:color="auto"/>
        <w:right w:val="none" w:sz="0" w:space="0" w:color="auto"/>
      </w:divBdr>
      <w:divsChild>
        <w:div w:id="1109934327">
          <w:marLeft w:val="0"/>
          <w:marRight w:val="0"/>
          <w:marTop w:val="0"/>
          <w:marBottom w:val="0"/>
          <w:divBdr>
            <w:top w:val="none" w:sz="0" w:space="0" w:color="auto"/>
            <w:left w:val="none" w:sz="0" w:space="0" w:color="auto"/>
            <w:bottom w:val="none" w:sz="0" w:space="0" w:color="auto"/>
            <w:right w:val="none" w:sz="0" w:space="0" w:color="auto"/>
          </w:divBdr>
          <w:divsChild>
            <w:div w:id="507134552">
              <w:marLeft w:val="0"/>
              <w:marRight w:val="0"/>
              <w:marTop w:val="0"/>
              <w:marBottom w:val="180"/>
              <w:divBdr>
                <w:top w:val="none" w:sz="0" w:space="0" w:color="auto"/>
                <w:left w:val="none" w:sz="0" w:space="0" w:color="auto"/>
                <w:bottom w:val="none" w:sz="0" w:space="0" w:color="auto"/>
                <w:right w:val="none" w:sz="0" w:space="0" w:color="auto"/>
              </w:divBdr>
              <w:divsChild>
                <w:div w:id="1634409404">
                  <w:marLeft w:val="0"/>
                  <w:marRight w:val="0"/>
                  <w:marTop w:val="0"/>
                  <w:marBottom w:val="0"/>
                  <w:divBdr>
                    <w:top w:val="none" w:sz="0" w:space="0" w:color="auto"/>
                    <w:left w:val="none" w:sz="0" w:space="0" w:color="auto"/>
                    <w:bottom w:val="none" w:sz="0" w:space="0" w:color="auto"/>
                    <w:right w:val="none" w:sz="0" w:space="0" w:color="auto"/>
                  </w:divBdr>
                  <w:divsChild>
                    <w:div w:id="1385719130">
                      <w:marLeft w:val="0"/>
                      <w:marRight w:val="0"/>
                      <w:marTop w:val="0"/>
                      <w:marBottom w:val="0"/>
                      <w:divBdr>
                        <w:top w:val="none" w:sz="0" w:space="0" w:color="auto"/>
                        <w:left w:val="none" w:sz="0" w:space="0" w:color="auto"/>
                        <w:bottom w:val="none" w:sz="0" w:space="0" w:color="auto"/>
                        <w:right w:val="none" w:sz="0" w:space="0" w:color="auto"/>
                      </w:divBdr>
                      <w:divsChild>
                        <w:div w:id="1192455601">
                          <w:marLeft w:val="0"/>
                          <w:marRight w:val="0"/>
                          <w:marTop w:val="0"/>
                          <w:marBottom w:val="0"/>
                          <w:divBdr>
                            <w:top w:val="none" w:sz="0" w:space="0" w:color="auto"/>
                            <w:left w:val="none" w:sz="0" w:space="0" w:color="auto"/>
                            <w:bottom w:val="none" w:sz="0" w:space="0" w:color="auto"/>
                            <w:right w:val="none" w:sz="0" w:space="0" w:color="auto"/>
                          </w:divBdr>
                          <w:divsChild>
                            <w:div w:id="14381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300773">
      <w:bodyDiv w:val="1"/>
      <w:marLeft w:val="0"/>
      <w:marRight w:val="0"/>
      <w:marTop w:val="0"/>
      <w:marBottom w:val="0"/>
      <w:divBdr>
        <w:top w:val="none" w:sz="0" w:space="0" w:color="auto"/>
        <w:left w:val="none" w:sz="0" w:space="0" w:color="auto"/>
        <w:bottom w:val="none" w:sz="0" w:space="0" w:color="auto"/>
        <w:right w:val="none" w:sz="0" w:space="0" w:color="auto"/>
      </w:divBdr>
      <w:divsChild>
        <w:div w:id="1136412386">
          <w:marLeft w:val="0"/>
          <w:marRight w:val="0"/>
          <w:marTop w:val="0"/>
          <w:marBottom w:val="0"/>
          <w:divBdr>
            <w:top w:val="none" w:sz="0" w:space="0" w:color="auto"/>
            <w:left w:val="none" w:sz="0" w:space="0" w:color="auto"/>
            <w:bottom w:val="none" w:sz="0" w:space="0" w:color="auto"/>
            <w:right w:val="none" w:sz="0" w:space="0" w:color="auto"/>
          </w:divBdr>
          <w:divsChild>
            <w:div w:id="722213181">
              <w:marLeft w:val="0"/>
              <w:marRight w:val="0"/>
              <w:marTop w:val="0"/>
              <w:marBottom w:val="180"/>
              <w:divBdr>
                <w:top w:val="none" w:sz="0" w:space="0" w:color="auto"/>
                <w:left w:val="none" w:sz="0" w:space="0" w:color="auto"/>
                <w:bottom w:val="none" w:sz="0" w:space="0" w:color="auto"/>
                <w:right w:val="none" w:sz="0" w:space="0" w:color="auto"/>
              </w:divBdr>
              <w:divsChild>
                <w:div w:id="183247278">
                  <w:marLeft w:val="0"/>
                  <w:marRight w:val="0"/>
                  <w:marTop w:val="0"/>
                  <w:marBottom w:val="0"/>
                  <w:divBdr>
                    <w:top w:val="none" w:sz="0" w:space="0" w:color="auto"/>
                    <w:left w:val="none" w:sz="0" w:space="0" w:color="auto"/>
                    <w:bottom w:val="none" w:sz="0" w:space="0" w:color="auto"/>
                    <w:right w:val="none" w:sz="0" w:space="0" w:color="auto"/>
                  </w:divBdr>
                  <w:divsChild>
                    <w:div w:id="1970239810">
                      <w:marLeft w:val="0"/>
                      <w:marRight w:val="0"/>
                      <w:marTop w:val="0"/>
                      <w:marBottom w:val="0"/>
                      <w:divBdr>
                        <w:top w:val="none" w:sz="0" w:space="0" w:color="auto"/>
                        <w:left w:val="none" w:sz="0" w:space="0" w:color="auto"/>
                        <w:bottom w:val="none" w:sz="0" w:space="0" w:color="auto"/>
                        <w:right w:val="none" w:sz="0" w:space="0" w:color="auto"/>
                      </w:divBdr>
                      <w:divsChild>
                        <w:div w:id="127474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318808">
      <w:bodyDiv w:val="1"/>
      <w:marLeft w:val="0"/>
      <w:marRight w:val="0"/>
      <w:marTop w:val="0"/>
      <w:marBottom w:val="0"/>
      <w:divBdr>
        <w:top w:val="none" w:sz="0" w:space="0" w:color="auto"/>
        <w:left w:val="none" w:sz="0" w:space="0" w:color="auto"/>
        <w:bottom w:val="none" w:sz="0" w:space="0" w:color="auto"/>
        <w:right w:val="none" w:sz="0" w:space="0" w:color="auto"/>
      </w:divBdr>
      <w:divsChild>
        <w:div w:id="1685325303">
          <w:marLeft w:val="0"/>
          <w:marRight w:val="0"/>
          <w:marTop w:val="0"/>
          <w:marBottom w:val="0"/>
          <w:divBdr>
            <w:top w:val="none" w:sz="0" w:space="0" w:color="auto"/>
            <w:left w:val="none" w:sz="0" w:space="0" w:color="auto"/>
            <w:bottom w:val="none" w:sz="0" w:space="0" w:color="auto"/>
            <w:right w:val="none" w:sz="0" w:space="0" w:color="auto"/>
          </w:divBdr>
          <w:divsChild>
            <w:div w:id="206766816">
              <w:marLeft w:val="0"/>
              <w:marRight w:val="0"/>
              <w:marTop w:val="0"/>
              <w:marBottom w:val="180"/>
              <w:divBdr>
                <w:top w:val="none" w:sz="0" w:space="0" w:color="auto"/>
                <w:left w:val="none" w:sz="0" w:space="0" w:color="auto"/>
                <w:bottom w:val="none" w:sz="0" w:space="0" w:color="auto"/>
                <w:right w:val="none" w:sz="0" w:space="0" w:color="auto"/>
              </w:divBdr>
              <w:divsChild>
                <w:div w:id="484660600">
                  <w:marLeft w:val="0"/>
                  <w:marRight w:val="0"/>
                  <w:marTop w:val="0"/>
                  <w:marBottom w:val="0"/>
                  <w:divBdr>
                    <w:top w:val="none" w:sz="0" w:space="0" w:color="auto"/>
                    <w:left w:val="none" w:sz="0" w:space="0" w:color="auto"/>
                    <w:bottom w:val="none" w:sz="0" w:space="0" w:color="auto"/>
                    <w:right w:val="none" w:sz="0" w:space="0" w:color="auto"/>
                  </w:divBdr>
                  <w:divsChild>
                    <w:div w:id="46875663">
                      <w:marLeft w:val="0"/>
                      <w:marRight w:val="0"/>
                      <w:marTop w:val="0"/>
                      <w:marBottom w:val="0"/>
                      <w:divBdr>
                        <w:top w:val="none" w:sz="0" w:space="0" w:color="auto"/>
                        <w:left w:val="none" w:sz="0" w:space="0" w:color="auto"/>
                        <w:bottom w:val="none" w:sz="0" w:space="0" w:color="auto"/>
                        <w:right w:val="none" w:sz="0" w:space="0" w:color="auto"/>
                      </w:divBdr>
                      <w:divsChild>
                        <w:div w:id="75624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66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5%B0%86%E7%AE%80%E5%8E%86%E5%8F%91%E9%80%81%E8%87%B3hanwhanb@163.com" TargetMode="External"/><Relationship Id="rId3" Type="http://schemas.openxmlformats.org/officeDocument/2006/relationships/settings" Target="settings.xml"/><Relationship Id="rId7" Type="http://schemas.openxmlformats.org/officeDocument/2006/relationships/hyperlink" Target="mailto:%E5%B0%86%E7%AE%80%E5%8E%86%E5%8F%91%E9%80%81%E8%87%B3hanwhanb@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316</Words>
  <Characters>1807</Characters>
  <Application>Microsoft Office Word</Application>
  <DocSecurity>0</DocSecurity>
  <Lines>15</Lines>
  <Paragraphs>4</Paragraphs>
  <ScaleCrop>false</ScaleCrop>
  <Company>Hewlett-Packard Company</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18</cp:revision>
  <dcterms:created xsi:type="dcterms:W3CDTF">2016-10-26T02:47:00Z</dcterms:created>
  <dcterms:modified xsi:type="dcterms:W3CDTF">2016-11-10T06:33:00Z</dcterms:modified>
</cp:coreProperties>
</file>