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82" w:rsidRPr="008D37F7" w:rsidRDefault="00F04C82" w:rsidP="003D4F5D">
      <w:pPr>
        <w:keepNext/>
        <w:keepLines/>
        <w:spacing w:beforeLines="50" w:afterLines="50" w:line="360" w:lineRule="auto"/>
        <w:outlineLvl w:val="1"/>
        <w:rPr>
          <w:b/>
          <w:sz w:val="24"/>
          <w:szCs w:val="24"/>
        </w:rPr>
      </w:pPr>
      <w:bookmarkStart w:id="0" w:name="_Toc351359446"/>
      <w:bookmarkStart w:id="1" w:name="_Toc388948086"/>
      <w:bookmarkStart w:id="2" w:name="_Toc393556546"/>
      <w:bookmarkStart w:id="3" w:name="_Toc393564813"/>
      <w:bookmarkStart w:id="4" w:name="_Toc436239681"/>
      <w:r w:rsidRPr="008D37F7">
        <w:rPr>
          <w:rFonts w:hint="eastAsia"/>
          <w:b/>
          <w:sz w:val="24"/>
          <w:szCs w:val="24"/>
        </w:rPr>
        <w:t>（</w:t>
      </w:r>
      <w:r w:rsidRPr="008D37F7">
        <w:rPr>
          <w:b/>
          <w:sz w:val="24"/>
          <w:szCs w:val="24"/>
        </w:rPr>
        <w:t>01</w:t>
      </w:r>
      <w:r w:rsidRPr="008D37F7">
        <w:rPr>
          <w:rFonts w:hint="eastAsia"/>
          <w:b/>
          <w:sz w:val="24"/>
          <w:szCs w:val="24"/>
        </w:rPr>
        <w:t>）《化工原理》教学大纲</w:t>
      </w:r>
      <w:bookmarkEnd w:id="0"/>
      <w:bookmarkEnd w:id="1"/>
      <w:bookmarkEnd w:id="2"/>
      <w:bookmarkEnd w:id="3"/>
      <w:bookmarkEnd w:id="4"/>
    </w:p>
    <w:p w:rsidR="00F04C82" w:rsidRPr="008D37F7" w:rsidRDefault="00F04C82" w:rsidP="003D4F5D">
      <w:pPr>
        <w:keepNext/>
        <w:keepLines/>
        <w:spacing w:beforeLines="50" w:afterLines="50" w:line="360" w:lineRule="auto"/>
        <w:rPr>
          <w:b/>
          <w:szCs w:val="21"/>
        </w:rPr>
      </w:pPr>
      <w:r w:rsidRPr="008D37F7">
        <w:rPr>
          <w:rFonts w:hint="eastAsia"/>
          <w:b/>
          <w:szCs w:val="21"/>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6858"/>
      </w:tblGrid>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szCs w:val="21"/>
              </w:rPr>
            </w:pPr>
            <w:r w:rsidRPr="008D37F7">
              <w:rPr>
                <w:rFonts w:hint="eastAsia"/>
                <w:szCs w:val="21"/>
              </w:rPr>
              <w:t>课程中文名称：</w:t>
            </w:r>
          </w:p>
        </w:tc>
        <w:tc>
          <w:tcPr>
            <w:tcW w:w="6858" w:type="dxa"/>
          </w:tcPr>
          <w:p w:rsidR="00F04C82" w:rsidRPr="008D37F7" w:rsidRDefault="00F04C82" w:rsidP="001804FD">
            <w:pPr>
              <w:adjustRightInd w:val="0"/>
              <w:snapToGrid w:val="0"/>
              <w:spacing w:line="360" w:lineRule="auto"/>
              <w:jc w:val="left"/>
            </w:pPr>
            <w:r w:rsidRPr="008D37F7">
              <w:rPr>
                <w:rFonts w:hint="eastAsia"/>
              </w:rPr>
              <w:t>化工原理</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szCs w:val="21"/>
              </w:rPr>
            </w:pPr>
            <w:r w:rsidRPr="008D37F7">
              <w:rPr>
                <w:rFonts w:hint="eastAsia"/>
                <w:szCs w:val="21"/>
              </w:rPr>
              <w:t>课程英文名称：</w:t>
            </w:r>
          </w:p>
        </w:tc>
        <w:tc>
          <w:tcPr>
            <w:tcW w:w="6858" w:type="dxa"/>
          </w:tcPr>
          <w:p w:rsidR="00F04C82" w:rsidRPr="008D37F7" w:rsidRDefault="00F04C82" w:rsidP="001804FD">
            <w:pPr>
              <w:adjustRightInd w:val="0"/>
              <w:snapToGrid w:val="0"/>
              <w:spacing w:line="360" w:lineRule="auto"/>
              <w:jc w:val="left"/>
            </w:pPr>
            <w:r w:rsidRPr="008D37F7">
              <w:t>Unit Operations of Chemical Engineering</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pPr>
            <w:r w:rsidRPr="008D37F7">
              <w:rPr>
                <w:rFonts w:hint="eastAsia"/>
                <w:szCs w:val="21"/>
              </w:rPr>
              <w:t>课程类别：</w:t>
            </w:r>
          </w:p>
        </w:tc>
        <w:tc>
          <w:tcPr>
            <w:tcW w:w="6858" w:type="dxa"/>
          </w:tcPr>
          <w:p w:rsidR="00F04C82" w:rsidRPr="008D37F7" w:rsidRDefault="00F04C82" w:rsidP="001804FD">
            <w:pPr>
              <w:adjustRightInd w:val="0"/>
              <w:snapToGrid w:val="0"/>
              <w:spacing w:line="360" w:lineRule="auto"/>
              <w:jc w:val="left"/>
              <w:rPr>
                <w:szCs w:val="21"/>
              </w:rPr>
            </w:pPr>
            <w:r w:rsidRPr="008D37F7">
              <w:rPr>
                <w:rFonts w:hint="eastAsia"/>
                <w:szCs w:val="21"/>
              </w:rPr>
              <w:t>必修</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szCs w:val="21"/>
              </w:rPr>
            </w:pPr>
            <w:r w:rsidRPr="008D37F7">
              <w:rPr>
                <w:rFonts w:hint="eastAsia"/>
                <w:szCs w:val="21"/>
              </w:rPr>
              <w:t>适用专业：</w:t>
            </w:r>
          </w:p>
        </w:tc>
        <w:tc>
          <w:tcPr>
            <w:tcW w:w="6858" w:type="dxa"/>
          </w:tcPr>
          <w:p w:rsidR="00F04C82" w:rsidRPr="008D37F7" w:rsidRDefault="00F04C82" w:rsidP="001804FD">
            <w:pPr>
              <w:adjustRightInd w:val="0"/>
              <w:snapToGrid w:val="0"/>
              <w:spacing w:line="360" w:lineRule="auto"/>
              <w:jc w:val="left"/>
            </w:pPr>
            <w:r w:rsidRPr="008D37F7">
              <w:rPr>
                <w:rFonts w:hint="eastAsia"/>
              </w:rPr>
              <w:t>化学</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szCs w:val="21"/>
              </w:rPr>
            </w:pPr>
            <w:r w:rsidRPr="008D37F7">
              <w:rPr>
                <w:rFonts w:hint="eastAsia"/>
                <w:szCs w:val="21"/>
              </w:rPr>
              <w:t>开课学期：</w:t>
            </w:r>
          </w:p>
        </w:tc>
        <w:tc>
          <w:tcPr>
            <w:tcW w:w="6858" w:type="dxa"/>
          </w:tcPr>
          <w:p w:rsidR="00F04C82" w:rsidRPr="008D37F7" w:rsidRDefault="00F04C82" w:rsidP="001804FD">
            <w:pPr>
              <w:adjustRightInd w:val="0"/>
              <w:snapToGrid w:val="0"/>
              <w:spacing w:line="360" w:lineRule="auto"/>
              <w:jc w:val="left"/>
            </w:pPr>
            <w:r w:rsidRPr="008D37F7">
              <w:rPr>
                <w:rFonts w:hint="eastAsia"/>
              </w:rPr>
              <w:t>第</w:t>
            </w:r>
            <w:r>
              <w:t>5</w:t>
            </w:r>
            <w:r w:rsidRPr="008D37F7">
              <w:rPr>
                <w:rFonts w:hint="eastAsia"/>
              </w:rPr>
              <w:t>期</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pPr>
            <w:r w:rsidRPr="008D37F7">
              <w:rPr>
                <w:rFonts w:hint="eastAsia"/>
                <w:szCs w:val="21"/>
              </w:rPr>
              <w:t>总</w:t>
            </w:r>
            <w:r w:rsidRPr="008D37F7">
              <w:rPr>
                <w:szCs w:val="21"/>
              </w:rPr>
              <w:t xml:space="preserve"> </w:t>
            </w:r>
            <w:r w:rsidRPr="008D37F7">
              <w:rPr>
                <w:rFonts w:hint="eastAsia"/>
                <w:szCs w:val="21"/>
              </w:rPr>
              <w:t>学</w:t>
            </w:r>
            <w:r w:rsidRPr="008D37F7">
              <w:rPr>
                <w:szCs w:val="21"/>
              </w:rPr>
              <w:t xml:space="preserve"> </w:t>
            </w:r>
            <w:r w:rsidRPr="008D37F7">
              <w:rPr>
                <w:rFonts w:hint="eastAsia"/>
                <w:szCs w:val="21"/>
              </w:rPr>
              <w:t>时：</w:t>
            </w:r>
          </w:p>
        </w:tc>
        <w:tc>
          <w:tcPr>
            <w:tcW w:w="6858" w:type="dxa"/>
          </w:tcPr>
          <w:p w:rsidR="00F04C82" w:rsidRPr="008D37F7" w:rsidRDefault="00F04C82" w:rsidP="001804FD">
            <w:pPr>
              <w:adjustRightInd w:val="0"/>
              <w:snapToGrid w:val="0"/>
              <w:spacing w:line="360" w:lineRule="auto"/>
              <w:jc w:val="left"/>
              <w:rPr>
                <w:szCs w:val="21"/>
              </w:rPr>
            </w:pPr>
            <w:r>
              <w:rPr>
                <w:szCs w:val="21"/>
              </w:rPr>
              <w:t>48</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szCs w:val="21"/>
              </w:rPr>
            </w:pPr>
            <w:r w:rsidRPr="008D37F7">
              <w:rPr>
                <w:rFonts w:hint="eastAsia"/>
                <w:szCs w:val="21"/>
              </w:rPr>
              <w:t>总</w:t>
            </w:r>
            <w:r w:rsidRPr="008D37F7">
              <w:rPr>
                <w:szCs w:val="21"/>
              </w:rPr>
              <w:t xml:space="preserve"> </w:t>
            </w:r>
            <w:r w:rsidRPr="008D37F7">
              <w:rPr>
                <w:rFonts w:hint="eastAsia"/>
                <w:szCs w:val="21"/>
              </w:rPr>
              <w:t>学</w:t>
            </w:r>
            <w:r w:rsidRPr="008D37F7">
              <w:rPr>
                <w:szCs w:val="21"/>
              </w:rPr>
              <w:t xml:space="preserve"> </w:t>
            </w:r>
            <w:r w:rsidRPr="008D37F7">
              <w:rPr>
                <w:rFonts w:hint="eastAsia"/>
                <w:szCs w:val="21"/>
              </w:rPr>
              <w:t>分：</w:t>
            </w:r>
          </w:p>
        </w:tc>
        <w:tc>
          <w:tcPr>
            <w:tcW w:w="6858" w:type="dxa"/>
          </w:tcPr>
          <w:p w:rsidR="00F04C82" w:rsidRPr="008D37F7" w:rsidRDefault="00F04C82" w:rsidP="001804FD">
            <w:pPr>
              <w:adjustRightInd w:val="0"/>
              <w:snapToGrid w:val="0"/>
              <w:spacing w:line="360" w:lineRule="auto"/>
              <w:jc w:val="left"/>
            </w:pPr>
            <w:r>
              <w:t>3</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szCs w:val="21"/>
              </w:rPr>
            </w:pPr>
            <w:r w:rsidRPr="008D37F7">
              <w:rPr>
                <w:rFonts w:hint="eastAsia"/>
                <w:szCs w:val="21"/>
              </w:rPr>
              <w:t>先修课程（编号）：</w:t>
            </w:r>
          </w:p>
        </w:tc>
        <w:tc>
          <w:tcPr>
            <w:tcW w:w="6858" w:type="dxa"/>
          </w:tcPr>
          <w:p w:rsidR="00F04C82" w:rsidRPr="008D37F7" w:rsidRDefault="00F04C82" w:rsidP="001804FD">
            <w:pPr>
              <w:adjustRightInd w:val="0"/>
              <w:snapToGrid w:val="0"/>
              <w:spacing w:line="360" w:lineRule="auto"/>
              <w:jc w:val="left"/>
            </w:pPr>
            <w:r w:rsidRPr="008D37F7">
              <w:rPr>
                <w:rFonts w:hint="eastAsia"/>
              </w:rPr>
              <w:t>高等数学、大学物理、物理化学</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szCs w:val="21"/>
              </w:rPr>
            </w:pPr>
            <w:r w:rsidRPr="008D37F7">
              <w:rPr>
                <w:rFonts w:hint="eastAsia"/>
                <w:szCs w:val="21"/>
              </w:rPr>
              <w:t>并修课程（编号）：</w:t>
            </w:r>
          </w:p>
        </w:tc>
        <w:tc>
          <w:tcPr>
            <w:tcW w:w="6858" w:type="dxa"/>
          </w:tcPr>
          <w:p w:rsidR="00F04C82" w:rsidRPr="008D37F7" w:rsidRDefault="00F04C82" w:rsidP="001804FD">
            <w:pPr>
              <w:adjustRightInd w:val="0"/>
              <w:snapToGrid w:val="0"/>
              <w:spacing w:line="360" w:lineRule="auto"/>
              <w:jc w:val="left"/>
            </w:pPr>
            <w:r>
              <w:rPr>
                <w:rFonts w:hint="eastAsia"/>
              </w:rPr>
              <w:t>化工原理实验，化工原理课程设计</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szCs w:val="21"/>
              </w:rPr>
            </w:pPr>
            <w:r w:rsidRPr="008D37F7">
              <w:rPr>
                <w:rFonts w:hint="eastAsia"/>
                <w:kern w:val="0"/>
                <w:szCs w:val="21"/>
              </w:rPr>
              <w:t>课程简介：</w:t>
            </w:r>
          </w:p>
        </w:tc>
        <w:tc>
          <w:tcPr>
            <w:tcW w:w="6858" w:type="dxa"/>
          </w:tcPr>
          <w:p w:rsidR="00F04C82" w:rsidRPr="008D37F7" w:rsidRDefault="00F04C82" w:rsidP="00F04C82">
            <w:pPr>
              <w:spacing w:line="360" w:lineRule="auto"/>
              <w:ind w:firstLineChars="200" w:firstLine="31680"/>
              <w:rPr>
                <w:kern w:val="0"/>
                <w:szCs w:val="21"/>
              </w:rPr>
            </w:pPr>
            <w:r w:rsidRPr="008D37F7">
              <w:rPr>
                <w:rFonts w:hint="eastAsia"/>
                <w:bCs/>
                <w:szCs w:val="21"/>
              </w:rPr>
              <w:t>化工原理课程是化学工程与工艺类及相近专业的技术基础课，它在基础课和专业课之间起着承前启后、由理及工的桥梁作用，</w:t>
            </w:r>
            <w:r w:rsidRPr="008D37F7">
              <w:rPr>
                <w:rFonts w:hint="eastAsia"/>
                <w:szCs w:val="21"/>
              </w:rPr>
              <w:t>它是综合运用数学、物理、化学等基础知识分析和解决化工过程中各种单元操作问题的工程学科。从基础理论、设备构造、设计方法、工程操作及组织实施实验等方面对学生进行全面训练。该课程在教学内容上</w:t>
            </w:r>
            <w:r w:rsidRPr="008D37F7">
              <w:rPr>
                <w:rFonts w:hint="eastAsia"/>
                <w:bCs/>
                <w:szCs w:val="21"/>
              </w:rPr>
              <w:t>强调工程观点，强调理论和实际相结合，对学生树立工程观念，提高学生分析、解决实际问题的能力有着重要的作用。</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kern w:val="0"/>
                <w:szCs w:val="21"/>
              </w:rPr>
            </w:pPr>
            <w:r w:rsidRPr="008D37F7">
              <w:rPr>
                <w:rFonts w:hint="eastAsia"/>
                <w:szCs w:val="21"/>
              </w:rPr>
              <w:t>建议教材：</w:t>
            </w:r>
          </w:p>
        </w:tc>
        <w:tc>
          <w:tcPr>
            <w:tcW w:w="6858" w:type="dxa"/>
          </w:tcPr>
          <w:p w:rsidR="00F04C82" w:rsidRPr="008D37F7" w:rsidRDefault="00F04C82" w:rsidP="00BB0951">
            <w:pPr>
              <w:adjustRightInd w:val="0"/>
              <w:snapToGrid w:val="0"/>
              <w:spacing w:line="360" w:lineRule="auto"/>
              <w:jc w:val="left"/>
            </w:pPr>
            <w:r w:rsidRPr="00BB0951">
              <w:rPr>
                <w:rFonts w:hint="eastAsia"/>
                <w:szCs w:val="18"/>
              </w:rPr>
              <w:t>夏清</w:t>
            </w:r>
            <w:r w:rsidRPr="00BB0951">
              <w:rPr>
                <w:szCs w:val="18"/>
              </w:rPr>
              <w:t xml:space="preserve">, </w:t>
            </w:r>
            <w:r w:rsidRPr="00BB0951">
              <w:rPr>
                <w:rFonts w:hint="eastAsia"/>
                <w:szCs w:val="18"/>
              </w:rPr>
              <w:t>贾绍义</w:t>
            </w:r>
            <w:r w:rsidRPr="00BB0951">
              <w:rPr>
                <w:szCs w:val="18"/>
              </w:rPr>
              <w:t xml:space="preserve">. </w:t>
            </w:r>
            <w:r w:rsidRPr="00BB0951">
              <w:rPr>
                <w:rFonts w:hint="eastAsia"/>
                <w:szCs w:val="18"/>
              </w:rPr>
              <w:t>化工原理</w:t>
            </w:r>
            <w:r>
              <w:rPr>
                <w:rFonts w:hint="eastAsia"/>
                <w:szCs w:val="18"/>
              </w:rPr>
              <w:t>（</w:t>
            </w:r>
            <w:r w:rsidRPr="008D37F7">
              <w:rPr>
                <w:rFonts w:hint="eastAsia"/>
              </w:rPr>
              <w:t>上、下册</w:t>
            </w:r>
            <w:r>
              <w:rPr>
                <w:rFonts w:hint="eastAsia"/>
                <w:szCs w:val="18"/>
              </w:rPr>
              <w:t>）</w:t>
            </w:r>
            <w:r w:rsidRPr="00BB0951">
              <w:rPr>
                <w:rFonts w:hint="eastAsia"/>
                <w:szCs w:val="18"/>
              </w:rPr>
              <w:t>（第</w:t>
            </w:r>
            <w:r w:rsidRPr="00BB0951">
              <w:rPr>
                <w:szCs w:val="18"/>
              </w:rPr>
              <w:t>2</w:t>
            </w:r>
            <w:r w:rsidRPr="00BB0951">
              <w:rPr>
                <w:rFonts w:hint="eastAsia"/>
                <w:szCs w:val="18"/>
              </w:rPr>
              <w:t>版）</w:t>
            </w:r>
            <w:r w:rsidRPr="00BB0951">
              <w:rPr>
                <w:szCs w:val="18"/>
              </w:rPr>
              <w:t xml:space="preserve">[M]. </w:t>
            </w:r>
            <w:r w:rsidRPr="00BB0951">
              <w:rPr>
                <w:rFonts w:hint="eastAsia"/>
                <w:szCs w:val="18"/>
              </w:rPr>
              <w:t>天津</w:t>
            </w:r>
            <w:r>
              <w:rPr>
                <w:szCs w:val="18"/>
              </w:rPr>
              <w:t xml:space="preserve">: </w:t>
            </w:r>
            <w:r w:rsidRPr="00BB0951">
              <w:rPr>
                <w:rFonts w:hint="eastAsia"/>
                <w:szCs w:val="18"/>
              </w:rPr>
              <w:t>天津大学出版社</w:t>
            </w:r>
            <w:r w:rsidRPr="00BB0951">
              <w:rPr>
                <w:szCs w:val="18"/>
              </w:rPr>
              <w:t>,</w:t>
            </w:r>
            <w:r>
              <w:rPr>
                <w:szCs w:val="18"/>
              </w:rPr>
              <w:t xml:space="preserve"> </w:t>
            </w:r>
            <w:r w:rsidRPr="00BB0951">
              <w:rPr>
                <w:szCs w:val="18"/>
              </w:rPr>
              <w:t xml:space="preserve">2012. </w:t>
            </w:r>
          </w:p>
        </w:tc>
      </w:tr>
      <w:tr w:rsidR="00F04C82" w:rsidRPr="008D37F7" w:rsidTr="001804FD">
        <w:trPr>
          <w:trHeight w:val="340"/>
          <w:jc w:val="center"/>
        </w:trPr>
        <w:tc>
          <w:tcPr>
            <w:tcW w:w="2181" w:type="dxa"/>
            <w:vAlign w:val="center"/>
          </w:tcPr>
          <w:p w:rsidR="00F04C82" w:rsidRPr="008D37F7" w:rsidRDefault="00F04C82" w:rsidP="001804FD">
            <w:pPr>
              <w:adjustRightInd w:val="0"/>
              <w:snapToGrid w:val="0"/>
              <w:spacing w:line="360" w:lineRule="auto"/>
              <w:jc w:val="left"/>
              <w:rPr>
                <w:szCs w:val="21"/>
              </w:rPr>
            </w:pPr>
            <w:r w:rsidRPr="008D37F7">
              <w:rPr>
                <w:rFonts w:hint="eastAsia"/>
                <w:szCs w:val="21"/>
              </w:rPr>
              <w:t>参</w:t>
            </w:r>
            <w:r w:rsidRPr="008D37F7">
              <w:rPr>
                <w:szCs w:val="21"/>
              </w:rPr>
              <w:t xml:space="preserve"> </w:t>
            </w:r>
            <w:r w:rsidRPr="008D37F7">
              <w:rPr>
                <w:rFonts w:hint="eastAsia"/>
                <w:szCs w:val="21"/>
              </w:rPr>
              <w:t>考</w:t>
            </w:r>
            <w:r w:rsidRPr="008D37F7">
              <w:rPr>
                <w:szCs w:val="21"/>
              </w:rPr>
              <w:t xml:space="preserve"> </w:t>
            </w:r>
            <w:r w:rsidRPr="008D37F7">
              <w:rPr>
                <w:rFonts w:hint="eastAsia"/>
                <w:szCs w:val="21"/>
              </w:rPr>
              <w:t>书：</w:t>
            </w:r>
          </w:p>
        </w:tc>
        <w:tc>
          <w:tcPr>
            <w:tcW w:w="6858" w:type="dxa"/>
          </w:tcPr>
          <w:p w:rsidR="00F04C82" w:rsidRPr="008D37F7" w:rsidRDefault="00F04C82" w:rsidP="001804FD">
            <w:pPr>
              <w:spacing w:line="360" w:lineRule="auto"/>
              <w:jc w:val="left"/>
              <w:rPr>
                <w:kern w:val="0"/>
              </w:rPr>
            </w:pPr>
            <w:r w:rsidRPr="008D37F7">
              <w:t>[1]</w:t>
            </w:r>
            <w:r>
              <w:t xml:space="preserve"> </w:t>
            </w:r>
            <w:r w:rsidRPr="008D37F7">
              <w:rPr>
                <w:rFonts w:hint="eastAsia"/>
              </w:rPr>
              <w:t>姚玉英</w:t>
            </w:r>
            <w:r w:rsidRPr="008D37F7">
              <w:t xml:space="preserve">. </w:t>
            </w:r>
            <w:r w:rsidRPr="008D37F7">
              <w:rPr>
                <w:rFonts w:hint="eastAsia"/>
              </w:rPr>
              <w:t>化工原理（上、下册）（新版）</w:t>
            </w:r>
            <w:r>
              <w:t>[M]</w:t>
            </w:r>
            <w:r w:rsidRPr="008D37F7">
              <w:t xml:space="preserve"> . </w:t>
            </w:r>
            <w:r w:rsidRPr="008D37F7">
              <w:rPr>
                <w:rFonts w:hint="eastAsia"/>
              </w:rPr>
              <w:t>天津</w:t>
            </w:r>
            <w:r>
              <w:t xml:space="preserve">: </w:t>
            </w:r>
            <w:r w:rsidRPr="008D37F7">
              <w:rPr>
                <w:rFonts w:hint="eastAsia"/>
              </w:rPr>
              <w:t>天津大学出版社</w:t>
            </w:r>
            <w:r>
              <w:t xml:space="preserve">, </w:t>
            </w:r>
            <w:r w:rsidRPr="008D37F7">
              <w:t xml:space="preserve">1998. </w:t>
            </w:r>
          </w:p>
          <w:p w:rsidR="00F04C82" w:rsidRPr="008D37F7" w:rsidRDefault="00F04C82" w:rsidP="001804FD">
            <w:pPr>
              <w:spacing w:line="360" w:lineRule="auto"/>
              <w:jc w:val="left"/>
            </w:pPr>
            <w:r w:rsidRPr="008D37F7">
              <w:t>[2]</w:t>
            </w:r>
            <w:r>
              <w:t xml:space="preserve"> </w:t>
            </w:r>
            <w:r w:rsidRPr="008D37F7">
              <w:rPr>
                <w:rFonts w:hint="eastAsia"/>
              </w:rPr>
              <w:t>赵汝溥</w:t>
            </w:r>
            <w:r w:rsidRPr="008D37F7">
              <w:t xml:space="preserve">, </w:t>
            </w:r>
            <w:r w:rsidRPr="008D37F7">
              <w:rPr>
                <w:rFonts w:hint="eastAsia"/>
              </w:rPr>
              <w:t>管国锋</w:t>
            </w:r>
            <w:r w:rsidRPr="008D37F7">
              <w:t xml:space="preserve">. </w:t>
            </w:r>
            <w:r w:rsidRPr="008D37F7">
              <w:rPr>
                <w:rFonts w:hint="eastAsia"/>
              </w:rPr>
              <w:t>化工原理</w:t>
            </w:r>
            <w:r>
              <w:t>[M]</w:t>
            </w:r>
            <w:r w:rsidRPr="008D37F7">
              <w:t xml:space="preserve">. </w:t>
            </w:r>
            <w:r w:rsidRPr="008D37F7">
              <w:rPr>
                <w:rFonts w:hint="eastAsia"/>
              </w:rPr>
              <w:t>北京</w:t>
            </w:r>
            <w:r>
              <w:t xml:space="preserve">: </w:t>
            </w:r>
            <w:r w:rsidRPr="008D37F7">
              <w:rPr>
                <w:rFonts w:hint="eastAsia"/>
              </w:rPr>
              <w:t>化学工业出版社</w:t>
            </w:r>
            <w:r>
              <w:t xml:space="preserve">, </w:t>
            </w:r>
            <w:r w:rsidRPr="008D37F7">
              <w:t>1995</w:t>
            </w:r>
            <w:r>
              <w:t>.</w:t>
            </w:r>
            <w:r w:rsidRPr="008D37F7">
              <w:t xml:space="preserve"> </w:t>
            </w:r>
          </w:p>
          <w:p w:rsidR="00F04C82" w:rsidRPr="008D37F7" w:rsidRDefault="00F04C82" w:rsidP="001804FD">
            <w:pPr>
              <w:spacing w:line="360" w:lineRule="auto"/>
              <w:jc w:val="left"/>
            </w:pPr>
            <w:r w:rsidRPr="008D37F7">
              <w:t>[3]</w:t>
            </w:r>
            <w:r>
              <w:t xml:space="preserve"> </w:t>
            </w:r>
            <w:r w:rsidRPr="008D37F7">
              <w:rPr>
                <w:rFonts w:hint="eastAsia"/>
              </w:rPr>
              <w:t>大连理工大学化工原理教研室</w:t>
            </w:r>
            <w:r w:rsidRPr="008D37F7">
              <w:t xml:space="preserve">. </w:t>
            </w:r>
            <w:r w:rsidRPr="008D37F7">
              <w:rPr>
                <w:rFonts w:hint="eastAsia"/>
              </w:rPr>
              <w:t>化工原理（上、下册）</w:t>
            </w:r>
            <w:r>
              <w:t>[M]</w:t>
            </w:r>
            <w:r w:rsidRPr="008D37F7">
              <w:t xml:space="preserve"> . </w:t>
            </w:r>
            <w:r w:rsidRPr="008D37F7">
              <w:rPr>
                <w:rFonts w:hint="eastAsia"/>
              </w:rPr>
              <w:t>大连</w:t>
            </w:r>
            <w:r>
              <w:t xml:space="preserve">: </w:t>
            </w:r>
            <w:r w:rsidRPr="008D37F7">
              <w:rPr>
                <w:rFonts w:hint="eastAsia"/>
              </w:rPr>
              <w:t>大连理工大学出版社</w:t>
            </w:r>
            <w:r>
              <w:t xml:space="preserve">, </w:t>
            </w:r>
            <w:r w:rsidRPr="008D37F7">
              <w:t xml:space="preserve">1992 </w:t>
            </w:r>
          </w:p>
          <w:p w:rsidR="00F04C82" w:rsidRPr="008D37F7" w:rsidRDefault="00F04C82" w:rsidP="001804FD">
            <w:pPr>
              <w:spacing w:line="360" w:lineRule="auto"/>
              <w:jc w:val="left"/>
            </w:pPr>
            <w:r w:rsidRPr="008D37F7">
              <w:t>[4]</w:t>
            </w:r>
            <w:r>
              <w:t xml:space="preserve"> </w:t>
            </w:r>
            <w:r w:rsidRPr="008D37F7">
              <w:rPr>
                <w:rFonts w:hint="eastAsia"/>
              </w:rPr>
              <w:t>陈敏恒</w:t>
            </w:r>
            <w:r>
              <w:t xml:space="preserve">, </w:t>
            </w:r>
            <w:r w:rsidRPr="008D37F7">
              <w:rPr>
                <w:rFonts w:hint="eastAsia"/>
              </w:rPr>
              <w:t>丛德滋</w:t>
            </w:r>
            <w:r>
              <w:t xml:space="preserve">, </w:t>
            </w:r>
            <w:r w:rsidRPr="008D37F7">
              <w:rPr>
                <w:rFonts w:hint="eastAsia"/>
              </w:rPr>
              <w:t>方图南</w:t>
            </w:r>
            <w:r>
              <w:t xml:space="preserve">, </w:t>
            </w:r>
            <w:r>
              <w:rPr>
                <w:rFonts w:hint="eastAsia"/>
              </w:rPr>
              <w:t>等</w:t>
            </w:r>
            <w:r w:rsidRPr="008D37F7">
              <w:t xml:space="preserve">. </w:t>
            </w:r>
            <w:r w:rsidRPr="008D37F7">
              <w:rPr>
                <w:rFonts w:hint="eastAsia"/>
              </w:rPr>
              <w:t>化工原理（上、下册）（第</w:t>
            </w:r>
            <w:r>
              <w:rPr>
                <w:rFonts w:hint="eastAsia"/>
              </w:rPr>
              <w:t>四</w:t>
            </w:r>
            <w:bookmarkStart w:id="5" w:name="_GoBack"/>
            <w:bookmarkEnd w:id="5"/>
            <w:r w:rsidRPr="008D37F7">
              <w:rPr>
                <w:rFonts w:hint="eastAsia"/>
              </w:rPr>
              <w:t>版）</w:t>
            </w:r>
            <w:r>
              <w:t>[M]</w:t>
            </w:r>
            <w:r w:rsidRPr="008D37F7">
              <w:t>.</w:t>
            </w:r>
            <w:r w:rsidRPr="008D37F7">
              <w:rPr>
                <w:rFonts w:hint="eastAsia"/>
              </w:rPr>
              <w:t>北京</w:t>
            </w:r>
            <w:r>
              <w:t xml:space="preserve">: </w:t>
            </w:r>
            <w:r w:rsidRPr="008D37F7">
              <w:rPr>
                <w:rFonts w:hint="eastAsia"/>
              </w:rPr>
              <w:t>化学工业出版社</w:t>
            </w:r>
            <w:r>
              <w:t>, 2015.</w:t>
            </w:r>
            <w:r w:rsidRPr="008D37F7">
              <w:t xml:space="preserve"> </w:t>
            </w:r>
          </w:p>
          <w:p w:rsidR="00F04C82" w:rsidRDefault="00F04C82" w:rsidP="001804FD">
            <w:pPr>
              <w:spacing w:line="360" w:lineRule="auto"/>
              <w:jc w:val="left"/>
            </w:pPr>
            <w:r w:rsidRPr="008D37F7">
              <w:t>[5]</w:t>
            </w:r>
            <w:r>
              <w:t xml:space="preserve"> </w:t>
            </w:r>
            <w:r w:rsidRPr="00BB0951">
              <w:rPr>
                <w:rFonts w:hint="eastAsia"/>
              </w:rPr>
              <w:t>朱家骅</w:t>
            </w:r>
            <w:r>
              <w:t xml:space="preserve">, </w:t>
            </w:r>
            <w:r w:rsidRPr="00BB0951">
              <w:rPr>
                <w:rFonts w:hint="eastAsia"/>
              </w:rPr>
              <w:t>叶世超</w:t>
            </w:r>
            <w:r w:rsidRPr="008D37F7">
              <w:t>.</w:t>
            </w:r>
            <w:r>
              <w:t xml:space="preserve"> </w:t>
            </w:r>
            <w:r>
              <w:rPr>
                <w:rFonts w:hint="eastAsia"/>
              </w:rPr>
              <w:t>化工原理</w:t>
            </w:r>
            <w:r w:rsidRPr="008D37F7">
              <w:rPr>
                <w:rFonts w:hint="eastAsia"/>
              </w:rPr>
              <w:t>（上册）</w:t>
            </w:r>
            <w:r>
              <w:t>[M]</w:t>
            </w:r>
            <w:r w:rsidRPr="008D37F7">
              <w:t xml:space="preserve">. </w:t>
            </w:r>
            <w:r w:rsidRPr="008D37F7">
              <w:rPr>
                <w:rFonts w:hint="eastAsia"/>
              </w:rPr>
              <w:t>北京</w:t>
            </w:r>
            <w:r>
              <w:t xml:space="preserve">: </w:t>
            </w:r>
            <w:r w:rsidRPr="008D37F7">
              <w:rPr>
                <w:rFonts w:hint="eastAsia"/>
              </w:rPr>
              <w:t>科学技术出版社</w:t>
            </w:r>
            <w:r>
              <w:t xml:space="preserve">, </w:t>
            </w:r>
            <w:r w:rsidRPr="008D37F7">
              <w:t>200</w:t>
            </w:r>
            <w:r>
              <w:t>5.</w:t>
            </w:r>
          </w:p>
          <w:p w:rsidR="00F04C82" w:rsidRPr="008D37F7" w:rsidRDefault="00F04C82" w:rsidP="001804FD">
            <w:pPr>
              <w:spacing w:line="360" w:lineRule="auto"/>
              <w:jc w:val="left"/>
            </w:pPr>
            <w:r>
              <w:t xml:space="preserve">[6] </w:t>
            </w:r>
            <w:r w:rsidRPr="00BD2BC5">
              <w:rPr>
                <w:rFonts w:hint="eastAsia"/>
              </w:rPr>
              <w:t>叶世超</w:t>
            </w:r>
            <w:r>
              <w:t xml:space="preserve">, </w:t>
            </w:r>
            <w:r w:rsidRPr="00BD2BC5">
              <w:rPr>
                <w:rFonts w:hint="eastAsia"/>
              </w:rPr>
              <w:t>夏素兰</w:t>
            </w:r>
            <w:r>
              <w:t xml:space="preserve">. </w:t>
            </w:r>
            <w:r>
              <w:rPr>
                <w:rFonts w:hint="eastAsia"/>
              </w:rPr>
              <w:t>化工原理</w:t>
            </w:r>
            <w:r w:rsidRPr="008D37F7">
              <w:rPr>
                <w:rFonts w:hint="eastAsia"/>
              </w:rPr>
              <w:t>（</w:t>
            </w:r>
            <w:r>
              <w:rPr>
                <w:rFonts w:hint="eastAsia"/>
              </w:rPr>
              <w:t>下</w:t>
            </w:r>
            <w:r w:rsidRPr="008D37F7">
              <w:rPr>
                <w:rFonts w:hint="eastAsia"/>
              </w:rPr>
              <w:t>册）</w:t>
            </w:r>
            <w:r>
              <w:t>[M]</w:t>
            </w:r>
            <w:r w:rsidRPr="008D37F7">
              <w:t xml:space="preserve">. </w:t>
            </w:r>
            <w:r w:rsidRPr="008D37F7">
              <w:rPr>
                <w:rFonts w:hint="eastAsia"/>
              </w:rPr>
              <w:t>北京</w:t>
            </w:r>
            <w:r>
              <w:t xml:space="preserve">: </w:t>
            </w:r>
            <w:r w:rsidRPr="008D37F7">
              <w:rPr>
                <w:rFonts w:hint="eastAsia"/>
              </w:rPr>
              <w:t>科学技术出版社</w:t>
            </w:r>
            <w:r>
              <w:t xml:space="preserve">, </w:t>
            </w:r>
            <w:r w:rsidRPr="008D37F7">
              <w:t>20</w:t>
            </w:r>
            <w:r>
              <w:t>12.</w:t>
            </w:r>
          </w:p>
          <w:p w:rsidR="00F04C82" w:rsidRPr="008D37F7" w:rsidRDefault="00F04C82" w:rsidP="001804FD">
            <w:pPr>
              <w:spacing w:line="360" w:lineRule="auto"/>
              <w:jc w:val="left"/>
            </w:pPr>
            <w:r w:rsidRPr="008D37F7">
              <w:t>[</w:t>
            </w:r>
            <w:r>
              <w:t>7</w:t>
            </w:r>
            <w:r w:rsidRPr="008D37F7">
              <w:t>]</w:t>
            </w:r>
            <w:r>
              <w:t xml:space="preserve"> </w:t>
            </w:r>
            <w:r w:rsidRPr="008D37F7">
              <w:t xml:space="preserve">Warren L. McCabe, Julian C.Smith, Peter Harriott. Unit Operations of Chemical Engineering </w:t>
            </w:r>
            <w:r>
              <w:t>(</w:t>
            </w:r>
            <w:r w:rsidRPr="008D37F7">
              <w:t>Sixth Edition</w:t>
            </w:r>
            <w:r>
              <w:t>) [M]</w:t>
            </w:r>
            <w:r w:rsidRPr="008D37F7">
              <w:t xml:space="preserve">. </w:t>
            </w:r>
            <w:r w:rsidRPr="008D37F7">
              <w:rPr>
                <w:rFonts w:hint="eastAsia"/>
              </w:rPr>
              <w:t>北京</w:t>
            </w:r>
            <w:r>
              <w:t xml:space="preserve">: </w:t>
            </w:r>
            <w:r w:rsidRPr="008D37F7">
              <w:rPr>
                <w:rFonts w:hint="eastAsia"/>
              </w:rPr>
              <w:t>化学工业出版社</w:t>
            </w:r>
            <w:r>
              <w:t xml:space="preserve">, </w:t>
            </w:r>
            <w:r w:rsidRPr="008D37F7">
              <w:t xml:space="preserve">2003. </w:t>
            </w:r>
          </w:p>
          <w:p w:rsidR="00F04C82" w:rsidRPr="008D37F7" w:rsidRDefault="00F04C82" w:rsidP="001804FD">
            <w:pPr>
              <w:spacing w:line="360" w:lineRule="auto"/>
              <w:jc w:val="left"/>
            </w:pPr>
            <w:r w:rsidRPr="008D37F7">
              <w:t>[</w:t>
            </w:r>
            <w:r>
              <w:t>8</w:t>
            </w:r>
            <w:r w:rsidRPr="008D37F7">
              <w:t>]</w:t>
            </w:r>
            <w:r>
              <w:t xml:space="preserve"> </w:t>
            </w:r>
            <w:r w:rsidRPr="008D37F7">
              <w:rPr>
                <w:rFonts w:hint="eastAsia"/>
              </w:rPr>
              <w:t>姚玉英</w:t>
            </w:r>
            <w:r w:rsidRPr="008D37F7">
              <w:t xml:space="preserve">. </w:t>
            </w:r>
            <w:r w:rsidRPr="008D37F7">
              <w:rPr>
                <w:rFonts w:hint="eastAsia"/>
              </w:rPr>
              <w:t>化工原理例题与习题（第三版）</w:t>
            </w:r>
            <w:r>
              <w:t>[M]</w:t>
            </w:r>
            <w:r w:rsidRPr="008D37F7">
              <w:t xml:space="preserve">. </w:t>
            </w:r>
            <w:r w:rsidRPr="008D37F7">
              <w:rPr>
                <w:rFonts w:hint="eastAsia"/>
              </w:rPr>
              <w:t>北京</w:t>
            </w:r>
            <w:r>
              <w:t xml:space="preserve">: </w:t>
            </w:r>
            <w:r w:rsidRPr="008D37F7">
              <w:rPr>
                <w:rFonts w:hint="eastAsia"/>
              </w:rPr>
              <w:t>化学工业出版社</w:t>
            </w:r>
            <w:r>
              <w:t xml:space="preserve">, </w:t>
            </w:r>
            <w:r w:rsidRPr="008D37F7">
              <w:t xml:space="preserve">2003. </w:t>
            </w:r>
          </w:p>
          <w:p w:rsidR="00F04C82" w:rsidRPr="008D37F7" w:rsidRDefault="00F04C82" w:rsidP="001804FD">
            <w:pPr>
              <w:spacing w:line="360" w:lineRule="auto"/>
              <w:jc w:val="left"/>
            </w:pPr>
            <w:r w:rsidRPr="008D37F7">
              <w:t>[</w:t>
            </w:r>
            <w:r>
              <w:t>9</w:t>
            </w:r>
            <w:r w:rsidRPr="008D37F7">
              <w:t>]</w:t>
            </w:r>
            <w:r>
              <w:t xml:space="preserve"> </w:t>
            </w:r>
            <w:r w:rsidRPr="008D37F7">
              <w:rPr>
                <w:rFonts w:hint="eastAsia"/>
              </w:rPr>
              <w:t>柴成敬</w:t>
            </w:r>
            <w:r>
              <w:t xml:space="preserve">, </w:t>
            </w:r>
            <w:r w:rsidRPr="008D37F7">
              <w:rPr>
                <w:rFonts w:hint="eastAsia"/>
              </w:rPr>
              <w:t>王军</w:t>
            </w:r>
            <w:r>
              <w:t xml:space="preserve">, </w:t>
            </w:r>
            <w:r w:rsidRPr="008D37F7">
              <w:rPr>
                <w:rFonts w:hint="eastAsia"/>
              </w:rPr>
              <w:t>陈常贵</w:t>
            </w:r>
            <w:r>
              <w:t xml:space="preserve">, </w:t>
            </w:r>
            <w:r>
              <w:rPr>
                <w:rFonts w:hint="eastAsia"/>
              </w:rPr>
              <w:t>等</w:t>
            </w:r>
            <w:r>
              <w:t xml:space="preserve">. </w:t>
            </w:r>
            <w:r w:rsidRPr="008D37F7">
              <w:rPr>
                <w:rFonts w:hint="eastAsia"/>
              </w:rPr>
              <w:t>化工原理课程学习指导</w:t>
            </w:r>
            <w:r>
              <w:t>[M]</w:t>
            </w:r>
            <w:r w:rsidRPr="008D37F7">
              <w:t xml:space="preserve">. </w:t>
            </w:r>
            <w:r w:rsidRPr="008D37F7">
              <w:rPr>
                <w:rFonts w:hint="eastAsia"/>
              </w:rPr>
              <w:t>天津</w:t>
            </w:r>
            <w:r>
              <w:t xml:space="preserve">: </w:t>
            </w:r>
            <w:r w:rsidRPr="008D37F7">
              <w:rPr>
                <w:rFonts w:hint="eastAsia"/>
              </w:rPr>
              <w:t>天津大学出版社</w:t>
            </w:r>
            <w:r>
              <w:t xml:space="preserve">, </w:t>
            </w:r>
            <w:r w:rsidRPr="008D37F7">
              <w:t xml:space="preserve">2003. </w:t>
            </w:r>
          </w:p>
          <w:p w:rsidR="00F04C82" w:rsidRPr="008D37F7" w:rsidRDefault="00F04C82" w:rsidP="00241A9F">
            <w:pPr>
              <w:spacing w:line="360" w:lineRule="auto"/>
              <w:jc w:val="left"/>
            </w:pPr>
            <w:r w:rsidRPr="008D37F7">
              <w:t>[</w:t>
            </w:r>
            <w:r>
              <w:t>10</w:t>
            </w:r>
            <w:r w:rsidRPr="008D37F7">
              <w:t>]</w:t>
            </w:r>
            <w:r>
              <w:t xml:space="preserve"> </w:t>
            </w:r>
            <w:r w:rsidRPr="008D37F7">
              <w:rPr>
                <w:rFonts w:hint="eastAsia"/>
              </w:rPr>
              <w:t>匡国柱</w:t>
            </w:r>
            <w:r>
              <w:t xml:space="preserve">. </w:t>
            </w:r>
            <w:r>
              <w:rPr>
                <w:rFonts w:hint="eastAsia"/>
              </w:rPr>
              <w:t>化工原理学习指导</w:t>
            </w:r>
            <w:r>
              <w:t>[M]</w:t>
            </w:r>
            <w:r w:rsidRPr="008D37F7">
              <w:t xml:space="preserve"> . </w:t>
            </w:r>
            <w:r w:rsidRPr="008D37F7">
              <w:rPr>
                <w:rFonts w:hint="eastAsia"/>
              </w:rPr>
              <w:t>大连</w:t>
            </w:r>
            <w:r>
              <w:t xml:space="preserve">: </w:t>
            </w:r>
            <w:r>
              <w:rPr>
                <w:rFonts w:hint="eastAsia"/>
              </w:rPr>
              <w:t>大连理工大学出版社</w:t>
            </w:r>
            <w:r>
              <w:t xml:space="preserve">, </w:t>
            </w:r>
            <w:r w:rsidRPr="008D37F7">
              <w:t xml:space="preserve">2002. </w:t>
            </w:r>
          </w:p>
        </w:tc>
      </w:tr>
    </w:tbl>
    <w:p w:rsidR="00F04C82" w:rsidRPr="008D37F7" w:rsidRDefault="00F04C82" w:rsidP="003D4F5D">
      <w:pPr>
        <w:adjustRightInd w:val="0"/>
        <w:snapToGrid w:val="0"/>
        <w:spacing w:beforeLines="50" w:line="360" w:lineRule="auto"/>
        <w:jc w:val="left"/>
        <w:rPr>
          <w:b/>
          <w:bCs/>
          <w:szCs w:val="21"/>
        </w:rPr>
      </w:pPr>
      <w:r w:rsidRPr="008D37F7">
        <w:rPr>
          <w:rFonts w:hint="eastAsia"/>
          <w:b/>
          <w:bCs/>
          <w:szCs w:val="21"/>
        </w:rPr>
        <w:t>二、课程教育目标</w:t>
      </w:r>
    </w:p>
    <w:p w:rsidR="00F04C82" w:rsidRPr="00D412E2" w:rsidRDefault="00F04C82" w:rsidP="007708EF">
      <w:pPr>
        <w:widowControl/>
        <w:numPr>
          <w:ilvl w:val="0"/>
          <w:numId w:val="1"/>
        </w:numPr>
        <w:spacing w:line="360" w:lineRule="auto"/>
        <w:jc w:val="left"/>
        <w:rPr>
          <w:vanish/>
          <w:kern w:val="0"/>
        </w:rPr>
      </w:pPr>
      <w:r w:rsidRPr="00D412E2">
        <w:rPr>
          <w:rFonts w:hint="eastAsia"/>
          <w:szCs w:val="28"/>
        </w:rPr>
        <w:t>掌握工程实际问题的分析处理方法及选用；</w:t>
      </w:r>
    </w:p>
    <w:p w:rsidR="00F04C82" w:rsidRPr="00D412E2" w:rsidRDefault="00F04C82" w:rsidP="007708EF">
      <w:pPr>
        <w:widowControl/>
        <w:numPr>
          <w:ilvl w:val="0"/>
          <w:numId w:val="1"/>
        </w:numPr>
        <w:spacing w:line="360" w:lineRule="auto"/>
        <w:jc w:val="left"/>
        <w:rPr>
          <w:vanish/>
          <w:kern w:val="0"/>
        </w:rPr>
      </w:pPr>
    </w:p>
    <w:p w:rsidR="00F04C82" w:rsidRPr="00D412E2" w:rsidRDefault="00F04C82" w:rsidP="007708EF">
      <w:pPr>
        <w:widowControl/>
        <w:numPr>
          <w:ilvl w:val="0"/>
          <w:numId w:val="1"/>
        </w:numPr>
        <w:spacing w:line="360" w:lineRule="auto"/>
        <w:jc w:val="left"/>
        <w:rPr>
          <w:vanish/>
          <w:kern w:val="0"/>
        </w:rPr>
      </w:pPr>
    </w:p>
    <w:p w:rsidR="00F04C82" w:rsidRPr="00D412E2" w:rsidRDefault="00F04C82" w:rsidP="007708EF">
      <w:pPr>
        <w:widowControl/>
        <w:numPr>
          <w:ilvl w:val="0"/>
          <w:numId w:val="1"/>
        </w:numPr>
        <w:spacing w:line="360" w:lineRule="auto"/>
        <w:jc w:val="left"/>
        <w:rPr>
          <w:vanish/>
          <w:kern w:val="0"/>
        </w:rPr>
      </w:pPr>
    </w:p>
    <w:p w:rsidR="00F04C82" w:rsidRPr="00D412E2" w:rsidRDefault="00F04C82" w:rsidP="007708EF">
      <w:pPr>
        <w:widowControl/>
        <w:numPr>
          <w:ilvl w:val="0"/>
          <w:numId w:val="1"/>
        </w:numPr>
        <w:spacing w:line="360" w:lineRule="auto"/>
        <w:jc w:val="left"/>
        <w:rPr>
          <w:vanish/>
          <w:kern w:val="0"/>
        </w:rPr>
      </w:pPr>
    </w:p>
    <w:p w:rsidR="00F04C82" w:rsidRPr="00D412E2" w:rsidRDefault="00F04C82" w:rsidP="007708EF">
      <w:pPr>
        <w:widowControl/>
        <w:numPr>
          <w:ilvl w:val="0"/>
          <w:numId w:val="1"/>
        </w:numPr>
        <w:spacing w:line="360" w:lineRule="auto"/>
        <w:jc w:val="left"/>
        <w:rPr>
          <w:vanish/>
          <w:kern w:val="0"/>
        </w:rPr>
      </w:pPr>
    </w:p>
    <w:p w:rsidR="00F04C82" w:rsidRPr="00D412E2" w:rsidRDefault="00F04C82" w:rsidP="007708EF">
      <w:pPr>
        <w:widowControl/>
        <w:numPr>
          <w:ilvl w:val="0"/>
          <w:numId w:val="1"/>
        </w:numPr>
        <w:spacing w:line="360" w:lineRule="auto"/>
        <w:jc w:val="left"/>
        <w:rPr>
          <w:vanish/>
          <w:kern w:val="0"/>
        </w:rPr>
      </w:pPr>
    </w:p>
    <w:p w:rsidR="00F04C82" w:rsidRPr="00D412E2" w:rsidRDefault="00F04C82" w:rsidP="007708EF">
      <w:pPr>
        <w:widowControl/>
        <w:numPr>
          <w:ilvl w:val="0"/>
          <w:numId w:val="1"/>
        </w:numPr>
        <w:spacing w:line="360" w:lineRule="auto"/>
        <w:jc w:val="left"/>
        <w:rPr>
          <w:vanish/>
          <w:kern w:val="0"/>
        </w:rPr>
      </w:pPr>
    </w:p>
    <w:p w:rsidR="00F04C82" w:rsidRPr="00D412E2" w:rsidRDefault="00F04C82" w:rsidP="00AD3208">
      <w:pPr>
        <w:spacing w:line="360" w:lineRule="auto"/>
        <w:ind w:firstLineChars="200" w:firstLine="31680"/>
        <w:rPr>
          <w:kern w:val="0"/>
        </w:rPr>
      </w:pPr>
    </w:p>
    <w:p w:rsidR="00F04C82" w:rsidRPr="00D412E2" w:rsidRDefault="00F04C82" w:rsidP="00AD3208">
      <w:pPr>
        <w:adjustRightInd w:val="0"/>
        <w:snapToGrid w:val="0"/>
        <w:spacing w:line="360" w:lineRule="auto"/>
        <w:ind w:leftChars="200" w:left="31680" w:hangingChars="150" w:firstLine="31680"/>
        <w:rPr>
          <w:kern w:val="0"/>
        </w:rPr>
      </w:pPr>
      <w:r w:rsidRPr="00D412E2">
        <w:rPr>
          <w:kern w:val="0"/>
        </w:rPr>
        <w:t xml:space="preserve">2. </w:t>
      </w:r>
      <w:r w:rsidRPr="00D412E2">
        <w:rPr>
          <w:rFonts w:hint="eastAsia"/>
          <w:szCs w:val="28"/>
        </w:rPr>
        <w:t>掌握单元操作的基本原理、典型设备的结构特点及性能；</w:t>
      </w:r>
      <w:r w:rsidRPr="00D412E2">
        <w:rPr>
          <w:rFonts w:hint="eastAsia"/>
          <w:kern w:val="0"/>
        </w:rPr>
        <w:t>培养学生的</w:t>
      </w:r>
      <w:r w:rsidRPr="00D412E2">
        <w:rPr>
          <w:rFonts w:hint="eastAsia"/>
          <w:kern w:val="0"/>
          <w:szCs w:val="21"/>
          <w:lang w:bidi="he-IL"/>
        </w:rPr>
        <w:t>工程技术经济观</w:t>
      </w:r>
      <w:r w:rsidRPr="00D412E2">
        <w:rPr>
          <w:rFonts w:hint="eastAsia"/>
          <w:kern w:val="0"/>
        </w:rPr>
        <w:t>，通过单元操作设备设计、选型原则和方法的学习，掌握不同单元操作的选用方法、典型设备的设计（选型）计算方法；</w:t>
      </w:r>
    </w:p>
    <w:p w:rsidR="00F04C82" w:rsidRPr="00D412E2" w:rsidRDefault="00F04C82" w:rsidP="00AD3208">
      <w:pPr>
        <w:adjustRightInd w:val="0"/>
        <w:snapToGrid w:val="0"/>
        <w:spacing w:line="360" w:lineRule="auto"/>
        <w:ind w:leftChars="200" w:left="31680" w:hangingChars="150" w:firstLine="31680"/>
        <w:rPr>
          <w:kern w:val="0"/>
        </w:rPr>
      </w:pPr>
      <w:r w:rsidRPr="00D412E2">
        <w:rPr>
          <w:kern w:val="0"/>
        </w:rPr>
        <w:t>3</w:t>
      </w:r>
      <w:r w:rsidRPr="00D412E2">
        <w:rPr>
          <w:rFonts w:hint="eastAsia"/>
          <w:kern w:val="0"/>
        </w:rPr>
        <w:t>．培养学生初步分析、解决工程实际问题的能力，能够分析过程影响因素，提出调节过程的措施；</w:t>
      </w:r>
    </w:p>
    <w:p w:rsidR="00F04C82" w:rsidRPr="00D412E2" w:rsidRDefault="00F04C82" w:rsidP="006D0518">
      <w:pPr>
        <w:adjustRightInd w:val="0"/>
        <w:snapToGrid w:val="0"/>
        <w:spacing w:line="360" w:lineRule="auto"/>
        <w:rPr>
          <w:kern w:val="0"/>
        </w:rPr>
      </w:pPr>
      <w:r w:rsidRPr="00D412E2">
        <w:rPr>
          <w:kern w:val="0"/>
        </w:rPr>
        <w:t xml:space="preserve">    4</w:t>
      </w:r>
      <w:r w:rsidRPr="00D412E2">
        <w:rPr>
          <w:rFonts w:hint="eastAsia"/>
          <w:kern w:val="0"/>
        </w:rPr>
        <w:t>．培养学生组织、实施工程实验，获取设计、计算所需数据的能力；</w:t>
      </w:r>
    </w:p>
    <w:p w:rsidR="00F04C82" w:rsidRPr="00D412E2" w:rsidRDefault="00F04C82" w:rsidP="006D0518">
      <w:pPr>
        <w:adjustRightInd w:val="0"/>
        <w:snapToGrid w:val="0"/>
        <w:spacing w:line="360" w:lineRule="auto"/>
        <w:ind w:firstLine="420"/>
        <w:rPr>
          <w:kern w:val="0"/>
        </w:rPr>
      </w:pPr>
      <w:r w:rsidRPr="00D412E2">
        <w:rPr>
          <w:kern w:val="0"/>
        </w:rPr>
        <w:t>5</w:t>
      </w:r>
      <w:r w:rsidRPr="00D412E2">
        <w:rPr>
          <w:rFonts w:hint="eastAsia"/>
          <w:kern w:val="0"/>
        </w:rPr>
        <w:t>．培养学生阅读化工相关关文献、使用化工常见图表的基本能力。</w:t>
      </w:r>
    </w:p>
    <w:p w:rsidR="00F04C82" w:rsidRPr="00557CE2" w:rsidRDefault="00F04C82" w:rsidP="0066028C">
      <w:pPr>
        <w:adjustRightInd w:val="0"/>
        <w:snapToGrid w:val="0"/>
        <w:spacing w:line="360" w:lineRule="auto"/>
        <w:rPr>
          <w:rFonts w:ascii="黑体" w:eastAsia="黑体"/>
          <w:color w:val="FF0000"/>
          <w:sz w:val="24"/>
        </w:rPr>
      </w:pPr>
      <w:r w:rsidRPr="00D412E2">
        <w:rPr>
          <w:rFonts w:ascii="黑体" w:eastAsia="黑体" w:hint="eastAsia"/>
          <w:sz w:val="24"/>
        </w:rPr>
        <w:t>三、课程目标、教学目标与毕业要求对应关系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3233"/>
        <w:gridCol w:w="1715"/>
        <w:gridCol w:w="2047"/>
      </w:tblGrid>
      <w:tr w:rsidR="00F04C82" w:rsidRPr="00175B24" w:rsidTr="00710A6F">
        <w:tc>
          <w:tcPr>
            <w:tcW w:w="896" w:type="pct"/>
          </w:tcPr>
          <w:p w:rsidR="00F04C82" w:rsidRPr="00175B24" w:rsidRDefault="00F04C82" w:rsidP="00710A6F">
            <w:pPr>
              <w:adjustRightInd w:val="0"/>
              <w:snapToGrid w:val="0"/>
              <w:spacing w:line="360" w:lineRule="auto"/>
              <w:rPr>
                <w:szCs w:val="21"/>
              </w:rPr>
            </w:pPr>
            <w:r>
              <w:rPr>
                <w:rFonts w:hint="eastAsia"/>
                <w:szCs w:val="21"/>
              </w:rPr>
              <w:t>培养</w:t>
            </w:r>
            <w:r w:rsidRPr="00175B24">
              <w:rPr>
                <w:rFonts w:hint="eastAsia"/>
                <w:szCs w:val="21"/>
              </w:rPr>
              <w:t>要求</w:t>
            </w:r>
          </w:p>
        </w:tc>
        <w:tc>
          <w:tcPr>
            <w:tcW w:w="1897" w:type="pct"/>
          </w:tcPr>
          <w:p w:rsidR="00F04C82" w:rsidRPr="00175B24" w:rsidRDefault="00F04C82" w:rsidP="00710A6F">
            <w:pPr>
              <w:adjustRightInd w:val="0"/>
              <w:snapToGrid w:val="0"/>
              <w:spacing w:line="360" w:lineRule="auto"/>
              <w:rPr>
                <w:szCs w:val="21"/>
              </w:rPr>
            </w:pPr>
            <w:r>
              <w:rPr>
                <w:rFonts w:hint="eastAsia"/>
                <w:szCs w:val="21"/>
              </w:rPr>
              <w:t>培养</w:t>
            </w:r>
            <w:r w:rsidRPr="00175B24">
              <w:rPr>
                <w:rFonts w:hint="eastAsia"/>
                <w:szCs w:val="21"/>
              </w:rPr>
              <w:t>要求指标点</w:t>
            </w:r>
          </w:p>
        </w:tc>
        <w:tc>
          <w:tcPr>
            <w:tcW w:w="1006" w:type="pct"/>
          </w:tcPr>
          <w:p w:rsidR="00F04C82" w:rsidRPr="00175B24" w:rsidRDefault="00F04C82" w:rsidP="00710A6F">
            <w:pPr>
              <w:adjustRightInd w:val="0"/>
              <w:snapToGrid w:val="0"/>
              <w:spacing w:line="360" w:lineRule="auto"/>
              <w:rPr>
                <w:szCs w:val="21"/>
              </w:rPr>
            </w:pPr>
            <w:r w:rsidRPr="00175B24">
              <w:rPr>
                <w:rFonts w:hint="eastAsia"/>
                <w:szCs w:val="21"/>
              </w:rPr>
              <w:t>对应课程目标</w:t>
            </w:r>
          </w:p>
        </w:tc>
        <w:tc>
          <w:tcPr>
            <w:tcW w:w="1201" w:type="pct"/>
          </w:tcPr>
          <w:p w:rsidR="00F04C82" w:rsidRPr="00175B24" w:rsidRDefault="00F04C82" w:rsidP="00710A6F">
            <w:pPr>
              <w:adjustRightInd w:val="0"/>
              <w:snapToGrid w:val="0"/>
              <w:spacing w:line="360" w:lineRule="auto"/>
              <w:rPr>
                <w:szCs w:val="21"/>
              </w:rPr>
            </w:pPr>
            <w:r w:rsidRPr="00175B24">
              <w:rPr>
                <w:rFonts w:hint="eastAsia"/>
                <w:szCs w:val="21"/>
              </w:rPr>
              <w:t>教学目标</w:t>
            </w:r>
          </w:p>
        </w:tc>
      </w:tr>
      <w:tr w:rsidR="00F04C82" w:rsidRPr="00175B24" w:rsidTr="00710A6F">
        <w:tc>
          <w:tcPr>
            <w:tcW w:w="896" w:type="pct"/>
          </w:tcPr>
          <w:p w:rsidR="00F04C82" w:rsidRPr="00AF3271" w:rsidRDefault="00F04C82" w:rsidP="00710A6F">
            <w:pPr>
              <w:adjustRightInd w:val="0"/>
              <w:snapToGrid w:val="0"/>
              <w:spacing w:line="360" w:lineRule="auto"/>
              <w:rPr>
                <w:rFonts w:ascii="宋体"/>
                <w:color w:val="FF0000"/>
                <w:szCs w:val="21"/>
              </w:rPr>
            </w:pPr>
            <w:r>
              <w:rPr>
                <w:rFonts w:hint="eastAsia"/>
                <w:szCs w:val="21"/>
              </w:rPr>
              <w:t>培养</w:t>
            </w:r>
            <w:r w:rsidRPr="00175B24">
              <w:rPr>
                <w:rFonts w:hint="eastAsia"/>
                <w:szCs w:val="21"/>
              </w:rPr>
              <w:t>要求</w:t>
            </w:r>
            <w:r>
              <w:rPr>
                <w:color w:val="000000"/>
                <w:szCs w:val="21"/>
              </w:rPr>
              <w:t>1</w:t>
            </w:r>
            <w:r w:rsidRPr="00AF3271">
              <w:rPr>
                <w:rFonts w:hint="eastAsia"/>
                <w:color w:val="000000"/>
                <w:szCs w:val="21"/>
              </w:rPr>
              <w:t>基础及专业基础的综合应用</w:t>
            </w:r>
          </w:p>
        </w:tc>
        <w:tc>
          <w:tcPr>
            <w:tcW w:w="1897" w:type="pct"/>
          </w:tcPr>
          <w:p w:rsidR="00F04C82" w:rsidRPr="008C5476" w:rsidRDefault="00F04C82" w:rsidP="00710A6F">
            <w:pPr>
              <w:adjustRightInd w:val="0"/>
              <w:snapToGrid w:val="0"/>
              <w:spacing w:line="360" w:lineRule="auto"/>
              <w:rPr>
                <w:color w:val="FF0000"/>
                <w:szCs w:val="21"/>
              </w:rPr>
            </w:pPr>
            <w:r w:rsidRPr="00D51F20">
              <w:rPr>
                <w:color w:val="000000"/>
                <w:szCs w:val="21"/>
              </w:rPr>
              <w:t>1</w:t>
            </w:r>
            <w:r w:rsidRPr="00D412E2">
              <w:rPr>
                <w:rFonts w:hAnsi="宋体" w:hint="eastAsia"/>
                <w:color w:val="000000"/>
                <w:szCs w:val="21"/>
              </w:rPr>
              <w:t>能够将数学、物理、计算机技术等相关学科知识用于解决化学学科的复杂问题、并通过信息综合得到合理有效的结论。</w:t>
            </w:r>
          </w:p>
        </w:tc>
        <w:tc>
          <w:tcPr>
            <w:tcW w:w="1006" w:type="pct"/>
          </w:tcPr>
          <w:p w:rsidR="00F04C82" w:rsidRPr="00175B24" w:rsidRDefault="00F04C82" w:rsidP="00710A6F">
            <w:pPr>
              <w:adjustRightInd w:val="0"/>
              <w:snapToGrid w:val="0"/>
              <w:spacing w:line="360" w:lineRule="auto"/>
              <w:rPr>
                <w:color w:val="FF0000"/>
                <w:szCs w:val="21"/>
              </w:rPr>
            </w:pPr>
            <w:r w:rsidRPr="00175B24">
              <w:rPr>
                <w:rFonts w:hint="eastAsia"/>
                <w:color w:val="FF0000"/>
                <w:szCs w:val="21"/>
              </w:rPr>
              <w:t>课程目标</w:t>
            </w:r>
            <w:r w:rsidRPr="00175B24">
              <w:rPr>
                <w:color w:val="FF0000"/>
                <w:szCs w:val="21"/>
              </w:rPr>
              <w:t>1</w:t>
            </w:r>
            <w:r w:rsidRPr="00175B24">
              <w:rPr>
                <w:rFonts w:hint="eastAsia"/>
                <w:color w:val="FF0000"/>
                <w:szCs w:val="21"/>
              </w:rPr>
              <w:t>，</w:t>
            </w:r>
            <w:r w:rsidRPr="00175B24">
              <w:rPr>
                <w:color w:val="FF0000"/>
                <w:szCs w:val="21"/>
              </w:rPr>
              <w:t>2</w:t>
            </w:r>
            <w:r w:rsidRPr="00175B24">
              <w:rPr>
                <w:rFonts w:hint="eastAsia"/>
                <w:color w:val="FF0000"/>
                <w:szCs w:val="21"/>
              </w:rPr>
              <w:t>，</w:t>
            </w:r>
            <w:r w:rsidRPr="00175B24">
              <w:rPr>
                <w:color w:val="FF0000"/>
                <w:szCs w:val="21"/>
              </w:rPr>
              <w:t>3</w:t>
            </w:r>
            <w:r w:rsidRPr="00175B24">
              <w:rPr>
                <w:rFonts w:hint="eastAsia"/>
                <w:color w:val="FF0000"/>
                <w:szCs w:val="21"/>
              </w:rPr>
              <w:t>，</w:t>
            </w:r>
            <w:r w:rsidRPr="00175B24">
              <w:rPr>
                <w:color w:val="FF0000"/>
                <w:szCs w:val="21"/>
              </w:rPr>
              <w:t>4</w:t>
            </w:r>
            <w:r w:rsidRPr="00175B24">
              <w:rPr>
                <w:rFonts w:hint="eastAsia"/>
                <w:color w:val="FF0000"/>
                <w:szCs w:val="21"/>
              </w:rPr>
              <w:t>，</w:t>
            </w:r>
            <w:r w:rsidRPr="00175B24">
              <w:rPr>
                <w:color w:val="FF0000"/>
                <w:szCs w:val="21"/>
              </w:rPr>
              <w:t>5</w:t>
            </w:r>
          </w:p>
        </w:tc>
        <w:tc>
          <w:tcPr>
            <w:tcW w:w="1201" w:type="pct"/>
          </w:tcPr>
          <w:p w:rsidR="00F04C82" w:rsidRPr="00175B24" w:rsidRDefault="00F04C82" w:rsidP="00710A6F">
            <w:pPr>
              <w:adjustRightInd w:val="0"/>
              <w:snapToGrid w:val="0"/>
              <w:spacing w:line="360" w:lineRule="auto"/>
              <w:rPr>
                <w:color w:val="FF0000"/>
                <w:szCs w:val="21"/>
              </w:rPr>
            </w:pPr>
            <w:r w:rsidRPr="00175B24">
              <w:rPr>
                <w:rFonts w:hint="eastAsia"/>
                <w:color w:val="FF0000"/>
                <w:szCs w:val="21"/>
              </w:rPr>
              <w:t>目标</w:t>
            </w:r>
            <w:r w:rsidRPr="00175B24">
              <w:rPr>
                <w:color w:val="FF0000"/>
                <w:szCs w:val="21"/>
              </w:rPr>
              <w:t>1</w:t>
            </w:r>
            <w:r w:rsidRPr="00175B24">
              <w:rPr>
                <w:rFonts w:hint="eastAsia"/>
                <w:color w:val="FF0000"/>
                <w:szCs w:val="21"/>
              </w:rPr>
              <w:t>：</w:t>
            </w:r>
            <w:r>
              <w:rPr>
                <w:rFonts w:hint="eastAsia"/>
                <w:color w:val="FF0000"/>
                <w:szCs w:val="21"/>
              </w:rPr>
              <w:t>掌握工程实际问题的分析、处理方法；掌握各单元操作的基本</w:t>
            </w:r>
            <w:r w:rsidRPr="00175B24">
              <w:rPr>
                <w:rFonts w:hint="eastAsia"/>
                <w:color w:val="FF0000"/>
                <w:szCs w:val="21"/>
              </w:rPr>
              <w:t>原理；掌握</w:t>
            </w:r>
            <w:r>
              <w:rPr>
                <w:rFonts w:hint="eastAsia"/>
                <w:color w:val="FF0000"/>
                <w:szCs w:val="21"/>
              </w:rPr>
              <w:t>典型设备的结构特点及设计选型方法；具备初步的技术经济思想，掌握生产过程调控的基本思路；掌握组织实施工程实验的基本方法。</w:t>
            </w:r>
          </w:p>
        </w:tc>
      </w:tr>
      <w:tr w:rsidR="00F04C82" w:rsidRPr="00B7530D" w:rsidTr="00D110F5">
        <w:trPr>
          <w:trHeight w:val="1630"/>
        </w:trPr>
        <w:tc>
          <w:tcPr>
            <w:tcW w:w="896" w:type="pct"/>
          </w:tcPr>
          <w:p w:rsidR="00F04C82" w:rsidRPr="00175B24" w:rsidRDefault="00F04C82" w:rsidP="00710A6F">
            <w:pPr>
              <w:adjustRightInd w:val="0"/>
              <w:snapToGrid w:val="0"/>
              <w:spacing w:line="360" w:lineRule="auto"/>
              <w:rPr>
                <w:szCs w:val="21"/>
              </w:rPr>
            </w:pPr>
            <w:r>
              <w:rPr>
                <w:rFonts w:hint="eastAsia"/>
                <w:szCs w:val="21"/>
              </w:rPr>
              <w:t>培养</w:t>
            </w:r>
            <w:r w:rsidRPr="00175B24">
              <w:rPr>
                <w:rFonts w:hint="eastAsia"/>
                <w:szCs w:val="21"/>
              </w:rPr>
              <w:t>要求</w:t>
            </w:r>
            <w:r>
              <w:rPr>
                <w:szCs w:val="21"/>
              </w:rPr>
              <w:t>2</w:t>
            </w:r>
            <w:r>
              <w:rPr>
                <w:rFonts w:hint="eastAsia"/>
                <w:szCs w:val="21"/>
              </w:rPr>
              <w:t>专业基础知识</w:t>
            </w:r>
          </w:p>
        </w:tc>
        <w:tc>
          <w:tcPr>
            <w:tcW w:w="1897" w:type="pct"/>
          </w:tcPr>
          <w:p w:rsidR="00F04C82" w:rsidRPr="00D51F20" w:rsidRDefault="00F04C82" w:rsidP="00710A6F">
            <w:pPr>
              <w:adjustRightInd w:val="0"/>
              <w:snapToGrid w:val="0"/>
              <w:spacing w:line="360" w:lineRule="auto"/>
              <w:rPr>
                <w:szCs w:val="21"/>
              </w:rPr>
            </w:pPr>
            <w:r>
              <w:rPr>
                <w:bCs/>
                <w:color w:val="000000"/>
                <w:szCs w:val="21"/>
              </w:rPr>
              <w:t>2</w:t>
            </w:r>
            <w:r>
              <w:rPr>
                <w:rFonts w:hint="eastAsia"/>
                <w:bCs/>
                <w:color w:val="000000"/>
                <w:szCs w:val="21"/>
              </w:rPr>
              <w:t>、</w:t>
            </w:r>
            <w:r w:rsidRPr="00D412E2">
              <w:rPr>
                <w:rFonts w:hint="eastAsia"/>
                <w:bCs/>
                <w:color w:val="000000"/>
                <w:szCs w:val="21"/>
              </w:rPr>
              <w:t>能够将无机化学、分析化学、有机化学、物理化学、化工原理和仪器分析等的基础知识、基本原理和基本实验技能用于设计实验方案和开发化学产品</w:t>
            </w:r>
            <w:r>
              <w:rPr>
                <w:rFonts w:hint="eastAsia"/>
                <w:bCs/>
                <w:color w:val="000000"/>
                <w:szCs w:val="21"/>
              </w:rPr>
              <w:t>。</w:t>
            </w:r>
          </w:p>
        </w:tc>
        <w:tc>
          <w:tcPr>
            <w:tcW w:w="1006" w:type="pct"/>
          </w:tcPr>
          <w:p w:rsidR="00F04C82" w:rsidRPr="00175B24" w:rsidRDefault="00F04C82" w:rsidP="00710A6F">
            <w:pPr>
              <w:adjustRightInd w:val="0"/>
              <w:snapToGrid w:val="0"/>
              <w:spacing w:line="360" w:lineRule="auto"/>
              <w:rPr>
                <w:color w:val="FF0000"/>
                <w:szCs w:val="21"/>
              </w:rPr>
            </w:pPr>
            <w:r w:rsidRPr="00175B24">
              <w:rPr>
                <w:rFonts w:hint="eastAsia"/>
                <w:color w:val="FF0000"/>
                <w:szCs w:val="21"/>
              </w:rPr>
              <w:t>课程目标</w:t>
            </w:r>
            <w:r>
              <w:rPr>
                <w:color w:val="FF0000"/>
                <w:szCs w:val="21"/>
              </w:rPr>
              <w:t>1</w:t>
            </w:r>
            <w:r>
              <w:rPr>
                <w:rFonts w:hint="eastAsia"/>
                <w:color w:val="FF0000"/>
                <w:szCs w:val="21"/>
              </w:rPr>
              <w:t>，</w:t>
            </w:r>
            <w:r w:rsidRPr="00175B24">
              <w:rPr>
                <w:color w:val="FF0000"/>
                <w:szCs w:val="21"/>
              </w:rPr>
              <w:t>2</w:t>
            </w:r>
            <w:r w:rsidRPr="00175B24">
              <w:rPr>
                <w:rFonts w:hint="eastAsia"/>
                <w:color w:val="FF0000"/>
                <w:szCs w:val="21"/>
              </w:rPr>
              <w:t>，</w:t>
            </w:r>
            <w:r w:rsidRPr="00175B24">
              <w:rPr>
                <w:color w:val="FF0000"/>
                <w:szCs w:val="21"/>
              </w:rPr>
              <w:t>3</w:t>
            </w:r>
            <w:r w:rsidRPr="00175B24">
              <w:rPr>
                <w:rFonts w:hint="eastAsia"/>
                <w:color w:val="FF0000"/>
                <w:szCs w:val="21"/>
              </w:rPr>
              <w:t>，</w:t>
            </w:r>
            <w:r w:rsidRPr="00175B24">
              <w:rPr>
                <w:color w:val="FF0000"/>
                <w:szCs w:val="21"/>
              </w:rPr>
              <w:t>4</w:t>
            </w:r>
            <w:r w:rsidRPr="00175B24">
              <w:rPr>
                <w:rFonts w:hint="eastAsia"/>
                <w:color w:val="FF0000"/>
                <w:szCs w:val="21"/>
              </w:rPr>
              <w:t>，</w:t>
            </w:r>
            <w:r w:rsidRPr="00175B24">
              <w:rPr>
                <w:color w:val="FF0000"/>
                <w:szCs w:val="21"/>
              </w:rPr>
              <w:t>5</w:t>
            </w:r>
          </w:p>
        </w:tc>
        <w:tc>
          <w:tcPr>
            <w:tcW w:w="1201" w:type="pct"/>
          </w:tcPr>
          <w:p w:rsidR="00F04C82" w:rsidRPr="00AF3271" w:rsidRDefault="00F04C82" w:rsidP="00710A6F">
            <w:pPr>
              <w:adjustRightInd w:val="0"/>
              <w:snapToGrid w:val="0"/>
              <w:spacing w:line="360" w:lineRule="auto"/>
              <w:rPr>
                <w:color w:val="FF0000"/>
                <w:szCs w:val="21"/>
              </w:rPr>
            </w:pPr>
            <w:r w:rsidRPr="00AF3271">
              <w:rPr>
                <w:rFonts w:hint="eastAsia"/>
                <w:color w:val="FF0000"/>
                <w:szCs w:val="21"/>
              </w:rPr>
              <w:t>能够应用</w:t>
            </w:r>
            <w:r>
              <w:rPr>
                <w:rFonts w:hint="eastAsia"/>
                <w:color w:val="FF0000"/>
                <w:szCs w:val="21"/>
              </w:rPr>
              <w:t>所得各单元操作基本规律对过程规律进行表述、评价；分析影响过程规律的因素，提出强化（削弱）过程的措施；能够根据生产任务，在技术经济思想指导下正确设计（选型））所需设备，并掌握设备操作调控要点。在组织实施工程实验过程中，掌握合理的流程组建方法、工程参数的基本测量方法和数据处理误差判断方法。</w:t>
            </w:r>
          </w:p>
        </w:tc>
      </w:tr>
    </w:tbl>
    <w:p w:rsidR="00F04C82" w:rsidRPr="0066028C" w:rsidRDefault="00F04C82" w:rsidP="0066028C">
      <w:pPr>
        <w:spacing w:line="360" w:lineRule="auto"/>
        <w:ind w:firstLine="435"/>
        <w:rPr>
          <w:sz w:val="24"/>
        </w:rPr>
      </w:pPr>
    </w:p>
    <w:p w:rsidR="00F04C82" w:rsidRPr="008D37F7" w:rsidRDefault="00F04C82" w:rsidP="007708EF">
      <w:pPr>
        <w:spacing w:line="360" w:lineRule="auto"/>
        <w:jc w:val="left"/>
        <w:rPr>
          <w:b/>
          <w:bCs/>
        </w:rPr>
      </w:pPr>
      <w:r>
        <w:rPr>
          <w:rFonts w:hint="eastAsia"/>
          <w:b/>
          <w:bCs/>
        </w:rPr>
        <w:t>四</w:t>
      </w:r>
      <w:r w:rsidRPr="008D37F7">
        <w:rPr>
          <w:rFonts w:hint="eastAsia"/>
          <w:b/>
          <w:bCs/>
        </w:rPr>
        <w:t>、教学基本要求</w:t>
      </w:r>
    </w:p>
    <w:p w:rsidR="00F04C82" w:rsidRPr="008D37F7" w:rsidRDefault="00F04C82" w:rsidP="00AD3208">
      <w:pPr>
        <w:spacing w:line="360" w:lineRule="auto"/>
        <w:ind w:left="31680" w:hangingChars="200" w:firstLine="31680"/>
        <w:jc w:val="center"/>
      </w:pPr>
      <w:r w:rsidRPr="008D37F7">
        <w:rPr>
          <w:rFonts w:hint="eastAsia"/>
        </w:rPr>
        <w:t>绪论</w:t>
      </w:r>
    </w:p>
    <w:p w:rsidR="00F04C82" w:rsidRPr="008D37F7" w:rsidRDefault="00F04C82" w:rsidP="00AD3208">
      <w:pPr>
        <w:spacing w:line="360" w:lineRule="auto"/>
        <w:ind w:firstLineChars="200" w:firstLine="31680"/>
      </w:pPr>
      <w:r w:rsidRPr="008D37F7">
        <w:rPr>
          <w:rFonts w:hint="eastAsia"/>
        </w:rPr>
        <w:t>掌握的内容：</w:t>
      </w:r>
    </w:p>
    <w:p w:rsidR="00F04C82" w:rsidRPr="008D37F7" w:rsidRDefault="00F04C82" w:rsidP="00AD3208">
      <w:pPr>
        <w:spacing w:line="360" w:lineRule="auto"/>
        <w:ind w:firstLineChars="200" w:firstLine="31680"/>
      </w:pPr>
      <w:r w:rsidRPr="008D37F7">
        <w:t>1</w:t>
      </w:r>
      <w:r w:rsidRPr="008D37F7">
        <w:rPr>
          <w:rFonts w:hint="eastAsia"/>
        </w:rPr>
        <w:t>、掌握单位换算方法；</w:t>
      </w:r>
    </w:p>
    <w:p w:rsidR="00F04C82" w:rsidRPr="008D37F7" w:rsidRDefault="00F04C82" w:rsidP="00AD3208">
      <w:pPr>
        <w:spacing w:line="360" w:lineRule="auto"/>
        <w:ind w:firstLineChars="200" w:firstLine="31680"/>
      </w:pPr>
      <w:r w:rsidRPr="008D37F7">
        <w:t>2</w:t>
      </w:r>
      <w:r w:rsidRPr="008D37F7">
        <w:rPr>
          <w:rFonts w:hint="eastAsia"/>
        </w:rPr>
        <w:t>、掌握物、热衡算的原则以及衡算的方法和步骤。</w:t>
      </w:r>
    </w:p>
    <w:p w:rsidR="00F04C82" w:rsidRPr="008D37F7" w:rsidRDefault="00F04C82" w:rsidP="00AD3208">
      <w:pPr>
        <w:spacing w:line="360" w:lineRule="auto"/>
        <w:ind w:firstLineChars="200" w:firstLine="31680"/>
      </w:pPr>
      <w:r w:rsidRPr="008D37F7">
        <w:rPr>
          <w:rFonts w:hint="eastAsia"/>
        </w:rPr>
        <w:t>熟悉的内容：</w:t>
      </w:r>
    </w:p>
    <w:p w:rsidR="00F04C82" w:rsidRPr="008D37F7" w:rsidRDefault="00F04C82" w:rsidP="00AD3208">
      <w:pPr>
        <w:spacing w:line="360" w:lineRule="auto"/>
        <w:ind w:firstLineChars="200" w:firstLine="31680"/>
      </w:pPr>
      <w:r w:rsidRPr="008D37F7">
        <w:t>1</w:t>
      </w:r>
      <w:r w:rsidRPr="008D37F7">
        <w:rPr>
          <w:rFonts w:hint="eastAsia"/>
        </w:rPr>
        <w:t>、熟悉单元操作的概念及其在化工过程中的地位。</w:t>
      </w:r>
    </w:p>
    <w:p w:rsidR="00F04C82" w:rsidRPr="008D37F7" w:rsidRDefault="00F04C82" w:rsidP="00AD3208">
      <w:pPr>
        <w:spacing w:line="360" w:lineRule="auto"/>
        <w:ind w:firstLineChars="200" w:firstLine="31680"/>
      </w:pPr>
      <w:r w:rsidRPr="008D37F7">
        <w:rPr>
          <w:rFonts w:hint="eastAsia"/>
        </w:rPr>
        <w:t>了解的内容：</w:t>
      </w:r>
    </w:p>
    <w:p w:rsidR="00F04C82" w:rsidRPr="008D37F7" w:rsidRDefault="00F04C82" w:rsidP="00AD3208">
      <w:pPr>
        <w:spacing w:line="360" w:lineRule="auto"/>
        <w:ind w:firstLineChars="200" w:firstLine="31680"/>
      </w:pPr>
      <w:r w:rsidRPr="008D37F7">
        <w:t>1</w:t>
      </w:r>
      <w:r w:rsidRPr="008D37F7">
        <w:rPr>
          <w:rFonts w:hint="eastAsia"/>
        </w:rPr>
        <w:t>、了解化工原理的目的、任务、化学工程的发展简史；</w:t>
      </w:r>
    </w:p>
    <w:p w:rsidR="00F04C82" w:rsidRPr="008D37F7" w:rsidRDefault="00F04C82" w:rsidP="00AD3208">
      <w:pPr>
        <w:spacing w:line="360" w:lineRule="auto"/>
        <w:ind w:firstLineChars="200" w:firstLine="31680"/>
      </w:pPr>
      <w:r w:rsidRPr="008D37F7">
        <w:t>2</w:t>
      </w:r>
      <w:r w:rsidRPr="008D37F7">
        <w:rPr>
          <w:rFonts w:hint="eastAsia"/>
        </w:rPr>
        <w:t>、了解过程速率、平衡关系。</w:t>
      </w:r>
    </w:p>
    <w:p w:rsidR="00F04C82" w:rsidRPr="008D37F7" w:rsidRDefault="00F04C82" w:rsidP="007708EF">
      <w:pPr>
        <w:spacing w:line="360" w:lineRule="auto"/>
      </w:pPr>
    </w:p>
    <w:p w:rsidR="00F04C82" w:rsidRPr="008D37F7" w:rsidRDefault="00F04C82" w:rsidP="007708EF">
      <w:pPr>
        <w:spacing w:line="360" w:lineRule="auto"/>
        <w:jc w:val="center"/>
      </w:pPr>
      <w:r w:rsidRPr="008D37F7">
        <w:rPr>
          <w:rFonts w:hint="eastAsia"/>
        </w:rPr>
        <w:t>第一章</w:t>
      </w:r>
      <w:r w:rsidRPr="008D37F7">
        <w:t xml:space="preserve"> </w:t>
      </w:r>
      <w:r w:rsidRPr="008D37F7">
        <w:rPr>
          <w:rFonts w:hint="eastAsia"/>
        </w:rPr>
        <w:t>流体流动</w:t>
      </w:r>
    </w:p>
    <w:p w:rsidR="00F04C82" w:rsidRPr="008D37F7" w:rsidRDefault="00F04C82" w:rsidP="00AD3208">
      <w:pPr>
        <w:spacing w:line="360" w:lineRule="auto"/>
        <w:ind w:firstLineChars="200" w:firstLine="31680"/>
        <w:rPr>
          <w:szCs w:val="21"/>
        </w:rPr>
      </w:pPr>
      <w:r w:rsidRPr="008D37F7">
        <w:rPr>
          <w:rFonts w:hint="eastAsia"/>
          <w:szCs w:val="21"/>
        </w:rPr>
        <w:t>掌握的内容：</w:t>
      </w:r>
    </w:p>
    <w:p w:rsidR="00F04C82" w:rsidRPr="008D37F7" w:rsidRDefault="00F04C82" w:rsidP="00AD3208">
      <w:pPr>
        <w:spacing w:line="360" w:lineRule="auto"/>
        <w:ind w:firstLineChars="200" w:firstLine="31680"/>
        <w:rPr>
          <w:szCs w:val="21"/>
        </w:rPr>
      </w:pPr>
      <w:r w:rsidRPr="008D37F7">
        <w:rPr>
          <w:szCs w:val="21"/>
        </w:rPr>
        <w:t>1</w:t>
      </w:r>
      <w:r w:rsidRPr="008D37F7">
        <w:rPr>
          <w:rFonts w:hint="eastAsia"/>
          <w:szCs w:val="21"/>
        </w:rPr>
        <w:t>、流体的密度和粘度的定义、单位、影响因素及数据获取；</w:t>
      </w:r>
    </w:p>
    <w:p w:rsidR="00F04C82" w:rsidRPr="008D37F7" w:rsidRDefault="00F04C82" w:rsidP="00AD3208">
      <w:pPr>
        <w:spacing w:line="360" w:lineRule="auto"/>
        <w:ind w:firstLineChars="200" w:firstLine="31680"/>
        <w:rPr>
          <w:szCs w:val="21"/>
        </w:rPr>
      </w:pPr>
      <w:r w:rsidRPr="008D37F7">
        <w:rPr>
          <w:szCs w:val="21"/>
        </w:rPr>
        <w:t>2</w:t>
      </w:r>
      <w:r w:rsidRPr="008D37F7">
        <w:rPr>
          <w:rFonts w:hint="eastAsia"/>
          <w:szCs w:val="21"/>
        </w:rPr>
        <w:t>、压强的定义、表达方法、单位换算；</w:t>
      </w:r>
    </w:p>
    <w:p w:rsidR="00F04C82" w:rsidRPr="008D37F7" w:rsidRDefault="00F04C82" w:rsidP="00AD3208">
      <w:pPr>
        <w:spacing w:line="360" w:lineRule="auto"/>
        <w:ind w:firstLineChars="200" w:firstLine="31680"/>
        <w:rPr>
          <w:szCs w:val="21"/>
        </w:rPr>
      </w:pPr>
      <w:r w:rsidRPr="008D37F7">
        <w:rPr>
          <w:szCs w:val="21"/>
        </w:rPr>
        <w:t>3</w:t>
      </w:r>
      <w:r w:rsidRPr="008D37F7">
        <w:rPr>
          <w:rFonts w:hint="eastAsia"/>
          <w:szCs w:val="21"/>
        </w:rPr>
        <w:t>、流体静力学方程、连续性方程、柏努利方程及其应用；</w:t>
      </w:r>
    </w:p>
    <w:p w:rsidR="00F04C82" w:rsidRPr="008D37F7" w:rsidRDefault="00F04C82" w:rsidP="00AD3208">
      <w:pPr>
        <w:spacing w:line="360" w:lineRule="auto"/>
        <w:ind w:firstLineChars="200" w:firstLine="31680"/>
        <w:rPr>
          <w:szCs w:val="21"/>
        </w:rPr>
      </w:pPr>
      <w:r w:rsidRPr="008D37F7">
        <w:rPr>
          <w:szCs w:val="21"/>
        </w:rPr>
        <w:t>4</w:t>
      </w:r>
      <w:r w:rsidRPr="008D37F7">
        <w:rPr>
          <w:rFonts w:hint="eastAsia"/>
          <w:szCs w:val="21"/>
        </w:rPr>
        <w:t>、流体的流动类型及其判断、蕾诺准数的物理意义、计算；</w:t>
      </w:r>
    </w:p>
    <w:p w:rsidR="00F04C82" w:rsidRPr="008D37F7" w:rsidRDefault="00F04C82" w:rsidP="00AD3208">
      <w:pPr>
        <w:spacing w:line="360" w:lineRule="auto"/>
        <w:ind w:firstLineChars="200" w:firstLine="31680"/>
        <w:rPr>
          <w:szCs w:val="21"/>
        </w:rPr>
      </w:pPr>
      <w:r w:rsidRPr="008D37F7">
        <w:rPr>
          <w:szCs w:val="21"/>
        </w:rPr>
        <w:t>5</w:t>
      </w:r>
      <w:r w:rsidRPr="008D37F7">
        <w:rPr>
          <w:rFonts w:hint="eastAsia"/>
          <w:szCs w:val="21"/>
        </w:rPr>
        <w:t>、流体阻力产生的原因、流体在管内流动的机械能损失计算；</w:t>
      </w:r>
    </w:p>
    <w:p w:rsidR="00F04C82" w:rsidRPr="008D37F7" w:rsidRDefault="00F04C82" w:rsidP="00AD3208">
      <w:pPr>
        <w:spacing w:line="360" w:lineRule="auto"/>
        <w:ind w:firstLineChars="200" w:firstLine="31680"/>
        <w:rPr>
          <w:szCs w:val="21"/>
        </w:rPr>
      </w:pPr>
      <w:r w:rsidRPr="008D37F7">
        <w:rPr>
          <w:szCs w:val="21"/>
        </w:rPr>
        <w:t>6</w:t>
      </w:r>
      <w:r w:rsidRPr="008D37F7">
        <w:rPr>
          <w:rFonts w:hint="eastAsia"/>
          <w:szCs w:val="21"/>
        </w:rPr>
        <w:t>、管路的分类、简单管路计算及输送能力核算；</w:t>
      </w:r>
    </w:p>
    <w:p w:rsidR="00F04C82" w:rsidRPr="008D37F7" w:rsidRDefault="00F04C82" w:rsidP="00AD3208">
      <w:pPr>
        <w:spacing w:line="360" w:lineRule="auto"/>
        <w:ind w:firstLineChars="200" w:firstLine="31680"/>
        <w:rPr>
          <w:szCs w:val="21"/>
        </w:rPr>
      </w:pPr>
      <w:r w:rsidRPr="008D37F7">
        <w:rPr>
          <w:szCs w:val="21"/>
        </w:rPr>
        <w:t>7</w:t>
      </w:r>
      <w:r w:rsidRPr="008D37F7">
        <w:rPr>
          <w:rFonts w:hint="eastAsia"/>
          <w:szCs w:val="21"/>
        </w:rPr>
        <w:t>、液柱式压差计、测速管、孔板流量计和转子流量计的工作原理、基本结构、安装要求和计算；</w:t>
      </w:r>
    </w:p>
    <w:p w:rsidR="00F04C82" w:rsidRPr="008D37F7" w:rsidRDefault="00F04C82" w:rsidP="00AD3208">
      <w:pPr>
        <w:spacing w:line="360" w:lineRule="auto"/>
        <w:ind w:firstLineChars="200" w:firstLine="31680"/>
        <w:rPr>
          <w:szCs w:val="21"/>
        </w:rPr>
      </w:pPr>
      <w:r w:rsidRPr="008D37F7">
        <w:rPr>
          <w:szCs w:val="21"/>
        </w:rPr>
        <w:t>8</w:t>
      </w:r>
      <w:r w:rsidRPr="008D37F7">
        <w:rPr>
          <w:rFonts w:hint="eastAsia"/>
          <w:szCs w:val="21"/>
        </w:rPr>
        <w:t>、因次分析的目的、意义、原理、方法、步骤；</w:t>
      </w:r>
    </w:p>
    <w:p w:rsidR="00F04C82" w:rsidRPr="008D37F7" w:rsidRDefault="00F04C82" w:rsidP="00AD3208">
      <w:pPr>
        <w:spacing w:line="360" w:lineRule="auto"/>
        <w:ind w:firstLineChars="200" w:firstLine="31680"/>
        <w:rPr>
          <w:szCs w:val="21"/>
        </w:rPr>
      </w:pPr>
      <w:r w:rsidRPr="008D37F7">
        <w:rPr>
          <w:rFonts w:hint="eastAsia"/>
          <w:szCs w:val="21"/>
        </w:rPr>
        <w:t>熟悉的内容：</w:t>
      </w:r>
    </w:p>
    <w:p w:rsidR="00F04C82" w:rsidRPr="008D37F7" w:rsidRDefault="00F04C82" w:rsidP="00AD3208">
      <w:pPr>
        <w:spacing w:line="360" w:lineRule="auto"/>
        <w:ind w:firstLineChars="200" w:firstLine="31680"/>
        <w:rPr>
          <w:szCs w:val="21"/>
        </w:rPr>
      </w:pPr>
      <w:r w:rsidRPr="008D37F7">
        <w:rPr>
          <w:szCs w:val="21"/>
        </w:rPr>
        <w:t>1</w:t>
      </w:r>
      <w:r w:rsidRPr="008D37F7">
        <w:rPr>
          <w:rFonts w:hint="eastAsia"/>
          <w:szCs w:val="21"/>
        </w:rPr>
        <w:t>、流体的连续性和压缩性，定常态流动与非定常态流动；</w:t>
      </w:r>
    </w:p>
    <w:p w:rsidR="00F04C82" w:rsidRPr="008D37F7" w:rsidRDefault="00F04C82" w:rsidP="00AD3208">
      <w:pPr>
        <w:spacing w:line="360" w:lineRule="auto"/>
        <w:ind w:firstLineChars="200" w:firstLine="31680"/>
        <w:rPr>
          <w:szCs w:val="21"/>
        </w:rPr>
      </w:pPr>
      <w:r w:rsidRPr="008D37F7">
        <w:rPr>
          <w:szCs w:val="21"/>
        </w:rPr>
        <w:t>2</w:t>
      </w:r>
      <w:r w:rsidRPr="008D37F7">
        <w:rPr>
          <w:rFonts w:hint="eastAsia"/>
          <w:szCs w:val="21"/>
        </w:rPr>
        <w:t>、层流与湍流的特征；</w:t>
      </w:r>
    </w:p>
    <w:p w:rsidR="00F04C82" w:rsidRPr="008D37F7" w:rsidRDefault="00F04C82" w:rsidP="00AD3208">
      <w:pPr>
        <w:spacing w:line="360" w:lineRule="auto"/>
        <w:ind w:firstLineChars="200" w:firstLine="31680"/>
        <w:rPr>
          <w:szCs w:val="21"/>
        </w:rPr>
      </w:pPr>
      <w:r w:rsidRPr="008D37F7">
        <w:rPr>
          <w:szCs w:val="21"/>
        </w:rPr>
        <w:t>3</w:t>
      </w:r>
      <w:r w:rsidRPr="008D37F7">
        <w:rPr>
          <w:rFonts w:hint="eastAsia"/>
          <w:szCs w:val="21"/>
        </w:rPr>
        <w:t>、圆管内流速分布公式及应用；</w:t>
      </w:r>
    </w:p>
    <w:p w:rsidR="00F04C82" w:rsidRPr="008D37F7" w:rsidRDefault="00F04C82" w:rsidP="00AD3208">
      <w:pPr>
        <w:spacing w:line="360" w:lineRule="auto"/>
        <w:ind w:firstLineChars="200" w:firstLine="31680"/>
        <w:rPr>
          <w:szCs w:val="21"/>
        </w:rPr>
      </w:pPr>
      <w:r w:rsidRPr="008D37F7">
        <w:rPr>
          <w:szCs w:val="21"/>
        </w:rPr>
        <w:t>4</w:t>
      </w:r>
      <w:r w:rsidRPr="008D37F7">
        <w:rPr>
          <w:rFonts w:hint="eastAsia"/>
          <w:szCs w:val="21"/>
        </w:rPr>
        <w:t>、</w:t>
      </w:r>
      <w:r w:rsidRPr="008D37F7">
        <w:rPr>
          <w:szCs w:val="21"/>
        </w:rPr>
        <w:t>Hagon-Poiseeuille</w:t>
      </w:r>
      <w:r w:rsidRPr="008D37F7">
        <w:rPr>
          <w:rFonts w:hint="eastAsia"/>
          <w:szCs w:val="21"/>
        </w:rPr>
        <w:t>方程推导和应用；</w:t>
      </w:r>
    </w:p>
    <w:p w:rsidR="00F04C82" w:rsidRPr="008D37F7" w:rsidRDefault="00F04C82" w:rsidP="00AD3208">
      <w:pPr>
        <w:spacing w:line="360" w:lineRule="auto"/>
        <w:ind w:firstLineChars="200" w:firstLine="31680"/>
        <w:rPr>
          <w:szCs w:val="21"/>
        </w:rPr>
      </w:pPr>
      <w:r w:rsidRPr="008D37F7">
        <w:rPr>
          <w:szCs w:val="21"/>
        </w:rPr>
        <w:t>5</w:t>
      </w:r>
      <w:r w:rsidRPr="008D37F7">
        <w:rPr>
          <w:rFonts w:hint="eastAsia"/>
          <w:szCs w:val="21"/>
        </w:rPr>
        <w:t>、复杂管路计算的要点；</w:t>
      </w:r>
    </w:p>
    <w:p w:rsidR="00F04C82" w:rsidRPr="008D37F7" w:rsidRDefault="00F04C82" w:rsidP="00AD3208">
      <w:pPr>
        <w:spacing w:line="360" w:lineRule="auto"/>
        <w:ind w:firstLineChars="200" w:firstLine="31680"/>
        <w:rPr>
          <w:szCs w:val="21"/>
        </w:rPr>
      </w:pPr>
      <w:r w:rsidRPr="008D37F7">
        <w:rPr>
          <w:szCs w:val="21"/>
        </w:rPr>
        <w:t>6</w:t>
      </w:r>
      <w:r w:rsidRPr="008D37F7">
        <w:rPr>
          <w:rFonts w:hint="eastAsia"/>
          <w:szCs w:val="21"/>
        </w:rPr>
        <w:t>、正确使用各种数据图表；</w:t>
      </w:r>
    </w:p>
    <w:p w:rsidR="00F04C82" w:rsidRPr="008D37F7" w:rsidRDefault="00F04C82" w:rsidP="00AD3208">
      <w:pPr>
        <w:spacing w:line="360" w:lineRule="auto"/>
        <w:ind w:firstLineChars="200" w:firstLine="31680"/>
        <w:rPr>
          <w:szCs w:val="21"/>
        </w:rPr>
      </w:pPr>
      <w:r w:rsidRPr="008D37F7">
        <w:rPr>
          <w:rFonts w:hint="eastAsia"/>
          <w:szCs w:val="21"/>
        </w:rPr>
        <w:t>了解的内容：</w:t>
      </w:r>
    </w:p>
    <w:p w:rsidR="00F04C82" w:rsidRPr="008D37F7" w:rsidRDefault="00F04C82" w:rsidP="00AD3208">
      <w:pPr>
        <w:spacing w:line="360" w:lineRule="auto"/>
        <w:ind w:firstLineChars="200" w:firstLine="31680"/>
        <w:rPr>
          <w:szCs w:val="21"/>
        </w:rPr>
      </w:pPr>
      <w:r w:rsidRPr="008D37F7">
        <w:rPr>
          <w:szCs w:val="21"/>
        </w:rPr>
        <w:t>1</w:t>
      </w:r>
      <w:r w:rsidRPr="008D37F7">
        <w:rPr>
          <w:rFonts w:hint="eastAsia"/>
          <w:szCs w:val="21"/>
        </w:rPr>
        <w:t>、牛顿粘性定律，牛顿流体与非牛顿流体；</w:t>
      </w:r>
    </w:p>
    <w:p w:rsidR="00F04C82" w:rsidRPr="008D37F7" w:rsidRDefault="00F04C82" w:rsidP="00AD3208">
      <w:pPr>
        <w:spacing w:line="360" w:lineRule="auto"/>
        <w:ind w:firstLineChars="200" w:firstLine="31680"/>
        <w:rPr>
          <w:szCs w:val="21"/>
        </w:rPr>
      </w:pPr>
      <w:r w:rsidRPr="008D37F7">
        <w:rPr>
          <w:szCs w:val="21"/>
        </w:rPr>
        <w:t>2</w:t>
      </w:r>
      <w:r w:rsidRPr="008D37F7">
        <w:rPr>
          <w:rFonts w:hint="eastAsia"/>
          <w:szCs w:val="21"/>
        </w:rPr>
        <w:t>、边界层的概念、边界层的发展、层流底层、边界层分离。</w:t>
      </w:r>
    </w:p>
    <w:p w:rsidR="00F04C82" w:rsidRPr="008D37F7" w:rsidRDefault="00F04C82" w:rsidP="007708EF">
      <w:pPr>
        <w:spacing w:line="360" w:lineRule="auto"/>
        <w:rPr>
          <w:szCs w:val="21"/>
        </w:rPr>
      </w:pPr>
    </w:p>
    <w:p w:rsidR="00F04C82" w:rsidRPr="008D37F7" w:rsidRDefault="00F04C82" w:rsidP="007708EF">
      <w:pPr>
        <w:spacing w:line="360" w:lineRule="auto"/>
        <w:jc w:val="center"/>
        <w:rPr>
          <w:szCs w:val="21"/>
        </w:rPr>
      </w:pPr>
      <w:r w:rsidRPr="008D37F7">
        <w:rPr>
          <w:rFonts w:hint="eastAsia"/>
          <w:szCs w:val="21"/>
        </w:rPr>
        <w:t>第二章</w:t>
      </w:r>
      <w:r w:rsidRPr="008D37F7">
        <w:rPr>
          <w:szCs w:val="21"/>
        </w:rPr>
        <w:t xml:space="preserve"> </w:t>
      </w:r>
      <w:r w:rsidRPr="008D37F7">
        <w:rPr>
          <w:rFonts w:hint="eastAsia"/>
          <w:szCs w:val="21"/>
        </w:rPr>
        <w:t>流体输送机械</w:t>
      </w:r>
    </w:p>
    <w:p w:rsidR="00F04C82" w:rsidRPr="008D37F7" w:rsidRDefault="00F04C82" w:rsidP="00AD3208">
      <w:pPr>
        <w:spacing w:line="360" w:lineRule="auto"/>
        <w:ind w:firstLineChars="200" w:firstLine="31680"/>
      </w:pPr>
      <w:r w:rsidRPr="008D37F7">
        <w:rPr>
          <w:rFonts w:hint="eastAsia"/>
        </w:rPr>
        <w:t>掌握的内容：</w:t>
      </w:r>
    </w:p>
    <w:p w:rsidR="00F04C82" w:rsidRPr="008D37F7" w:rsidRDefault="00F04C82" w:rsidP="00AD3208">
      <w:pPr>
        <w:spacing w:line="360" w:lineRule="auto"/>
        <w:ind w:firstLineChars="200" w:firstLine="31680"/>
      </w:pPr>
      <w:r w:rsidRPr="008D37F7">
        <w:t>1</w:t>
      </w:r>
      <w:r w:rsidRPr="008D37F7">
        <w:rPr>
          <w:rFonts w:hint="eastAsia"/>
        </w:rPr>
        <w:t>、离心泵的结构、工作原理、性能参数、特性曲线及应用；</w:t>
      </w:r>
    </w:p>
    <w:p w:rsidR="00F04C82" w:rsidRPr="008D37F7" w:rsidRDefault="00F04C82" w:rsidP="00AD3208">
      <w:pPr>
        <w:spacing w:line="360" w:lineRule="auto"/>
        <w:ind w:firstLineChars="200" w:firstLine="31680"/>
      </w:pPr>
      <w:r w:rsidRPr="008D37F7">
        <w:t>2</w:t>
      </w:r>
      <w:r w:rsidRPr="008D37F7">
        <w:rPr>
          <w:rFonts w:hint="eastAsia"/>
        </w:rPr>
        <w:t>、影响离心泵性能的主要因素，离心泵特性曲线测定；</w:t>
      </w:r>
    </w:p>
    <w:p w:rsidR="00F04C82" w:rsidRPr="008D37F7" w:rsidRDefault="00F04C82" w:rsidP="00AD3208">
      <w:pPr>
        <w:spacing w:line="360" w:lineRule="auto"/>
        <w:ind w:firstLineChars="200" w:firstLine="31680"/>
      </w:pPr>
      <w:r w:rsidRPr="008D37F7">
        <w:t>3</w:t>
      </w:r>
      <w:r w:rsidRPr="008D37F7">
        <w:rPr>
          <w:rFonts w:hint="eastAsia"/>
        </w:rPr>
        <w:t>、管路特性曲线，离心泵的工作点及流量调节；</w:t>
      </w:r>
    </w:p>
    <w:p w:rsidR="00F04C82" w:rsidRPr="008D37F7" w:rsidRDefault="00F04C82" w:rsidP="00AD3208">
      <w:pPr>
        <w:spacing w:line="360" w:lineRule="auto"/>
        <w:ind w:firstLineChars="200" w:firstLine="31680"/>
      </w:pPr>
      <w:r w:rsidRPr="008D37F7">
        <w:t>4</w:t>
      </w:r>
      <w:r w:rsidRPr="008D37F7">
        <w:rPr>
          <w:rFonts w:hint="eastAsia"/>
        </w:rPr>
        <w:t>、允许吸上真空高度、允许气蚀余量，确定泵的安装高度；</w:t>
      </w:r>
    </w:p>
    <w:p w:rsidR="00F04C82" w:rsidRPr="008D37F7" w:rsidRDefault="00F04C82" w:rsidP="00AD3208">
      <w:pPr>
        <w:spacing w:line="360" w:lineRule="auto"/>
        <w:ind w:firstLineChars="200" w:firstLine="31680"/>
      </w:pPr>
      <w:r w:rsidRPr="008D37F7">
        <w:t>5</w:t>
      </w:r>
      <w:r w:rsidRPr="008D37F7">
        <w:rPr>
          <w:rFonts w:hint="eastAsia"/>
        </w:rPr>
        <w:t>、离心泵的设计型计算与操作型计算、离心泵的操作要点；</w:t>
      </w:r>
    </w:p>
    <w:p w:rsidR="00F04C82" w:rsidRPr="008D37F7" w:rsidRDefault="00F04C82" w:rsidP="00AD3208">
      <w:pPr>
        <w:spacing w:line="360" w:lineRule="auto"/>
        <w:ind w:firstLineChars="200" w:firstLine="31680"/>
      </w:pPr>
      <w:r w:rsidRPr="008D37F7">
        <w:rPr>
          <w:rFonts w:hint="eastAsia"/>
        </w:rPr>
        <w:t>熟悉的内容：</w:t>
      </w:r>
    </w:p>
    <w:p w:rsidR="00F04C82" w:rsidRPr="008D37F7" w:rsidRDefault="00F04C82" w:rsidP="00AD3208">
      <w:pPr>
        <w:numPr>
          <w:ilvl w:val="0"/>
          <w:numId w:val="2"/>
        </w:numPr>
        <w:spacing w:line="360" w:lineRule="auto"/>
        <w:ind w:left="0" w:firstLineChars="200" w:firstLine="31680"/>
      </w:pPr>
      <w:r w:rsidRPr="008D37F7">
        <w:rPr>
          <w:rFonts w:hint="eastAsia"/>
        </w:rPr>
        <w:t>离心泵的组合操作及选择组合形式的原则；</w:t>
      </w:r>
    </w:p>
    <w:p w:rsidR="00F04C82" w:rsidRPr="008D37F7" w:rsidRDefault="00F04C82" w:rsidP="00AD3208">
      <w:pPr>
        <w:numPr>
          <w:ilvl w:val="0"/>
          <w:numId w:val="2"/>
        </w:numPr>
        <w:spacing w:line="360" w:lineRule="auto"/>
        <w:ind w:left="0" w:firstLineChars="200" w:firstLine="31680"/>
      </w:pPr>
      <w:r w:rsidRPr="008D37F7">
        <w:rPr>
          <w:rFonts w:hint="eastAsia"/>
        </w:rPr>
        <w:t>往复泵的结构、工作原理、性能参数、特性曲线、操作要点与应用。</w:t>
      </w:r>
    </w:p>
    <w:p w:rsidR="00F04C82" w:rsidRPr="008D37F7" w:rsidRDefault="00F04C82" w:rsidP="00AD3208">
      <w:pPr>
        <w:spacing w:line="360" w:lineRule="auto"/>
        <w:ind w:firstLineChars="200" w:firstLine="31680"/>
      </w:pPr>
      <w:r w:rsidRPr="008D37F7">
        <w:rPr>
          <w:rFonts w:hint="eastAsia"/>
        </w:rPr>
        <w:t>了解的内容：</w:t>
      </w:r>
    </w:p>
    <w:p w:rsidR="00F04C82" w:rsidRPr="008D37F7" w:rsidRDefault="00F04C82" w:rsidP="00AD3208">
      <w:pPr>
        <w:spacing w:line="360" w:lineRule="auto"/>
        <w:ind w:firstLineChars="200" w:firstLine="31680"/>
      </w:pPr>
      <w:r w:rsidRPr="008D37F7">
        <w:t>1</w:t>
      </w:r>
      <w:r w:rsidRPr="008D37F7">
        <w:rPr>
          <w:rFonts w:hint="eastAsia"/>
        </w:rPr>
        <w:t>、离心力场中的流体静压强分布；</w:t>
      </w:r>
    </w:p>
    <w:p w:rsidR="00F04C82" w:rsidRPr="008D37F7" w:rsidRDefault="00F04C82" w:rsidP="00AD3208">
      <w:pPr>
        <w:spacing w:line="360" w:lineRule="auto"/>
        <w:ind w:firstLineChars="200" w:firstLine="31680"/>
      </w:pPr>
      <w:r w:rsidRPr="008D37F7">
        <w:t>2</w:t>
      </w:r>
      <w:r w:rsidRPr="008D37F7">
        <w:rPr>
          <w:rFonts w:hint="eastAsia"/>
        </w:rPr>
        <w:t>、了解其它泵的工作原理。</w:t>
      </w:r>
    </w:p>
    <w:p w:rsidR="00F04C82" w:rsidRPr="008D37F7" w:rsidRDefault="00F04C82" w:rsidP="007708EF">
      <w:pPr>
        <w:spacing w:line="360" w:lineRule="auto"/>
        <w:ind w:firstLine="1275"/>
      </w:pPr>
    </w:p>
    <w:p w:rsidR="00F04C82" w:rsidRPr="008D37F7" w:rsidRDefault="00F04C82" w:rsidP="007708EF">
      <w:pPr>
        <w:spacing w:line="360" w:lineRule="auto"/>
        <w:jc w:val="center"/>
      </w:pPr>
      <w:r w:rsidRPr="008D37F7">
        <w:rPr>
          <w:rFonts w:hint="eastAsia"/>
        </w:rPr>
        <w:t>第四章</w:t>
      </w:r>
      <w:r w:rsidRPr="008D37F7">
        <w:t xml:space="preserve"> </w:t>
      </w:r>
      <w:r w:rsidRPr="008D37F7">
        <w:rPr>
          <w:rFonts w:hint="eastAsia"/>
        </w:rPr>
        <w:t>传热</w:t>
      </w:r>
    </w:p>
    <w:p w:rsidR="00F04C82" w:rsidRPr="008D37F7" w:rsidRDefault="00F04C82" w:rsidP="00AD3208">
      <w:pPr>
        <w:spacing w:line="360" w:lineRule="auto"/>
        <w:ind w:firstLineChars="200" w:firstLine="31680"/>
      </w:pPr>
      <w:r w:rsidRPr="008D37F7">
        <w:rPr>
          <w:rFonts w:hint="eastAsia"/>
        </w:rPr>
        <w:t>掌握的内容：</w:t>
      </w:r>
    </w:p>
    <w:p w:rsidR="00F04C82" w:rsidRPr="008D37F7" w:rsidRDefault="00F04C82" w:rsidP="00AD3208">
      <w:pPr>
        <w:spacing w:line="360" w:lineRule="auto"/>
        <w:ind w:firstLineChars="200" w:firstLine="31680"/>
      </w:pPr>
      <w:r w:rsidRPr="008D37F7">
        <w:t>1</w:t>
      </w:r>
      <w:r w:rsidRPr="008D37F7">
        <w:rPr>
          <w:rFonts w:hint="eastAsia"/>
        </w:rPr>
        <w:t>、热传导基本原理，一维定常态傅立叶定律及应用，平壁及圆筒壁一维定常态热传导计算与分析；</w:t>
      </w:r>
    </w:p>
    <w:p w:rsidR="00F04C82" w:rsidRPr="008D37F7" w:rsidRDefault="00F04C82" w:rsidP="00AD3208">
      <w:pPr>
        <w:spacing w:line="360" w:lineRule="auto"/>
        <w:ind w:firstLineChars="200" w:firstLine="31680"/>
      </w:pPr>
      <w:r w:rsidRPr="008D37F7">
        <w:t>2</w:t>
      </w:r>
      <w:r w:rsidRPr="008D37F7">
        <w:rPr>
          <w:rFonts w:hint="eastAsia"/>
        </w:rPr>
        <w:t>、对流传热基本原理，牛顿冷却定律，影响对流传热的主要因素；</w:t>
      </w:r>
    </w:p>
    <w:p w:rsidR="00F04C82" w:rsidRPr="008D37F7" w:rsidRDefault="00F04C82" w:rsidP="00AD3208">
      <w:pPr>
        <w:spacing w:line="360" w:lineRule="auto"/>
        <w:ind w:firstLineChars="200" w:firstLine="31680"/>
      </w:pPr>
      <w:r w:rsidRPr="008D37F7">
        <w:t>3</w:t>
      </w:r>
      <w:r w:rsidRPr="008D37F7">
        <w:rPr>
          <w:rFonts w:hint="eastAsia"/>
        </w:rPr>
        <w:t>、无相变管内强制对流的</w:t>
      </w:r>
      <w:r w:rsidRPr="008D37F7">
        <w:t>α</w:t>
      </w:r>
      <w:r w:rsidRPr="008D37F7">
        <w:rPr>
          <w:rFonts w:hint="eastAsia"/>
        </w:rPr>
        <w:t>关联式及应用；</w:t>
      </w:r>
      <w:r w:rsidRPr="008D37F7">
        <w:t>Nu</w:t>
      </w:r>
      <w:r w:rsidRPr="008D37F7">
        <w:rPr>
          <w:rFonts w:hint="eastAsia"/>
        </w:rPr>
        <w:t>、</w:t>
      </w:r>
      <w:r w:rsidRPr="008D37F7">
        <w:t>Re</w:t>
      </w:r>
      <w:r w:rsidRPr="008D37F7">
        <w:rPr>
          <w:rFonts w:hint="eastAsia"/>
        </w:rPr>
        <w:t>、</w:t>
      </w:r>
      <w:r w:rsidRPr="008D37F7">
        <w:t>Pr</w:t>
      </w:r>
      <w:r w:rsidRPr="008D37F7">
        <w:rPr>
          <w:rFonts w:hint="eastAsia"/>
        </w:rPr>
        <w:t>、</w:t>
      </w:r>
      <w:r w:rsidRPr="008D37F7">
        <w:t>Gr</w:t>
      </w:r>
      <w:r w:rsidRPr="008D37F7">
        <w:rPr>
          <w:rFonts w:hint="eastAsia"/>
        </w:rPr>
        <w:t>等的物理意义及计算。正确选用</w:t>
      </w:r>
      <w:r w:rsidRPr="008D37F7">
        <w:t>α</w:t>
      </w:r>
      <w:r w:rsidRPr="008D37F7">
        <w:rPr>
          <w:rFonts w:hint="eastAsia"/>
        </w:rPr>
        <w:t>的计算式，注意其用法和使用条件；</w:t>
      </w:r>
    </w:p>
    <w:p w:rsidR="00F04C82" w:rsidRPr="008D37F7" w:rsidRDefault="00F04C82" w:rsidP="00AD3208">
      <w:pPr>
        <w:spacing w:line="360" w:lineRule="auto"/>
        <w:ind w:firstLineChars="200" w:firstLine="31680"/>
      </w:pPr>
      <w:r w:rsidRPr="008D37F7">
        <w:t>4</w:t>
      </w:r>
      <w:r w:rsidRPr="008D37F7">
        <w:rPr>
          <w:rFonts w:hint="eastAsia"/>
        </w:rPr>
        <w:t>、传热计算：传热速率方程与热负荷的计算、平均温差推动力、总传热系数、污垢热阻、壁温计算、传热面积、加热程度和冷却程度计算、强化传热的途径；</w:t>
      </w:r>
    </w:p>
    <w:p w:rsidR="00F04C82" w:rsidRPr="008D37F7" w:rsidRDefault="00F04C82" w:rsidP="00AD3208">
      <w:pPr>
        <w:spacing w:line="360" w:lineRule="auto"/>
        <w:ind w:firstLineChars="200" w:firstLine="31680"/>
      </w:pPr>
      <w:r w:rsidRPr="008D37F7">
        <w:rPr>
          <w:rFonts w:hint="eastAsia"/>
        </w:rPr>
        <w:t>熟悉的内容：</w:t>
      </w:r>
    </w:p>
    <w:p w:rsidR="00F04C82" w:rsidRPr="008D37F7" w:rsidRDefault="00F04C82" w:rsidP="00AD3208">
      <w:pPr>
        <w:spacing w:line="360" w:lineRule="auto"/>
        <w:ind w:firstLineChars="200" w:firstLine="31680"/>
      </w:pPr>
      <w:r w:rsidRPr="008D37F7">
        <w:t>1</w:t>
      </w:r>
      <w:r w:rsidRPr="008D37F7">
        <w:rPr>
          <w:rFonts w:hint="eastAsia"/>
        </w:rPr>
        <w:t>、对流传热系数经验式建立的一般方法；</w:t>
      </w:r>
    </w:p>
    <w:p w:rsidR="00F04C82" w:rsidRPr="008D37F7" w:rsidRDefault="00F04C82" w:rsidP="00AD3208">
      <w:pPr>
        <w:spacing w:line="360" w:lineRule="auto"/>
        <w:ind w:firstLineChars="200" w:firstLine="31680"/>
      </w:pPr>
      <w:r w:rsidRPr="008D37F7">
        <w:t>2</w:t>
      </w:r>
      <w:r w:rsidRPr="008D37F7">
        <w:rPr>
          <w:rFonts w:hint="eastAsia"/>
        </w:rPr>
        <w:t>、蒸汽冷凝、液体沸腾对流传热系数计算；</w:t>
      </w:r>
    </w:p>
    <w:p w:rsidR="00F04C82" w:rsidRPr="008D37F7" w:rsidRDefault="00F04C82" w:rsidP="00AD3208">
      <w:pPr>
        <w:spacing w:line="360" w:lineRule="auto"/>
        <w:ind w:firstLineChars="200" w:firstLine="31680"/>
      </w:pPr>
      <w:r w:rsidRPr="008D37F7">
        <w:t>3</w:t>
      </w:r>
      <w:r w:rsidRPr="008D37F7">
        <w:rPr>
          <w:rFonts w:hint="eastAsia"/>
        </w:rPr>
        <w:t>、传热效率、传热单元数及其在传热操作型计算中的应用；</w:t>
      </w:r>
    </w:p>
    <w:p w:rsidR="00F04C82" w:rsidRPr="008D37F7" w:rsidRDefault="00F04C82" w:rsidP="00AD3208">
      <w:pPr>
        <w:spacing w:line="360" w:lineRule="auto"/>
        <w:ind w:firstLineChars="200" w:firstLine="31680"/>
      </w:pPr>
      <w:r w:rsidRPr="008D37F7">
        <w:t>4</w:t>
      </w:r>
      <w:r w:rsidRPr="008D37F7">
        <w:rPr>
          <w:rFonts w:hint="eastAsia"/>
        </w:rPr>
        <w:t>、热辐射的基本概念、两灰体间辐射传热计算；</w:t>
      </w:r>
    </w:p>
    <w:p w:rsidR="00F04C82" w:rsidRPr="008D37F7" w:rsidRDefault="00F04C82" w:rsidP="00AD3208">
      <w:pPr>
        <w:spacing w:line="360" w:lineRule="auto"/>
        <w:ind w:firstLineChars="200" w:firstLine="31680"/>
      </w:pPr>
      <w:r w:rsidRPr="008D37F7">
        <w:t>5</w:t>
      </w:r>
      <w:r w:rsidRPr="008D37F7">
        <w:rPr>
          <w:rFonts w:hint="eastAsia"/>
        </w:rPr>
        <w:t>、列管换热器的结构及选型计算。</w:t>
      </w:r>
    </w:p>
    <w:p w:rsidR="00F04C82" w:rsidRPr="008D37F7" w:rsidRDefault="00F04C82" w:rsidP="00AD3208">
      <w:pPr>
        <w:spacing w:line="360" w:lineRule="auto"/>
        <w:ind w:firstLineChars="200" w:firstLine="31680"/>
      </w:pPr>
      <w:r w:rsidRPr="008D37F7">
        <w:rPr>
          <w:rFonts w:hint="eastAsia"/>
        </w:rPr>
        <w:t>了解的内容：</w:t>
      </w:r>
    </w:p>
    <w:p w:rsidR="00F04C82" w:rsidRPr="008D37F7" w:rsidRDefault="00F04C82" w:rsidP="00AD3208">
      <w:pPr>
        <w:spacing w:line="360" w:lineRule="auto"/>
        <w:ind w:firstLineChars="200" w:firstLine="31680"/>
      </w:pPr>
      <w:r w:rsidRPr="008D37F7">
        <w:t>1</w:t>
      </w:r>
      <w:r w:rsidRPr="008D37F7">
        <w:rPr>
          <w:rFonts w:hint="eastAsia"/>
        </w:rPr>
        <w:t>、加热剂、冷却剂的种类和选用；</w:t>
      </w:r>
    </w:p>
    <w:p w:rsidR="00F04C82" w:rsidRPr="008D37F7" w:rsidRDefault="00F04C82" w:rsidP="00AD3208">
      <w:pPr>
        <w:spacing w:line="360" w:lineRule="auto"/>
        <w:ind w:firstLineChars="200" w:firstLine="31680"/>
      </w:pPr>
      <w:r w:rsidRPr="008D37F7">
        <w:t>2</w:t>
      </w:r>
      <w:r w:rsidRPr="008D37F7">
        <w:rPr>
          <w:rFonts w:hint="eastAsia"/>
        </w:rPr>
        <w:t>、各种常用换热器的结构特点及应用；</w:t>
      </w:r>
    </w:p>
    <w:p w:rsidR="00F04C82" w:rsidRPr="008D37F7" w:rsidRDefault="00F04C82" w:rsidP="00AD3208">
      <w:pPr>
        <w:spacing w:line="360" w:lineRule="auto"/>
        <w:ind w:firstLineChars="200" w:firstLine="31680"/>
      </w:pPr>
      <w:r w:rsidRPr="008D37F7">
        <w:t>3</w:t>
      </w:r>
      <w:r w:rsidRPr="008D37F7">
        <w:rPr>
          <w:rFonts w:hint="eastAsia"/>
        </w:rPr>
        <w:t>、高温设备热损失计算。</w:t>
      </w:r>
    </w:p>
    <w:p w:rsidR="00F04C82" w:rsidRPr="008D37F7" w:rsidRDefault="00F04C82" w:rsidP="007708EF">
      <w:pPr>
        <w:spacing w:line="360" w:lineRule="auto"/>
      </w:pPr>
    </w:p>
    <w:p w:rsidR="00F04C82" w:rsidRPr="008D37F7" w:rsidRDefault="00F04C82" w:rsidP="007708EF">
      <w:pPr>
        <w:spacing w:line="360" w:lineRule="auto"/>
      </w:pPr>
    </w:p>
    <w:p w:rsidR="00F04C82" w:rsidRPr="008D37F7" w:rsidRDefault="00F04C82" w:rsidP="007708EF">
      <w:pPr>
        <w:spacing w:line="360" w:lineRule="auto"/>
        <w:jc w:val="center"/>
      </w:pPr>
      <w:r w:rsidRPr="008D37F7">
        <w:rPr>
          <w:rFonts w:hint="eastAsia"/>
        </w:rPr>
        <w:t>第六章</w:t>
      </w:r>
      <w:r w:rsidRPr="008D37F7">
        <w:t xml:space="preserve"> </w:t>
      </w:r>
      <w:r w:rsidRPr="008D37F7">
        <w:rPr>
          <w:rFonts w:hint="eastAsia"/>
        </w:rPr>
        <w:t>蒸馏</w:t>
      </w:r>
    </w:p>
    <w:p w:rsidR="00F04C82" w:rsidRPr="008D37F7" w:rsidRDefault="00F04C82" w:rsidP="00AD3208">
      <w:pPr>
        <w:tabs>
          <w:tab w:val="left" w:pos="1725"/>
        </w:tabs>
        <w:spacing w:line="360" w:lineRule="auto"/>
        <w:ind w:firstLineChars="200" w:firstLine="31680"/>
      </w:pPr>
      <w:r w:rsidRPr="008D37F7">
        <w:rPr>
          <w:rFonts w:hint="eastAsia"/>
        </w:rPr>
        <w:t>掌握的内容：</w:t>
      </w:r>
      <w:r w:rsidRPr="008D37F7">
        <w:tab/>
      </w:r>
    </w:p>
    <w:p w:rsidR="00F04C82" w:rsidRPr="008D37F7" w:rsidRDefault="00F04C82" w:rsidP="00AD3208">
      <w:pPr>
        <w:spacing w:line="360" w:lineRule="auto"/>
        <w:ind w:firstLineChars="200" w:firstLine="31680"/>
      </w:pPr>
      <w:r w:rsidRPr="008D37F7">
        <w:t>1</w:t>
      </w:r>
      <w:r w:rsidRPr="008D37F7">
        <w:rPr>
          <w:rFonts w:hint="eastAsia"/>
        </w:rPr>
        <w:t>、双组分理想体系的汽液平衡：拉乌尔定律、泡点方程、露点方程、汽液平衡图、挥发度与相对挥发度定义及应用、相平衡方程及应用；</w:t>
      </w:r>
    </w:p>
    <w:p w:rsidR="00F04C82" w:rsidRPr="008D37F7" w:rsidRDefault="00F04C82" w:rsidP="00AD3208">
      <w:pPr>
        <w:spacing w:line="360" w:lineRule="auto"/>
        <w:ind w:firstLineChars="200" w:firstLine="31680"/>
      </w:pPr>
      <w:r w:rsidRPr="008D37F7">
        <w:t>2</w:t>
      </w:r>
      <w:r w:rsidRPr="008D37F7">
        <w:rPr>
          <w:rFonts w:hint="eastAsia"/>
        </w:rPr>
        <w:t>、精馏原理与流程；</w:t>
      </w:r>
    </w:p>
    <w:p w:rsidR="00F04C82" w:rsidRPr="008D37F7" w:rsidRDefault="00F04C82" w:rsidP="00AD3208">
      <w:pPr>
        <w:spacing w:line="360" w:lineRule="auto"/>
        <w:ind w:firstLineChars="200" w:firstLine="31680"/>
      </w:pPr>
      <w:r w:rsidRPr="008D37F7">
        <w:t>3</w:t>
      </w:r>
      <w:r w:rsidRPr="008D37F7">
        <w:rPr>
          <w:rFonts w:hint="eastAsia"/>
        </w:rPr>
        <w:t>、精馏塔的物料衡算、操作线方程和</w:t>
      </w:r>
      <w:r w:rsidRPr="008D37F7">
        <w:t>q</w:t>
      </w:r>
      <w:r w:rsidRPr="008D37F7">
        <w:rPr>
          <w:rFonts w:hint="eastAsia"/>
        </w:rPr>
        <w:t>线方程及物理意义、图示及应用；</w:t>
      </w:r>
    </w:p>
    <w:p w:rsidR="00F04C82" w:rsidRPr="008D37F7" w:rsidRDefault="00F04C82" w:rsidP="00AD3208">
      <w:pPr>
        <w:spacing w:line="360" w:lineRule="auto"/>
        <w:ind w:firstLineChars="200" w:firstLine="31680"/>
      </w:pPr>
      <w:r w:rsidRPr="008D37F7">
        <w:t>4</w:t>
      </w:r>
      <w:r w:rsidRPr="008D37F7">
        <w:rPr>
          <w:rFonts w:hint="eastAsia"/>
        </w:rPr>
        <w:t>、双组分连续精馏塔计算及操作调节、分析：恒摩尔流假设、理论板、等板高度、汽液两相的摩尔流率、回流比选用与最小回流比、加料热状况影响及选择、全塔效率、单板效率、理论板数的确定。</w:t>
      </w:r>
    </w:p>
    <w:p w:rsidR="00F04C82" w:rsidRPr="008D37F7" w:rsidRDefault="00F04C82" w:rsidP="00AD3208">
      <w:pPr>
        <w:spacing w:line="360" w:lineRule="auto"/>
        <w:ind w:firstLineChars="200" w:firstLine="31680"/>
      </w:pPr>
      <w:r w:rsidRPr="008D37F7">
        <w:rPr>
          <w:rFonts w:hint="eastAsia"/>
        </w:rPr>
        <w:t>熟悉的内容：</w:t>
      </w:r>
    </w:p>
    <w:p w:rsidR="00F04C82" w:rsidRPr="008D37F7" w:rsidRDefault="00F04C82" w:rsidP="00AD3208">
      <w:pPr>
        <w:spacing w:line="360" w:lineRule="auto"/>
        <w:ind w:firstLineChars="200" w:firstLine="31680"/>
      </w:pPr>
      <w:r w:rsidRPr="008D37F7">
        <w:t>1</w:t>
      </w:r>
      <w:r w:rsidRPr="008D37F7">
        <w:rPr>
          <w:rFonts w:hint="eastAsia"/>
        </w:rPr>
        <w:t>、平衡蒸馏与简单蒸馏的流程、特点、计算；</w:t>
      </w:r>
    </w:p>
    <w:p w:rsidR="00F04C82" w:rsidRPr="008D37F7" w:rsidRDefault="00F04C82" w:rsidP="00AD3208">
      <w:pPr>
        <w:spacing w:line="360" w:lineRule="auto"/>
        <w:ind w:firstLineChars="200" w:firstLine="31680"/>
      </w:pPr>
      <w:r w:rsidRPr="008D37F7">
        <w:t>2</w:t>
      </w:r>
      <w:r w:rsidRPr="008D37F7">
        <w:rPr>
          <w:rFonts w:hint="eastAsia"/>
        </w:rPr>
        <w:t>、精馏装置的热量衡算；</w:t>
      </w:r>
    </w:p>
    <w:p w:rsidR="00F04C82" w:rsidRPr="008D37F7" w:rsidRDefault="00F04C82" w:rsidP="00AD3208">
      <w:pPr>
        <w:spacing w:line="360" w:lineRule="auto"/>
        <w:ind w:firstLineChars="200" w:firstLine="31680"/>
      </w:pPr>
      <w:r w:rsidRPr="008D37F7">
        <w:t>3</w:t>
      </w:r>
      <w:r w:rsidRPr="008D37F7">
        <w:rPr>
          <w:rFonts w:hint="eastAsia"/>
        </w:rPr>
        <w:t>、非常见的二元连续精馏塔计算：直接蒸汽加热、多股进料与多股出料、提馏塔、塔顶采用分凝器、冷液回流；</w:t>
      </w:r>
    </w:p>
    <w:p w:rsidR="00F04C82" w:rsidRPr="008D37F7" w:rsidRDefault="00F04C82" w:rsidP="00AD3208">
      <w:pPr>
        <w:spacing w:line="360" w:lineRule="auto"/>
        <w:ind w:firstLineChars="200" w:firstLine="31680"/>
      </w:pPr>
      <w:r w:rsidRPr="008D37F7">
        <w:t>4</w:t>
      </w:r>
      <w:r w:rsidRPr="008D37F7">
        <w:rPr>
          <w:rFonts w:hint="eastAsia"/>
        </w:rPr>
        <w:t>、</w:t>
      </w:r>
      <w:r w:rsidRPr="008D37F7">
        <w:t>Fenske</w:t>
      </w:r>
      <w:r w:rsidRPr="008D37F7">
        <w:rPr>
          <w:rFonts w:hint="eastAsia"/>
        </w:rPr>
        <w:t>方程、</w:t>
      </w:r>
      <w:r w:rsidRPr="008D37F7">
        <w:t>Gilliland</w:t>
      </w:r>
      <w:r w:rsidRPr="008D37F7">
        <w:rPr>
          <w:rFonts w:hint="eastAsia"/>
        </w:rPr>
        <w:t>关联图，捷算法。</w:t>
      </w:r>
    </w:p>
    <w:p w:rsidR="00F04C82" w:rsidRPr="008D37F7" w:rsidRDefault="00F04C82" w:rsidP="00AD3208">
      <w:pPr>
        <w:spacing w:line="360" w:lineRule="auto"/>
        <w:ind w:firstLineChars="200" w:firstLine="31680"/>
      </w:pPr>
      <w:r w:rsidRPr="008D37F7">
        <w:rPr>
          <w:rFonts w:hint="eastAsia"/>
        </w:rPr>
        <w:t>了解的内容：</w:t>
      </w:r>
    </w:p>
    <w:p w:rsidR="00F04C82" w:rsidRPr="008D37F7" w:rsidRDefault="00F04C82" w:rsidP="00AD3208">
      <w:pPr>
        <w:spacing w:line="360" w:lineRule="auto"/>
        <w:ind w:firstLineChars="200" w:firstLine="31680"/>
      </w:pPr>
      <w:r w:rsidRPr="008D37F7">
        <w:t>1</w:t>
      </w:r>
      <w:r w:rsidRPr="008D37F7">
        <w:rPr>
          <w:rFonts w:hint="eastAsia"/>
        </w:rPr>
        <w:t>、非理想物系的汽液平衡</w:t>
      </w:r>
      <w:r w:rsidRPr="008D37F7">
        <w:t>]</w:t>
      </w:r>
      <w:r w:rsidRPr="008D37F7">
        <w:rPr>
          <w:rFonts w:hint="eastAsia"/>
        </w:rPr>
        <w:t>；</w:t>
      </w:r>
    </w:p>
    <w:p w:rsidR="00F04C82" w:rsidRPr="008D37F7" w:rsidRDefault="00F04C82" w:rsidP="00AD3208">
      <w:pPr>
        <w:spacing w:line="360" w:lineRule="auto"/>
        <w:ind w:firstLineChars="200" w:firstLine="31680"/>
      </w:pPr>
      <w:r w:rsidRPr="008D37F7">
        <w:t>2</w:t>
      </w:r>
      <w:r w:rsidRPr="008D37F7">
        <w:rPr>
          <w:rFonts w:hint="eastAsia"/>
        </w:rPr>
        <w:t>、间歇精馏的特点、计算步骤及应用；</w:t>
      </w:r>
    </w:p>
    <w:p w:rsidR="00F04C82" w:rsidRPr="008D37F7" w:rsidRDefault="00F04C82" w:rsidP="00AD3208">
      <w:pPr>
        <w:spacing w:line="360" w:lineRule="auto"/>
        <w:ind w:firstLineChars="200" w:firstLine="31680"/>
      </w:pPr>
      <w:r w:rsidRPr="008D37F7">
        <w:t>3</w:t>
      </w:r>
      <w:r w:rsidRPr="008D37F7">
        <w:rPr>
          <w:rFonts w:hint="eastAsia"/>
        </w:rPr>
        <w:t>、恒沸精馏、萃取精馏的特点及应用；</w:t>
      </w:r>
    </w:p>
    <w:p w:rsidR="00F04C82" w:rsidRPr="008D37F7" w:rsidRDefault="00F04C82" w:rsidP="00AD3208">
      <w:pPr>
        <w:spacing w:line="360" w:lineRule="auto"/>
        <w:ind w:firstLineChars="200" w:firstLine="31680"/>
      </w:pPr>
      <w:r w:rsidRPr="008D37F7">
        <w:t>4</w:t>
      </w:r>
      <w:r w:rsidRPr="008D37F7">
        <w:rPr>
          <w:rFonts w:hint="eastAsia"/>
        </w:rPr>
        <w:t>、精馏节能技术进展。</w:t>
      </w:r>
    </w:p>
    <w:p w:rsidR="00F04C82" w:rsidRPr="008D37F7" w:rsidRDefault="00F04C82" w:rsidP="007708EF">
      <w:pPr>
        <w:spacing w:line="360" w:lineRule="auto"/>
      </w:pPr>
    </w:p>
    <w:p w:rsidR="00F04C82" w:rsidRPr="008D37F7" w:rsidRDefault="00F04C82" w:rsidP="007708EF">
      <w:pPr>
        <w:spacing w:line="360" w:lineRule="auto"/>
        <w:jc w:val="left"/>
        <w:rPr>
          <w:b/>
          <w:bCs/>
        </w:rPr>
      </w:pPr>
      <w:r>
        <w:rPr>
          <w:rFonts w:hint="eastAsia"/>
          <w:b/>
          <w:bCs/>
        </w:rPr>
        <w:t>五</w:t>
      </w:r>
      <w:r w:rsidRPr="008D37F7">
        <w:rPr>
          <w:rFonts w:hint="eastAsia"/>
          <w:b/>
          <w:bCs/>
        </w:rPr>
        <w:t>、教学内容与学时安排</w:t>
      </w:r>
    </w:p>
    <w:p w:rsidR="00F04C82" w:rsidRPr="008D37F7" w:rsidRDefault="00F04C82" w:rsidP="007708EF">
      <w:pPr>
        <w:spacing w:line="360" w:lineRule="auto"/>
        <w:jc w:val="center"/>
      </w:pPr>
      <w:r w:rsidRPr="008D37F7">
        <w:rPr>
          <w:rFonts w:hint="eastAsia"/>
        </w:rPr>
        <w:t>绪论</w:t>
      </w:r>
    </w:p>
    <w:p w:rsidR="00F04C82" w:rsidRPr="008D37F7" w:rsidRDefault="00F04C82" w:rsidP="007708EF">
      <w:pPr>
        <w:spacing w:line="360" w:lineRule="auto"/>
        <w:jc w:val="left"/>
      </w:pPr>
      <w:r w:rsidRPr="008D37F7">
        <w:rPr>
          <w:rFonts w:hint="eastAsia"/>
        </w:rPr>
        <w:t>重点：化工原理的工程性及研究方法。</w:t>
      </w:r>
    </w:p>
    <w:p w:rsidR="00F04C82" w:rsidRPr="008D37F7" w:rsidRDefault="00F04C82" w:rsidP="007708EF">
      <w:pPr>
        <w:spacing w:line="360" w:lineRule="auto"/>
        <w:jc w:val="left"/>
      </w:pPr>
      <w:r w:rsidRPr="008D37F7">
        <w:rPr>
          <w:rFonts w:hint="eastAsia"/>
        </w:rPr>
        <w:t>难点：物、热衡算。</w:t>
      </w:r>
    </w:p>
    <w:p w:rsidR="00F04C82" w:rsidRPr="008D37F7" w:rsidRDefault="00F04C82" w:rsidP="007708EF">
      <w:pPr>
        <w:pStyle w:val="BodyText"/>
        <w:spacing w:line="360" w:lineRule="auto"/>
        <w:jc w:val="left"/>
      </w:pPr>
      <w:r w:rsidRPr="008D37F7">
        <w:rPr>
          <w:rFonts w:hint="eastAsia"/>
        </w:rPr>
        <w:t>主要知识点：化工原理的性质、内容、任务和研究方法；物、热衡算，平衡及速率关系；单位及单位换算；因次及因次式。</w:t>
      </w:r>
    </w:p>
    <w:p w:rsidR="00F04C82" w:rsidRPr="008D37F7" w:rsidRDefault="00F04C82" w:rsidP="007708EF">
      <w:pPr>
        <w:pStyle w:val="BodyText"/>
        <w:spacing w:line="360" w:lineRule="auto"/>
        <w:jc w:val="left"/>
      </w:pPr>
      <w:r w:rsidRPr="008D37F7">
        <w:rPr>
          <w:rFonts w:hint="eastAsia"/>
        </w:rPr>
        <w:t>参考学时：</w:t>
      </w:r>
      <w:r w:rsidRPr="008D37F7">
        <w:t>2</w:t>
      </w:r>
      <w:r w:rsidRPr="008D37F7">
        <w:rPr>
          <w:rFonts w:hint="eastAsia"/>
        </w:rPr>
        <w:t>学时</w:t>
      </w:r>
    </w:p>
    <w:p w:rsidR="00F04C82" w:rsidRPr="008D37F7" w:rsidRDefault="00F04C82" w:rsidP="007708EF">
      <w:pPr>
        <w:pStyle w:val="BodyText"/>
        <w:spacing w:line="360" w:lineRule="auto"/>
        <w:ind w:firstLine="420"/>
      </w:pPr>
    </w:p>
    <w:p w:rsidR="00F04C82" w:rsidRPr="008D37F7" w:rsidRDefault="00F04C82" w:rsidP="007708EF">
      <w:pPr>
        <w:spacing w:line="360" w:lineRule="auto"/>
        <w:jc w:val="center"/>
      </w:pPr>
      <w:r w:rsidRPr="008D37F7">
        <w:rPr>
          <w:rFonts w:hint="eastAsia"/>
        </w:rPr>
        <w:t>第一章</w:t>
      </w:r>
      <w:r w:rsidRPr="008D37F7">
        <w:t xml:space="preserve"> </w:t>
      </w:r>
      <w:r w:rsidRPr="008D37F7">
        <w:rPr>
          <w:rFonts w:hint="eastAsia"/>
        </w:rPr>
        <w:t>流体流动</w:t>
      </w:r>
    </w:p>
    <w:p w:rsidR="00F04C82" w:rsidRPr="008D37F7" w:rsidRDefault="00F04C82" w:rsidP="007708EF">
      <w:pPr>
        <w:spacing w:line="360" w:lineRule="auto"/>
      </w:pPr>
      <w:r w:rsidRPr="008D37F7">
        <w:rPr>
          <w:rFonts w:hint="eastAsia"/>
        </w:rPr>
        <w:t>重点：连续性方程；机械能衡算式。</w:t>
      </w:r>
    </w:p>
    <w:p w:rsidR="00F04C82" w:rsidRPr="008D37F7" w:rsidRDefault="00F04C82" w:rsidP="007708EF">
      <w:pPr>
        <w:spacing w:line="360" w:lineRule="auto"/>
      </w:pPr>
      <w:r w:rsidRPr="008D37F7">
        <w:rPr>
          <w:rFonts w:hint="eastAsia"/>
        </w:rPr>
        <w:t>难点：柏努利方程式的应用；边界层的形成与分离。</w:t>
      </w:r>
    </w:p>
    <w:p w:rsidR="00F04C82" w:rsidRPr="008D37F7" w:rsidRDefault="00F04C82" w:rsidP="007708EF">
      <w:pPr>
        <w:pStyle w:val="BodyText"/>
        <w:spacing w:line="360" w:lineRule="auto"/>
        <w:jc w:val="left"/>
      </w:pPr>
      <w:r w:rsidRPr="008D37F7">
        <w:rPr>
          <w:rFonts w:hint="eastAsia"/>
        </w:rPr>
        <w:t>主要知识点：流体的性质（密度、重度、比重、比容、粘度）；流体的静压强、静力学方程式及其应用；流量、流速的各种表达方式及计算；定常流动与非定常流动的概念；流动系统的物料衡算与连续性方程；流动系统的能量衡算与机械能衡算式；牛顿型流体与非牛顿型流体的概念；流动类型及特点；边界层的概念（形成、发展与分离）；管内流速分布；管路能耗的原因、计算及影响因素（粗糙度的概念、摩擦系数、因次分析法）；管路计算的方法；流量、流速的测量方法（测速管、孔板流量计、文丘里流量计、转子流量计的结构和原理）。</w:t>
      </w:r>
    </w:p>
    <w:p w:rsidR="00F04C82" w:rsidRPr="008D37F7" w:rsidRDefault="00F04C82" w:rsidP="007708EF">
      <w:pPr>
        <w:pStyle w:val="BodyText"/>
        <w:spacing w:line="360" w:lineRule="auto"/>
        <w:jc w:val="left"/>
      </w:pPr>
      <w:r w:rsidRPr="008D37F7">
        <w:rPr>
          <w:rFonts w:hint="eastAsia"/>
        </w:rPr>
        <w:t>参考学时：</w:t>
      </w:r>
      <w:r w:rsidRPr="008D37F7">
        <w:t>1</w:t>
      </w:r>
      <w:r>
        <w:t>2</w:t>
      </w:r>
      <w:r w:rsidRPr="008D37F7">
        <w:rPr>
          <w:rFonts w:hint="eastAsia"/>
        </w:rPr>
        <w:t>学时</w:t>
      </w:r>
    </w:p>
    <w:tbl>
      <w:tblPr>
        <w:tblW w:w="0" w:type="auto"/>
        <w:tblLayout w:type="fixed"/>
        <w:tblLook w:val="0000"/>
      </w:tblPr>
      <w:tblGrid>
        <w:gridCol w:w="4261"/>
        <w:gridCol w:w="4261"/>
      </w:tblGrid>
      <w:tr w:rsidR="00F04C82" w:rsidRPr="008D37F7" w:rsidTr="001804FD">
        <w:tc>
          <w:tcPr>
            <w:tcW w:w="4261" w:type="dxa"/>
          </w:tcPr>
          <w:p w:rsidR="00F04C82" w:rsidRPr="008D37F7" w:rsidRDefault="00F04C82" w:rsidP="001804FD">
            <w:pPr>
              <w:spacing w:line="360" w:lineRule="auto"/>
              <w:jc w:val="center"/>
            </w:pPr>
            <w:r w:rsidRPr="008D37F7">
              <w:rPr>
                <w:rFonts w:hint="eastAsia"/>
              </w:rPr>
              <w:t>章</w:t>
            </w:r>
            <w:r w:rsidRPr="008D37F7">
              <w:t xml:space="preserve">   </w:t>
            </w:r>
            <w:r w:rsidRPr="008D37F7">
              <w:rPr>
                <w:rFonts w:hint="eastAsia"/>
              </w:rPr>
              <w:t>节</w:t>
            </w:r>
            <w:r w:rsidRPr="008D37F7">
              <w:t xml:space="preserve">   </w:t>
            </w:r>
            <w:r w:rsidRPr="008D37F7">
              <w:rPr>
                <w:rFonts w:hint="eastAsia"/>
              </w:rPr>
              <w:t>名</w:t>
            </w:r>
            <w:r w:rsidRPr="008D37F7">
              <w:t xml:space="preserve">   </w:t>
            </w:r>
            <w:r w:rsidRPr="008D37F7">
              <w:rPr>
                <w:rFonts w:hint="eastAsia"/>
              </w:rPr>
              <w:t>称</w:t>
            </w:r>
          </w:p>
        </w:tc>
        <w:tc>
          <w:tcPr>
            <w:tcW w:w="4261" w:type="dxa"/>
          </w:tcPr>
          <w:p w:rsidR="00F04C82" w:rsidRPr="008D37F7" w:rsidRDefault="00F04C82" w:rsidP="001804FD">
            <w:pPr>
              <w:spacing w:line="360" w:lineRule="auto"/>
              <w:jc w:val="center"/>
            </w:pPr>
            <w:r w:rsidRPr="008D37F7">
              <w:rPr>
                <w:rFonts w:hint="eastAsia"/>
              </w:rPr>
              <w:t>学</w:t>
            </w:r>
            <w:r w:rsidRPr="008D37F7">
              <w:t xml:space="preserve">  </w:t>
            </w:r>
            <w:r w:rsidRPr="008D37F7">
              <w:rPr>
                <w:rFonts w:hint="eastAsia"/>
              </w:rPr>
              <w:t>时</w:t>
            </w:r>
            <w:r w:rsidRPr="008D37F7">
              <w:t xml:space="preserve">  </w:t>
            </w:r>
            <w:r w:rsidRPr="008D37F7">
              <w:rPr>
                <w:rFonts w:hint="eastAsia"/>
              </w:rPr>
              <w:t>分</w:t>
            </w:r>
            <w:r w:rsidRPr="008D37F7">
              <w:t xml:space="preserve">  </w:t>
            </w:r>
            <w:r w:rsidRPr="008D37F7">
              <w:rPr>
                <w:rFonts w:hint="eastAsia"/>
              </w:rPr>
              <w:t>配</w:t>
            </w:r>
          </w:p>
        </w:tc>
      </w:tr>
      <w:tr w:rsidR="00F04C82" w:rsidRPr="008D37F7" w:rsidTr="001804FD">
        <w:tc>
          <w:tcPr>
            <w:tcW w:w="4261" w:type="dxa"/>
          </w:tcPr>
          <w:p w:rsidR="00F04C82" w:rsidRPr="008D37F7" w:rsidRDefault="00F04C82" w:rsidP="001804FD">
            <w:pPr>
              <w:spacing w:line="360" w:lineRule="auto"/>
              <w:jc w:val="left"/>
            </w:pPr>
            <w:r w:rsidRPr="008D37F7">
              <w:t>§1-0</w:t>
            </w:r>
            <w:r w:rsidRPr="008D37F7">
              <w:rPr>
                <w:rFonts w:hint="eastAsia"/>
              </w:rPr>
              <w:t>概述</w:t>
            </w:r>
          </w:p>
          <w:p w:rsidR="00F04C82" w:rsidRPr="008D37F7" w:rsidRDefault="00F04C82" w:rsidP="001804FD">
            <w:pPr>
              <w:spacing w:line="360" w:lineRule="auto"/>
              <w:jc w:val="left"/>
            </w:pPr>
            <w:r w:rsidRPr="008D37F7">
              <w:t>§1-1</w:t>
            </w:r>
            <w:r w:rsidRPr="008D37F7">
              <w:rPr>
                <w:rFonts w:hint="eastAsia"/>
              </w:rPr>
              <w:t>流体的物理性质</w:t>
            </w:r>
          </w:p>
        </w:tc>
        <w:tc>
          <w:tcPr>
            <w:tcW w:w="4261" w:type="dxa"/>
            <w:vAlign w:val="center"/>
          </w:tcPr>
          <w:p w:rsidR="00F04C82" w:rsidRPr="008D37F7" w:rsidRDefault="00F04C82" w:rsidP="001804FD">
            <w:pPr>
              <w:spacing w:line="360" w:lineRule="auto"/>
              <w:jc w:val="center"/>
            </w:pPr>
            <w:r w:rsidRPr="008D37F7">
              <w:t>2</w:t>
            </w:r>
          </w:p>
        </w:tc>
      </w:tr>
      <w:tr w:rsidR="00F04C82" w:rsidRPr="008D37F7" w:rsidTr="001804FD">
        <w:tc>
          <w:tcPr>
            <w:tcW w:w="4261" w:type="dxa"/>
          </w:tcPr>
          <w:p w:rsidR="00F04C82" w:rsidRPr="008D37F7" w:rsidRDefault="00F04C82" w:rsidP="001804FD">
            <w:pPr>
              <w:spacing w:line="360" w:lineRule="auto"/>
              <w:jc w:val="left"/>
            </w:pPr>
            <w:r w:rsidRPr="008D37F7">
              <w:t>§1-2</w:t>
            </w:r>
            <w:r w:rsidRPr="008D37F7">
              <w:rPr>
                <w:rFonts w:hint="eastAsia"/>
              </w:rPr>
              <w:t>流体静力学基本方程</w:t>
            </w:r>
            <w:r w:rsidRPr="008D37F7">
              <w:tab/>
            </w:r>
          </w:p>
        </w:tc>
        <w:tc>
          <w:tcPr>
            <w:tcW w:w="4261" w:type="dxa"/>
          </w:tcPr>
          <w:p w:rsidR="00F04C82" w:rsidRPr="008D37F7" w:rsidRDefault="00F04C82" w:rsidP="001804FD">
            <w:pPr>
              <w:spacing w:line="360" w:lineRule="auto"/>
              <w:jc w:val="center"/>
            </w:pPr>
            <w:r>
              <w:t>2</w:t>
            </w:r>
          </w:p>
        </w:tc>
      </w:tr>
      <w:tr w:rsidR="00F04C82" w:rsidRPr="008D37F7" w:rsidTr="001804FD">
        <w:tc>
          <w:tcPr>
            <w:tcW w:w="4261" w:type="dxa"/>
          </w:tcPr>
          <w:p w:rsidR="00F04C82" w:rsidRPr="008D37F7" w:rsidRDefault="00F04C82" w:rsidP="001804FD">
            <w:pPr>
              <w:spacing w:line="360" w:lineRule="auto"/>
              <w:jc w:val="left"/>
            </w:pPr>
            <w:r w:rsidRPr="008D37F7">
              <w:t>§1-3</w:t>
            </w:r>
            <w:r w:rsidRPr="008D37F7">
              <w:rPr>
                <w:rFonts w:hint="eastAsia"/>
              </w:rPr>
              <w:t>流体流动的基本方程</w:t>
            </w:r>
            <w:r w:rsidRPr="008D37F7">
              <w:tab/>
            </w:r>
          </w:p>
        </w:tc>
        <w:tc>
          <w:tcPr>
            <w:tcW w:w="4261" w:type="dxa"/>
          </w:tcPr>
          <w:p w:rsidR="00F04C82" w:rsidRPr="008D37F7" w:rsidRDefault="00F04C82" w:rsidP="001804FD">
            <w:pPr>
              <w:spacing w:line="360" w:lineRule="auto"/>
              <w:jc w:val="center"/>
            </w:pPr>
            <w:r>
              <w:t>2</w:t>
            </w:r>
          </w:p>
        </w:tc>
      </w:tr>
      <w:tr w:rsidR="00F04C82" w:rsidRPr="008D37F7" w:rsidTr="001804FD">
        <w:tc>
          <w:tcPr>
            <w:tcW w:w="4261" w:type="dxa"/>
          </w:tcPr>
          <w:p w:rsidR="00F04C82" w:rsidRPr="008D37F7" w:rsidRDefault="00F04C82" w:rsidP="001804FD">
            <w:pPr>
              <w:spacing w:line="360" w:lineRule="auto"/>
              <w:jc w:val="left"/>
            </w:pPr>
            <w:r w:rsidRPr="008D37F7">
              <w:t>§1-4</w:t>
            </w:r>
            <w:r w:rsidRPr="008D37F7">
              <w:rPr>
                <w:rFonts w:hint="eastAsia"/>
              </w:rPr>
              <w:t>流体流动现象</w:t>
            </w:r>
            <w:r w:rsidRPr="008D37F7">
              <w:tab/>
            </w:r>
          </w:p>
        </w:tc>
        <w:tc>
          <w:tcPr>
            <w:tcW w:w="4261" w:type="dxa"/>
          </w:tcPr>
          <w:p w:rsidR="00F04C82" w:rsidRPr="008D37F7" w:rsidRDefault="00F04C82" w:rsidP="001804FD">
            <w:pPr>
              <w:spacing w:line="360" w:lineRule="auto"/>
              <w:jc w:val="center"/>
            </w:pPr>
            <w:r w:rsidRPr="008D37F7">
              <w:t>2</w:t>
            </w:r>
          </w:p>
        </w:tc>
      </w:tr>
      <w:tr w:rsidR="00F04C82" w:rsidRPr="008D37F7" w:rsidTr="001804FD">
        <w:tc>
          <w:tcPr>
            <w:tcW w:w="4261" w:type="dxa"/>
          </w:tcPr>
          <w:p w:rsidR="00F04C82" w:rsidRPr="008D37F7" w:rsidRDefault="00F04C82" w:rsidP="001804FD">
            <w:pPr>
              <w:spacing w:line="360" w:lineRule="auto"/>
              <w:jc w:val="left"/>
            </w:pPr>
            <w:r w:rsidRPr="008D37F7">
              <w:t>§1-5</w:t>
            </w:r>
            <w:r w:rsidRPr="008D37F7">
              <w:rPr>
                <w:rFonts w:hint="eastAsia"/>
              </w:rPr>
              <w:t>流体在管内的流动阻力</w:t>
            </w:r>
            <w:r w:rsidRPr="008D37F7">
              <w:tab/>
            </w:r>
          </w:p>
        </w:tc>
        <w:tc>
          <w:tcPr>
            <w:tcW w:w="4261" w:type="dxa"/>
          </w:tcPr>
          <w:p w:rsidR="00F04C82" w:rsidRPr="008D37F7" w:rsidRDefault="00F04C82" w:rsidP="001804FD">
            <w:pPr>
              <w:spacing w:line="360" w:lineRule="auto"/>
              <w:jc w:val="center"/>
            </w:pPr>
            <w:r>
              <w:t>2</w:t>
            </w:r>
          </w:p>
        </w:tc>
      </w:tr>
      <w:tr w:rsidR="00F04C82" w:rsidRPr="008D37F7" w:rsidTr="001804FD">
        <w:tc>
          <w:tcPr>
            <w:tcW w:w="4261" w:type="dxa"/>
          </w:tcPr>
          <w:p w:rsidR="00F04C82" w:rsidRPr="008D37F7" w:rsidRDefault="00F04C82" w:rsidP="001804FD">
            <w:pPr>
              <w:spacing w:line="360" w:lineRule="auto"/>
              <w:jc w:val="left"/>
            </w:pPr>
            <w:r w:rsidRPr="008D37F7">
              <w:t>§1-6</w:t>
            </w:r>
            <w:r w:rsidRPr="008D37F7">
              <w:rPr>
                <w:rFonts w:hint="eastAsia"/>
              </w:rPr>
              <w:t>管路计算</w:t>
            </w:r>
            <w:r w:rsidRPr="008D37F7">
              <w:tab/>
            </w:r>
          </w:p>
        </w:tc>
        <w:tc>
          <w:tcPr>
            <w:tcW w:w="4261" w:type="dxa"/>
          </w:tcPr>
          <w:p w:rsidR="00F04C82" w:rsidRPr="008D37F7" w:rsidRDefault="00F04C82" w:rsidP="001804FD">
            <w:pPr>
              <w:spacing w:line="360" w:lineRule="auto"/>
              <w:jc w:val="center"/>
            </w:pPr>
            <w:r w:rsidRPr="008D37F7">
              <w:t>1</w:t>
            </w:r>
          </w:p>
        </w:tc>
      </w:tr>
      <w:tr w:rsidR="00F04C82" w:rsidRPr="008D37F7" w:rsidTr="001804FD">
        <w:tc>
          <w:tcPr>
            <w:tcW w:w="4261" w:type="dxa"/>
          </w:tcPr>
          <w:p w:rsidR="00F04C82" w:rsidRPr="008D37F7" w:rsidRDefault="00F04C82" w:rsidP="001804FD">
            <w:pPr>
              <w:spacing w:line="360" w:lineRule="auto"/>
              <w:jc w:val="left"/>
            </w:pPr>
            <w:r w:rsidRPr="008D37F7">
              <w:t>§1-7</w:t>
            </w:r>
            <w:r w:rsidRPr="008D37F7">
              <w:rPr>
                <w:rFonts w:hint="eastAsia"/>
              </w:rPr>
              <w:t>流量测量</w:t>
            </w:r>
          </w:p>
        </w:tc>
        <w:tc>
          <w:tcPr>
            <w:tcW w:w="4261" w:type="dxa"/>
          </w:tcPr>
          <w:p w:rsidR="00F04C82" w:rsidRPr="008D37F7" w:rsidRDefault="00F04C82" w:rsidP="001804FD">
            <w:pPr>
              <w:spacing w:line="360" w:lineRule="auto"/>
              <w:jc w:val="center"/>
            </w:pPr>
            <w:r w:rsidRPr="008D37F7">
              <w:t>1</w:t>
            </w:r>
          </w:p>
        </w:tc>
      </w:tr>
    </w:tbl>
    <w:p w:rsidR="00F04C82" w:rsidRPr="008D37F7" w:rsidRDefault="00F04C82" w:rsidP="007708EF">
      <w:pPr>
        <w:pStyle w:val="BodyText"/>
        <w:spacing w:line="360" w:lineRule="auto"/>
        <w:ind w:firstLine="420"/>
      </w:pPr>
    </w:p>
    <w:p w:rsidR="00F04C82" w:rsidRPr="008D37F7" w:rsidRDefault="00F04C82" w:rsidP="007708EF">
      <w:pPr>
        <w:spacing w:line="360" w:lineRule="auto"/>
        <w:jc w:val="center"/>
      </w:pPr>
      <w:r w:rsidRPr="008D37F7">
        <w:rPr>
          <w:rFonts w:hint="eastAsia"/>
        </w:rPr>
        <w:t>第二章</w:t>
      </w:r>
      <w:r w:rsidRPr="008D37F7">
        <w:t xml:space="preserve"> </w:t>
      </w:r>
      <w:r w:rsidRPr="008D37F7">
        <w:rPr>
          <w:rFonts w:hint="eastAsia"/>
        </w:rPr>
        <w:t>流体输送设备</w:t>
      </w:r>
    </w:p>
    <w:p w:rsidR="00F04C82" w:rsidRPr="008D37F7" w:rsidRDefault="00F04C82" w:rsidP="007708EF">
      <w:pPr>
        <w:spacing w:line="360" w:lineRule="auto"/>
        <w:jc w:val="left"/>
      </w:pPr>
      <w:r w:rsidRPr="008D37F7">
        <w:rPr>
          <w:rFonts w:hint="eastAsia"/>
        </w:rPr>
        <w:t>重点：离心泵的特性和选用。</w:t>
      </w:r>
    </w:p>
    <w:p w:rsidR="00F04C82" w:rsidRPr="008D37F7" w:rsidRDefault="00F04C82" w:rsidP="007708EF">
      <w:pPr>
        <w:spacing w:line="360" w:lineRule="auto"/>
        <w:jc w:val="left"/>
      </w:pPr>
      <w:r w:rsidRPr="008D37F7">
        <w:rPr>
          <w:rFonts w:hint="eastAsia"/>
        </w:rPr>
        <w:t>难点：离心泵的基本方程式；离心泵的安装高度；离心泵的组合操作。</w:t>
      </w:r>
    </w:p>
    <w:p w:rsidR="00F04C82" w:rsidRPr="008D37F7" w:rsidRDefault="00F04C82" w:rsidP="007708EF">
      <w:pPr>
        <w:spacing w:line="360" w:lineRule="auto"/>
        <w:jc w:val="left"/>
      </w:pPr>
      <w:r w:rsidRPr="008D37F7">
        <w:rPr>
          <w:rFonts w:hint="eastAsia"/>
        </w:rPr>
        <w:t>主要知识点：离心泵的结构（主要部件及其作用）；工作原理；类型；气缚现象产生的原因及消除措施；离心泵的理论流量与理论扬程、离心泵的基本方程式及影响扬程、流量的主要因素；离心泵的主要性能参数（流量、扬程、轴功率、效率）；特性曲线的测定、换算和应用；离心泵的工作点及其调节；气蚀现象（避免措施）、最小气蚀余量、允许气蚀余量、最大吸上真空高度；允许吸上真空高度等概念及测定；泵的安装高度的确定；泵的主要型号及选择原则；正位移式输送设备的特点及操作要点。</w:t>
      </w:r>
    </w:p>
    <w:p w:rsidR="00F04C82" w:rsidRPr="008D37F7" w:rsidRDefault="00F04C82" w:rsidP="007708EF">
      <w:pPr>
        <w:spacing w:line="360" w:lineRule="auto"/>
        <w:jc w:val="left"/>
      </w:pPr>
      <w:r w:rsidRPr="008D37F7">
        <w:rPr>
          <w:rFonts w:hint="eastAsia"/>
        </w:rPr>
        <w:t>参考学时：</w:t>
      </w:r>
      <w:r w:rsidRPr="008D37F7">
        <w:t>8</w:t>
      </w:r>
      <w:r w:rsidRPr="008D37F7">
        <w:rPr>
          <w:rFonts w:hint="eastAsia"/>
        </w:rPr>
        <w:t>学时</w:t>
      </w:r>
    </w:p>
    <w:tbl>
      <w:tblPr>
        <w:tblW w:w="0" w:type="auto"/>
        <w:tblLayout w:type="fixed"/>
        <w:tblLook w:val="0000"/>
      </w:tblPr>
      <w:tblGrid>
        <w:gridCol w:w="4261"/>
        <w:gridCol w:w="4261"/>
      </w:tblGrid>
      <w:tr w:rsidR="00F04C82" w:rsidRPr="008D37F7" w:rsidTr="001804FD">
        <w:tc>
          <w:tcPr>
            <w:tcW w:w="4261" w:type="dxa"/>
          </w:tcPr>
          <w:p w:rsidR="00F04C82" w:rsidRPr="008D37F7" w:rsidRDefault="00F04C82" w:rsidP="001804FD">
            <w:pPr>
              <w:spacing w:line="360" w:lineRule="auto"/>
              <w:jc w:val="center"/>
            </w:pPr>
            <w:r w:rsidRPr="008D37F7">
              <w:rPr>
                <w:rFonts w:hint="eastAsia"/>
              </w:rPr>
              <w:t>章</w:t>
            </w:r>
            <w:r w:rsidRPr="008D37F7">
              <w:t xml:space="preserve">   </w:t>
            </w:r>
            <w:r w:rsidRPr="008D37F7">
              <w:rPr>
                <w:rFonts w:hint="eastAsia"/>
              </w:rPr>
              <w:t>节</w:t>
            </w:r>
            <w:r w:rsidRPr="008D37F7">
              <w:t xml:space="preserve">   </w:t>
            </w:r>
            <w:r w:rsidRPr="008D37F7">
              <w:rPr>
                <w:rFonts w:hint="eastAsia"/>
              </w:rPr>
              <w:t>名</w:t>
            </w:r>
            <w:r w:rsidRPr="008D37F7">
              <w:t xml:space="preserve">   </w:t>
            </w:r>
            <w:r w:rsidRPr="008D37F7">
              <w:rPr>
                <w:rFonts w:hint="eastAsia"/>
              </w:rPr>
              <w:t>称</w:t>
            </w:r>
          </w:p>
        </w:tc>
        <w:tc>
          <w:tcPr>
            <w:tcW w:w="4261" w:type="dxa"/>
          </w:tcPr>
          <w:p w:rsidR="00F04C82" w:rsidRPr="008D37F7" w:rsidRDefault="00F04C82" w:rsidP="001804FD">
            <w:pPr>
              <w:spacing w:line="360" w:lineRule="auto"/>
              <w:jc w:val="center"/>
            </w:pPr>
            <w:r w:rsidRPr="008D37F7">
              <w:rPr>
                <w:rFonts w:hint="eastAsia"/>
              </w:rPr>
              <w:t>学</w:t>
            </w:r>
            <w:r w:rsidRPr="008D37F7">
              <w:t xml:space="preserve">   </w:t>
            </w:r>
            <w:r w:rsidRPr="008D37F7">
              <w:rPr>
                <w:rFonts w:hint="eastAsia"/>
              </w:rPr>
              <w:t>时</w:t>
            </w:r>
            <w:r w:rsidRPr="008D37F7">
              <w:t xml:space="preserve">   </w:t>
            </w:r>
            <w:r w:rsidRPr="008D37F7">
              <w:rPr>
                <w:rFonts w:hint="eastAsia"/>
              </w:rPr>
              <w:t>分</w:t>
            </w:r>
            <w:r w:rsidRPr="008D37F7">
              <w:t xml:space="preserve">   </w:t>
            </w:r>
            <w:r w:rsidRPr="008D37F7">
              <w:rPr>
                <w:rFonts w:hint="eastAsia"/>
              </w:rPr>
              <w:t>配</w:t>
            </w:r>
          </w:p>
        </w:tc>
      </w:tr>
      <w:tr w:rsidR="00F04C82" w:rsidRPr="008D37F7" w:rsidTr="001804FD">
        <w:tc>
          <w:tcPr>
            <w:tcW w:w="4261" w:type="dxa"/>
          </w:tcPr>
          <w:p w:rsidR="00F04C82" w:rsidRPr="008D37F7" w:rsidRDefault="00F04C82" w:rsidP="001804FD">
            <w:pPr>
              <w:spacing w:line="360" w:lineRule="auto"/>
              <w:jc w:val="left"/>
            </w:pPr>
            <w:r w:rsidRPr="008D37F7">
              <w:t>§2-0</w:t>
            </w:r>
            <w:r w:rsidRPr="008D37F7">
              <w:rPr>
                <w:rFonts w:hint="eastAsia"/>
              </w:rPr>
              <w:t>概述</w:t>
            </w:r>
          </w:p>
          <w:p w:rsidR="00F04C82" w:rsidRPr="008D37F7" w:rsidRDefault="00F04C82" w:rsidP="001804FD">
            <w:pPr>
              <w:spacing w:line="360" w:lineRule="auto"/>
              <w:jc w:val="left"/>
            </w:pPr>
            <w:r w:rsidRPr="008D37F7">
              <w:t>§2-1</w:t>
            </w:r>
            <w:r w:rsidRPr="008D37F7">
              <w:rPr>
                <w:rFonts w:hint="eastAsia"/>
              </w:rPr>
              <w:t>离心泵</w:t>
            </w:r>
          </w:p>
          <w:p w:rsidR="00F04C82" w:rsidRPr="008D37F7" w:rsidRDefault="00F04C82" w:rsidP="001804FD">
            <w:pPr>
              <w:spacing w:line="360" w:lineRule="auto"/>
              <w:jc w:val="left"/>
            </w:pPr>
            <w:r w:rsidRPr="008D37F7">
              <w:t>§2-2</w:t>
            </w:r>
            <w:r w:rsidRPr="008D37F7">
              <w:rPr>
                <w:rFonts w:hint="eastAsia"/>
              </w:rPr>
              <w:t>其他类型的液体输送机械</w:t>
            </w:r>
          </w:p>
        </w:tc>
        <w:tc>
          <w:tcPr>
            <w:tcW w:w="4261" w:type="dxa"/>
          </w:tcPr>
          <w:p w:rsidR="00F04C82" w:rsidRPr="008D37F7" w:rsidRDefault="00F04C82" w:rsidP="001804FD">
            <w:pPr>
              <w:spacing w:line="360" w:lineRule="auto"/>
              <w:jc w:val="center"/>
            </w:pPr>
            <w:r w:rsidRPr="008D37F7">
              <w:t>0.5</w:t>
            </w:r>
          </w:p>
          <w:p w:rsidR="00F04C82" w:rsidRPr="008D37F7" w:rsidRDefault="00F04C82" w:rsidP="001804FD">
            <w:pPr>
              <w:spacing w:line="360" w:lineRule="auto"/>
              <w:jc w:val="center"/>
            </w:pPr>
            <w:r w:rsidRPr="008D37F7">
              <w:t>6.5</w:t>
            </w:r>
          </w:p>
          <w:p w:rsidR="00F04C82" w:rsidRPr="008D37F7" w:rsidRDefault="00F04C82" w:rsidP="001804FD">
            <w:pPr>
              <w:spacing w:line="360" w:lineRule="auto"/>
              <w:jc w:val="center"/>
            </w:pPr>
            <w:r w:rsidRPr="008D37F7">
              <w:t>1</w:t>
            </w:r>
          </w:p>
        </w:tc>
      </w:tr>
    </w:tbl>
    <w:p w:rsidR="00F04C82" w:rsidRPr="008D37F7" w:rsidRDefault="00F04C82" w:rsidP="007708EF">
      <w:pPr>
        <w:spacing w:line="360" w:lineRule="auto"/>
      </w:pPr>
    </w:p>
    <w:p w:rsidR="00F04C82" w:rsidRPr="008D37F7" w:rsidRDefault="00F04C82" w:rsidP="007708EF">
      <w:pPr>
        <w:spacing w:line="360" w:lineRule="auto"/>
        <w:jc w:val="center"/>
      </w:pPr>
      <w:r w:rsidRPr="008D37F7">
        <w:rPr>
          <w:rFonts w:hint="eastAsia"/>
        </w:rPr>
        <w:t>第四章</w:t>
      </w:r>
      <w:r w:rsidRPr="008D37F7">
        <w:t xml:space="preserve"> </w:t>
      </w:r>
      <w:r w:rsidRPr="008D37F7">
        <w:rPr>
          <w:rFonts w:hint="eastAsia"/>
        </w:rPr>
        <w:t>传热</w:t>
      </w:r>
    </w:p>
    <w:p w:rsidR="00F04C82" w:rsidRPr="008D37F7" w:rsidRDefault="00F04C82" w:rsidP="007708EF">
      <w:pPr>
        <w:spacing w:line="360" w:lineRule="auto"/>
        <w:jc w:val="left"/>
      </w:pPr>
      <w:r w:rsidRPr="008D37F7">
        <w:rPr>
          <w:rFonts w:hint="eastAsia"/>
        </w:rPr>
        <w:t>重点：传热基本方程式；对流传热系数的影响因素及计算。</w:t>
      </w:r>
    </w:p>
    <w:p w:rsidR="00F04C82" w:rsidRPr="008D37F7" w:rsidRDefault="00F04C82" w:rsidP="007708EF">
      <w:pPr>
        <w:spacing w:line="360" w:lineRule="auto"/>
        <w:jc w:val="left"/>
      </w:pPr>
      <w:r w:rsidRPr="008D37F7">
        <w:rPr>
          <w:rFonts w:hint="eastAsia"/>
        </w:rPr>
        <w:t>难点：对流传热过程分析；最小值流体；</w:t>
      </w:r>
    </w:p>
    <w:p w:rsidR="00F04C82" w:rsidRPr="008D37F7" w:rsidRDefault="00F04C82" w:rsidP="007708EF">
      <w:pPr>
        <w:spacing w:line="360" w:lineRule="auto"/>
        <w:jc w:val="left"/>
      </w:pPr>
      <w:r w:rsidRPr="008D37F7">
        <w:rPr>
          <w:rFonts w:hint="eastAsia"/>
        </w:rPr>
        <w:t>主要知识点：传热的基本方式及特点；定常传热及非定常传热的概念；傅立叶定律，一维定常导热的计算（平壁圆筒壁及球壁）；导热系数及其影响因素；对流传热过程分析，牛顿冷却定律，传热基本方程式及其应用（传热速率、平均温差、传热系数、污垢热阻和控制热阻）；热效率与传热单元数的概念及计算；对流传热的主要影响因素，对流传热系数准数关联式（熟练掌握管内强制湍流对流传热系数），壁温估算；辐射传热的基本概念，黑体、白体（镜体）、透热体和灰体，普郎克定律，斯蒂芬</w:t>
      </w:r>
      <w:r w:rsidRPr="008D37F7">
        <w:t>-</w:t>
      </w:r>
      <w:r w:rsidRPr="008D37F7">
        <w:rPr>
          <w:rFonts w:hint="eastAsia"/>
        </w:rPr>
        <w:t>波尔茨曼定律，克希霍夫定律，两物体间的辐射传热速率计算，角系数的概念，热损失的计算；常用换热器的结构特点，换热器设计原则、步骤。</w:t>
      </w:r>
    </w:p>
    <w:p w:rsidR="00F04C82" w:rsidRPr="008D37F7" w:rsidRDefault="00F04C82" w:rsidP="007708EF">
      <w:pPr>
        <w:spacing w:line="360" w:lineRule="auto"/>
        <w:jc w:val="left"/>
      </w:pPr>
      <w:r w:rsidRPr="008D37F7">
        <w:rPr>
          <w:rFonts w:hint="eastAsia"/>
        </w:rPr>
        <w:t>参考学时：</w:t>
      </w:r>
      <w:r w:rsidRPr="008D37F7">
        <w:t>1</w:t>
      </w:r>
      <w:r>
        <w:t>0</w:t>
      </w:r>
      <w:r w:rsidRPr="008D37F7">
        <w:rPr>
          <w:rFonts w:hint="eastAsia"/>
        </w:rPr>
        <w:t>学时</w:t>
      </w:r>
    </w:p>
    <w:tbl>
      <w:tblPr>
        <w:tblW w:w="0" w:type="auto"/>
        <w:tblLayout w:type="fixed"/>
        <w:tblLook w:val="0000"/>
      </w:tblPr>
      <w:tblGrid>
        <w:gridCol w:w="4261"/>
        <w:gridCol w:w="4261"/>
      </w:tblGrid>
      <w:tr w:rsidR="00F04C82" w:rsidRPr="008D37F7" w:rsidTr="001804FD">
        <w:tc>
          <w:tcPr>
            <w:tcW w:w="4261" w:type="dxa"/>
          </w:tcPr>
          <w:p w:rsidR="00F04C82" w:rsidRPr="008D37F7" w:rsidRDefault="00F04C82" w:rsidP="001804FD">
            <w:pPr>
              <w:spacing w:line="360" w:lineRule="auto"/>
              <w:jc w:val="center"/>
            </w:pPr>
            <w:r w:rsidRPr="008D37F7">
              <w:rPr>
                <w:rFonts w:hint="eastAsia"/>
              </w:rPr>
              <w:t>章</w:t>
            </w:r>
            <w:r w:rsidRPr="008D37F7">
              <w:t xml:space="preserve">   </w:t>
            </w:r>
            <w:r w:rsidRPr="008D37F7">
              <w:rPr>
                <w:rFonts w:hint="eastAsia"/>
              </w:rPr>
              <w:t>节</w:t>
            </w:r>
            <w:r w:rsidRPr="008D37F7">
              <w:t xml:space="preserve">   </w:t>
            </w:r>
            <w:r w:rsidRPr="008D37F7">
              <w:rPr>
                <w:rFonts w:hint="eastAsia"/>
              </w:rPr>
              <w:t>名</w:t>
            </w:r>
            <w:r w:rsidRPr="008D37F7">
              <w:t xml:space="preserve">   </w:t>
            </w:r>
            <w:r w:rsidRPr="008D37F7">
              <w:rPr>
                <w:rFonts w:hint="eastAsia"/>
              </w:rPr>
              <w:t>称</w:t>
            </w:r>
          </w:p>
        </w:tc>
        <w:tc>
          <w:tcPr>
            <w:tcW w:w="4261" w:type="dxa"/>
          </w:tcPr>
          <w:p w:rsidR="00F04C82" w:rsidRPr="008D37F7" w:rsidRDefault="00F04C82" w:rsidP="001804FD">
            <w:pPr>
              <w:spacing w:line="360" w:lineRule="auto"/>
              <w:jc w:val="center"/>
            </w:pPr>
            <w:r w:rsidRPr="008D37F7">
              <w:rPr>
                <w:rFonts w:hint="eastAsia"/>
              </w:rPr>
              <w:t>学</w:t>
            </w:r>
            <w:r w:rsidRPr="008D37F7">
              <w:t xml:space="preserve">   </w:t>
            </w:r>
            <w:r w:rsidRPr="008D37F7">
              <w:rPr>
                <w:rFonts w:hint="eastAsia"/>
              </w:rPr>
              <w:t>时</w:t>
            </w:r>
            <w:r w:rsidRPr="008D37F7">
              <w:t xml:space="preserve">   </w:t>
            </w:r>
            <w:r w:rsidRPr="008D37F7">
              <w:rPr>
                <w:rFonts w:hint="eastAsia"/>
              </w:rPr>
              <w:t>分</w:t>
            </w:r>
            <w:r w:rsidRPr="008D37F7">
              <w:t xml:space="preserve">   </w:t>
            </w:r>
            <w:r w:rsidRPr="008D37F7">
              <w:rPr>
                <w:rFonts w:hint="eastAsia"/>
              </w:rPr>
              <w:t>配</w:t>
            </w:r>
          </w:p>
        </w:tc>
      </w:tr>
      <w:tr w:rsidR="00F04C82" w:rsidRPr="008D37F7" w:rsidTr="001804FD">
        <w:tc>
          <w:tcPr>
            <w:tcW w:w="4261" w:type="dxa"/>
          </w:tcPr>
          <w:p w:rsidR="00F04C82" w:rsidRPr="008D37F7" w:rsidRDefault="00F04C82" w:rsidP="001804FD">
            <w:pPr>
              <w:spacing w:line="360" w:lineRule="auto"/>
              <w:jc w:val="left"/>
            </w:pPr>
            <w:r w:rsidRPr="008D37F7">
              <w:t>§4-1</w:t>
            </w:r>
            <w:r w:rsidRPr="008D37F7">
              <w:rPr>
                <w:rFonts w:hint="eastAsia"/>
              </w:rPr>
              <w:t>概述</w:t>
            </w:r>
          </w:p>
        </w:tc>
        <w:tc>
          <w:tcPr>
            <w:tcW w:w="4261" w:type="dxa"/>
          </w:tcPr>
          <w:p w:rsidR="00F04C82" w:rsidRPr="008D37F7" w:rsidRDefault="00F04C82" w:rsidP="001804FD">
            <w:pPr>
              <w:spacing w:line="360" w:lineRule="auto"/>
              <w:jc w:val="center"/>
            </w:pPr>
            <w:r>
              <w:t>0.5</w:t>
            </w:r>
          </w:p>
        </w:tc>
      </w:tr>
      <w:tr w:rsidR="00F04C82" w:rsidRPr="008D37F7" w:rsidTr="001804FD">
        <w:tc>
          <w:tcPr>
            <w:tcW w:w="4261" w:type="dxa"/>
          </w:tcPr>
          <w:p w:rsidR="00F04C82" w:rsidRPr="008D37F7" w:rsidRDefault="00F04C82" w:rsidP="001804FD">
            <w:pPr>
              <w:spacing w:line="360" w:lineRule="auto"/>
              <w:jc w:val="left"/>
            </w:pPr>
            <w:r w:rsidRPr="008D37F7">
              <w:t>§4-2</w:t>
            </w:r>
            <w:r w:rsidRPr="008D37F7">
              <w:rPr>
                <w:rFonts w:hint="eastAsia"/>
              </w:rPr>
              <w:t>热传导</w:t>
            </w:r>
          </w:p>
        </w:tc>
        <w:tc>
          <w:tcPr>
            <w:tcW w:w="4261" w:type="dxa"/>
          </w:tcPr>
          <w:p w:rsidR="00F04C82" w:rsidRPr="008D37F7" w:rsidRDefault="00F04C82" w:rsidP="001804FD">
            <w:pPr>
              <w:spacing w:line="360" w:lineRule="auto"/>
              <w:jc w:val="center"/>
            </w:pPr>
            <w:r>
              <w:t>2</w:t>
            </w:r>
          </w:p>
        </w:tc>
      </w:tr>
      <w:tr w:rsidR="00F04C82" w:rsidRPr="008D37F7" w:rsidTr="001804FD">
        <w:tc>
          <w:tcPr>
            <w:tcW w:w="4261" w:type="dxa"/>
          </w:tcPr>
          <w:p w:rsidR="00F04C82" w:rsidRPr="008D37F7" w:rsidRDefault="00F04C82" w:rsidP="001804FD">
            <w:pPr>
              <w:spacing w:line="360" w:lineRule="auto"/>
              <w:jc w:val="left"/>
            </w:pPr>
            <w:r w:rsidRPr="008D37F7">
              <w:t>§4-3</w:t>
            </w:r>
            <w:r w:rsidRPr="008D37F7">
              <w:rPr>
                <w:rFonts w:hint="eastAsia"/>
              </w:rPr>
              <w:t>对流传热概述</w:t>
            </w:r>
          </w:p>
        </w:tc>
        <w:tc>
          <w:tcPr>
            <w:tcW w:w="4261" w:type="dxa"/>
          </w:tcPr>
          <w:p w:rsidR="00F04C82" w:rsidRPr="008D37F7" w:rsidRDefault="00F04C82" w:rsidP="001804FD">
            <w:pPr>
              <w:spacing w:line="360" w:lineRule="auto"/>
              <w:jc w:val="center"/>
            </w:pPr>
            <w:r w:rsidRPr="008D37F7">
              <w:t>2</w:t>
            </w:r>
          </w:p>
        </w:tc>
      </w:tr>
      <w:tr w:rsidR="00F04C82" w:rsidRPr="008D37F7" w:rsidTr="001804FD">
        <w:tc>
          <w:tcPr>
            <w:tcW w:w="4261" w:type="dxa"/>
          </w:tcPr>
          <w:p w:rsidR="00F04C82" w:rsidRPr="008D37F7" w:rsidRDefault="00F04C82" w:rsidP="001804FD">
            <w:pPr>
              <w:spacing w:line="360" w:lineRule="auto"/>
              <w:jc w:val="left"/>
            </w:pPr>
            <w:r w:rsidRPr="008D37F7">
              <w:t>§4-4</w:t>
            </w:r>
            <w:r w:rsidRPr="008D37F7">
              <w:rPr>
                <w:rFonts w:hint="eastAsia"/>
              </w:rPr>
              <w:t>传热过程计算</w:t>
            </w:r>
          </w:p>
        </w:tc>
        <w:tc>
          <w:tcPr>
            <w:tcW w:w="4261" w:type="dxa"/>
          </w:tcPr>
          <w:p w:rsidR="00F04C82" w:rsidRPr="008D37F7" w:rsidRDefault="00F04C82" w:rsidP="001804FD">
            <w:pPr>
              <w:spacing w:line="360" w:lineRule="auto"/>
              <w:jc w:val="center"/>
            </w:pPr>
            <w:r>
              <w:t>2</w:t>
            </w:r>
          </w:p>
        </w:tc>
      </w:tr>
      <w:tr w:rsidR="00F04C82" w:rsidRPr="008D37F7" w:rsidTr="001804FD">
        <w:tc>
          <w:tcPr>
            <w:tcW w:w="4261" w:type="dxa"/>
          </w:tcPr>
          <w:p w:rsidR="00F04C82" w:rsidRPr="008D37F7" w:rsidRDefault="00F04C82" w:rsidP="001804FD">
            <w:pPr>
              <w:spacing w:line="360" w:lineRule="auto"/>
              <w:jc w:val="left"/>
            </w:pPr>
            <w:r w:rsidRPr="008D37F7">
              <w:t>§4-5</w:t>
            </w:r>
            <w:r w:rsidRPr="008D37F7">
              <w:rPr>
                <w:rFonts w:hint="eastAsia"/>
              </w:rPr>
              <w:t>对流传热系数关联式</w:t>
            </w:r>
          </w:p>
        </w:tc>
        <w:tc>
          <w:tcPr>
            <w:tcW w:w="4261" w:type="dxa"/>
          </w:tcPr>
          <w:p w:rsidR="00F04C82" w:rsidRPr="008D37F7" w:rsidRDefault="00F04C82" w:rsidP="001804FD">
            <w:pPr>
              <w:spacing w:line="360" w:lineRule="auto"/>
              <w:jc w:val="center"/>
            </w:pPr>
            <w:r w:rsidRPr="008D37F7">
              <w:t>1.5</w:t>
            </w:r>
          </w:p>
        </w:tc>
      </w:tr>
      <w:tr w:rsidR="00F04C82" w:rsidRPr="008D37F7" w:rsidTr="001804FD">
        <w:tc>
          <w:tcPr>
            <w:tcW w:w="4261" w:type="dxa"/>
          </w:tcPr>
          <w:p w:rsidR="00F04C82" w:rsidRPr="008D37F7" w:rsidRDefault="00F04C82" w:rsidP="001804FD">
            <w:pPr>
              <w:spacing w:line="360" w:lineRule="auto"/>
              <w:jc w:val="left"/>
            </w:pPr>
            <w:r w:rsidRPr="008D37F7">
              <w:t>§4-6</w:t>
            </w:r>
            <w:r w:rsidRPr="008D37F7">
              <w:rPr>
                <w:rFonts w:hint="eastAsia"/>
              </w:rPr>
              <w:t>辐射传热</w:t>
            </w:r>
          </w:p>
        </w:tc>
        <w:tc>
          <w:tcPr>
            <w:tcW w:w="4261" w:type="dxa"/>
          </w:tcPr>
          <w:p w:rsidR="00F04C82" w:rsidRPr="008D37F7" w:rsidRDefault="00F04C82" w:rsidP="001804FD">
            <w:pPr>
              <w:spacing w:line="360" w:lineRule="auto"/>
              <w:jc w:val="center"/>
            </w:pPr>
            <w:r>
              <w:t>1</w:t>
            </w:r>
          </w:p>
        </w:tc>
      </w:tr>
      <w:tr w:rsidR="00F04C82" w:rsidRPr="008D37F7" w:rsidTr="001804FD">
        <w:tc>
          <w:tcPr>
            <w:tcW w:w="4261" w:type="dxa"/>
          </w:tcPr>
          <w:p w:rsidR="00F04C82" w:rsidRPr="008D37F7" w:rsidRDefault="00F04C82" w:rsidP="001804FD">
            <w:pPr>
              <w:spacing w:line="360" w:lineRule="auto"/>
              <w:jc w:val="left"/>
            </w:pPr>
            <w:r w:rsidRPr="008D37F7">
              <w:t>§4-7</w:t>
            </w:r>
            <w:r w:rsidRPr="008D37F7">
              <w:rPr>
                <w:rFonts w:hint="eastAsia"/>
              </w:rPr>
              <w:t>换热器</w:t>
            </w:r>
          </w:p>
        </w:tc>
        <w:tc>
          <w:tcPr>
            <w:tcW w:w="4261" w:type="dxa"/>
          </w:tcPr>
          <w:p w:rsidR="00F04C82" w:rsidRPr="008D37F7" w:rsidRDefault="00F04C82" w:rsidP="001804FD">
            <w:pPr>
              <w:spacing w:line="360" w:lineRule="auto"/>
              <w:jc w:val="center"/>
            </w:pPr>
            <w:r>
              <w:t>1</w:t>
            </w:r>
          </w:p>
        </w:tc>
      </w:tr>
    </w:tbl>
    <w:p w:rsidR="00F04C82" w:rsidRPr="008D37F7" w:rsidRDefault="00F04C82" w:rsidP="007708EF">
      <w:pPr>
        <w:spacing w:line="360" w:lineRule="auto"/>
      </w:pPr>
    </w:p>
    <w:p w:rsidR="00F04C82" w:rsidRPr="008D37F7" w:rsidRDefault="00F04C82" w:rsidP="007708EF">
      <w:pPr>
        <w:spacing w:line="360" w:lineRule="auto"/>
      </w:pPr>
    </w:p>
    <w:p w:rsidR="00F04C82" w:rsidRPr="008D37F7" w:rsidRDefault="00F04C82" w:rsidP="007708EF">
      <w:pPr>
        <w:spacing w:line="360" w:lineRule="auto"/>
        <w:ind w:left="1080" w:hanging="1080"/>
        <w:jc w:val="center"/>
      </w:pPr>
      <w:r w:rsidRPr="008D37F7">
        <w:rPr>
          <w:rFonts w:hint="eastAsia"/>
        </w:rPr>
        <w:t>第六章</w:t>
      </w:r>
      <w:r w:rsidRPr="008D37F7">
        <w:t xml:space="preserve"> </w:t>
      </w:r>
      <w:r w:rsidRPr="008D37F7">
        <w:rPr>
          <w:rFonts w:hint="eastAsia"/>
        </w:rPr>
        <w:t>蒸馏</w:t>
      </w:r>
    </w:p>
    <w:p w:rsidR="00F04C82" w:rsidRPr="008D37F7" w:rsidRDefault="00F04C82" w:rsidP="007708EF">
      <w:pPr>
        <w:spacing w:line="360" w:lineRule="auto"/>
        <w:jc w:val="left"/>
      </w:pPr>
      <w:r w:rsidRPr="008D37F7">
        <w:rPr>
          <w:rFonts w:hint="eastAsia"/>
        </w:rPr>
        <w:t>重点：两组分的相平衡关系；两组分联系精馏的计算；影响精馏过程的主要因素。</w:t>
      </w:r>
    </w:p>
    <w:p w:rsidR="00F04C82" w:rsidRPr="008D37F7" w:rsidRDefault="00F04C82" w:rsidP="007708EF">
      <w:pPr>
        <w:spacing w:line="360" w:lineRule="auto"/>
        <w:jc w:val="left"/>
      </w:pPr>
      <w:r w:rsidRPr="008D37F7">
        <w:rPr>
          <w:rFonts w:hint="eastAsia"/>
        </w:rPr>
        <w:t>难点：单板效率，确定回流比，间歇精馏。</w:t>
      </w:r>
    </w:p>
    <w:p w:rsidR="00F04C82" w:rsidRPr="008D37F7" w:rsidRDefault="00F04C82" w:rsidP="007708EF">
      <w:pPr>
        <w:spacing w:line="360" w:lineRule="auto"/>
        <w:jc w:val="left"/>
      </w:pPr>
      <w:r w:rsidRPr="008D37F7">
        <w:rPr>
          <w:rFonts w:hint="eastAsia"/>
        </w:rPr>
        <w:t>主要知识点：两组分物系的汽液平衡关系，</w:t>
      </w:r>
      <w:r w:rsidRPr="008D37F7">
        <w:t>t-x-y</w:t>
      </w:r>
      <w:r w:rsidRPr="008D37F7">
        <w:rPr>
          <w:rFonts w:hint="eastAsia"/>
        </w:rPr>
        <w:t>图</w:t>
      </w:r>
      <w:r w:rsidRPr="008D37F7">
        <w:t>, x-y</w:t>
      </w:r>
      <w:r w:rsidRPr="008D37F7">
        <w:rPr>
          <w:rFonts w:hint="eastAsia"/>
        </w:rPr>
        <w:t>图，拉乌尔定律，泡点方程、露点方程、相对挥发度及其影响因素；精馏原理；双组分连续精馏塔的物料衡算，恒摩尔流假设，理论板的概念，操作线方程，进料热状况，</w:t>
      </w:r>
      <w:r w:rsidRPr="008D37F7">
        <w:t>q</w:t>
      </w:r>
      <w:r w:rsidRPr="008D37F7">
        <w:rPr>
          <w:rFonts w:hint="eastAsia"/>
        </w:rPr>
        <w:t>的意义及计算，最小回流比的概念及确定，回流比对精馏过程的影响，理论板数的确定；（图解法，逐板计算法及简捷法）；点效率、板效率和塔效率的概念，实际塔板数的确定；精馏装置的热衡算；平衡蒸馏、简单蒸馏的特点及计算，间歇精馏的特点及计算步骤；恒沸精馏、萃取精馏的概念；精馏塔全塔效率及点效率的测定方法。</w:t>
      </w:r>
    </w:p>
    <w:p w:rsidR="00F04C82" w:rsidRPr="008D37F7" w:rsidRDefault="00F04C82" w:rsidP="007708EF">
      <w:pPr>
        <w:spacing w:line="360" w:lineRule="auto"/>
        <w:jc w:val="left"/>
      </w:pPr>
      <w:r w:rsidRPr="008D37F7">
        <w:rPr>
          <w:rFonts w:hint="eastAsia"/>
        </w:rPr>
        <w:t>参考学时：</w:t>
      </w:r>
      <w:r w:rsidRPr="008D37F7">
        <w:t>1</w:t>
      </w:r>
      <w:r>
        <w:t>6</w:t>
      </w:r>
      <w:r w:rsidRPr="008D37F7">
        <w:rPr>
          <w:rFonts w:hint="eastAsia"/>
        </w:rPr>
        <w:t>学时</w:t>
      </w:r>
    </w:p>
    <w:tbl>
      <w:tblPr>
        <w:tblW w:w="0" w:type="auto"/>
        <w:tblLayout w:type="fixed"/>
        <w:tblLook w:val="0000"/>
      </w:tblPr>
      <w:tblGrid>
        <w:gridCol w:w="4261"/>
        <w:gridCol w:w="4261"/>
      </w:tblGrid>
      <w:tr w:rsidR="00F04C82" w:rsidRPr="008D37F7" w:rsidTr="001804FD">
        <w:tc>
          <w:tcPr>
            <w:tcW w:w="4261" w:type="dxa"/>
          </w:tcPr>
          <w:p w:rsidR="00F04C82" w:rsidRPr="008D37F7" w:rsidRDefault="00F04C82" w:rsidP="001804FD">
            <w:pPr>
              <w:spacing w:line="360" w:lineRule="auto"/>
              <w:jc w:val="center"/>
            </w:pPr>
            <w:r w:rsidRPr="008D37F7">
              <w:rPr>
                <w:rFonts w:hint="eastAsia"/>
              </w:rPr>
              <w:t>章</w:t>
            </w:r>
            <w:r w:rsidRPr="008D37F7">
              <w:t xml:space="preserve">   </w:t>
            </w:r>
            <w:r w:rsidRPr="008D37F7">
              <w:rPr>
                <w:rFonts w:hint="eastAsia"/>
              </w:rPr>
              <w:t>节</w:t>
            </w:r>
            <w:r w:rsidRPr="008D37F7">
              <w:t xml:space="preserve">   </w:t>
            </w:r>
            <w:r w:rsidRPr="008D37F7">
              <w:rPr>
                <w:rFonts w:hint="eastAsia"/>
              </w:rPr>
              <w:t>名</w:t>
            </w:r>
            <w:r w:rsidRPr="008D37F7">
              <w:t xml:space="preserve">   </w:t>
            </w:r>
            <w:r w:rsidRPr="008D37F7">
              <w:rPr>
                <w:rFonts w:hint="eastAsia"/>
              </w:rPr>
              <w:t>称</w:t>
            </w:r>
          </w:p>
        </w:tc>
        <w:tc>
          <w:tcPr>
            <w:tcW w:w="4261" w:type="dxa"/>
          </w:tcPr>
          <w:p w:rsidR="00F04C82" w:rsidRPr="008D37F7" w:rsidRDefault="00F04C82" w:rsidP="001804FD">
            <w:pPr>
              <w:spacing w:line="360" w:lineRule="auto"/>
              <w:jc w:val="center"/>
            </w:pPr>
            <w:r w:rsidRPr="008D37F7">
              <w:rPr>
                <w:rFonts w:hint="eastAsia"/>
              </w:rPr>
              <w:t>学</w:t>
            </w:r>
            <w:r w:rsidRPr="008D37F7">
              <w:t xml:space="preserve">   </w:t>
            </w:r>
            <w:r w:rsidRPr="008D37F7">
              <w:rPr>
                <w:rFonts w:hint="eastAsia"/>
              </w:rPr>
              <w:t>时</w:t>
            </w:r>
            <w:r w:rsidRPr="008D37F7">
              <w:t xml:space="preserve">   </w:t>
            </w:r>
            <w:r w:rsidRPr="008D37F7">
              <w:rPr>
                <w:rFonts w:hint="eastAsia"/>
              </w:rPr>
              <w:t>分</w:t>
            </w:r>
            <w:r w:rsidRPr="008D37F7">
              <w:t xml:space="preserve">   </w:t>
            </w:r>
            <w:r w:rsidRPr="008D37F7">
              <w:rPr>
                <w:rFonts w:hint="eastAsia"/>
              </w:rPr>
              <w:t>配</w:t>
            </w:r>
          </w:p>
        </w:tc>
      </w:tr>
      <w:tr w:rsidR="00F04C82" w:rsidRPr="008D37F7" w:rsidTr="001804FD">
        <w:trPr>
          <w:trHeight w:val="640"/>
        </w:trPr>
        <w:tc>
          <w:tcPr>
            <w:tcW w:w="4261" w:type="dxa"/>
          </w:tcPr>
          <w:p w:rsidR="00F04C82" w:rsidRPr="008D37F7" w:rsidRDefault="00F04C82" w:rsidP="001804FD">
            <w:pPr>
              <w:spacing w:line="360" w:lineRule="auto"/>
              <w:jc w:val="left"/>
            </w:pPr>
            <w:r w:rsidRPr="008D37F7">
              <w:t>§6-1</w:t>
            </w:r>
            <w:r w:rsidRPr="008D37F7">
              <w:rPr>
                <w:rFonts w:hint="eastAsia"/>
              </w:rPr>
              <w:t>概述</w:t>
            </w:r>
          </w:p>
          <w:p w:rsidR="00F04C82" w:rsidRPr="008D37F7" w:rsidRDefault="00F04C82" w:rsidP="001804FD">
            <w:pPr>
              <w:spacing w:line="360" w:lineRule="auto"/>
              <w:jc w:val="left"/>
            </w:pPr>
            <w:r w:rsidRPr="008D37F7">
              <w:t>§6-2</w:t>
            </w:r>
            <w:r w:rsidRPr="008D37F7">
              <w:rPr>
                <w:rFonts w:hint="eastAsia"/>
              </w:rPr>
              <w:t>两组分溶液汽液平衡</w:t>
            </w:r>
          </w:p>
        </w:tc>
        <w:tc>
          <w:tcPr>
            <w:tcW w:w="4261" w:type="dxa"/>
            <w:vAlign w:val="center"/>
          </w:tcPr>
          <w:p w:rsidR="00F04C82" w:rsidRPr="008D37F7" w:rsidRDefault="00F04C82" w:rsidP="001804FD">
            <w:pPr>
              <w:spacing w:line="360" w:lineRule="auto"/>
              <w:jc w:val="center"/>
            </w:pPr>
            <w:r>
              <w:t>2</w:t>
            </w:r>
          </w:p>
        </w:tc>
      </w:tr>
      <w:tr w:rsidR="00F04C82" w:rsidRPr="008D37F7" w:rsidTr="001804FD">
        <w:tc>
          <w:tcPr>
            <w:tcW w:w="4261" w:type="dxa"/>
          </w:tcPr>
          <w:p w:rsidR="00F04C82" w:rsidRPr="008D37F7" w:rsidRDefault="00F04C82" w:rsidP="001804FD">
            <w:pPr>
              <w:spacing w:line="360" w:lineRule="auto"/>
              <w:jc w:val="left"/>
            </w:pPr>
            <w:r w:rsidRPr="008D37F7">
              <w:t>§6-3</w:t>
            </w:r>
            <w:r w:rsidRPr="008D37F7">
              <w:rPr>
                <w:rFonts w:hint="eastAsia"/>
              </w:rPr>
              <w:t>平衡蒸馏和简单蒸馏</w:t>
            </w:r>
          </w:p>
        </w:tc>
        <w:tc>
          <w:tcPr>
            <w:tcW w:w="4261" w:type="dxa"/>
            <w:vAlign w:val="center"/>
          </w:tcPr>
          <w:p w:rsidR="00F04C82" w:rsidRPr="008D37F7" w:rsidRDefault="00F04C82" w:rsidP="001804FD">
            <w:pPr>
              <w:spacing w:line="360" w:lineRule="auto"/>
              <w:jc w:val="center"/>
            </w:pPr>
            <w:r w:rsidRPr="008D37F7">
              <w:t>1</w:t>
            </w:r>
          </w:p>
        </w:tc>
      </w:tr>
      <w:tr w:rsidR="00F04C82" w:rsidRPr="008D37F7" w:rsidTr="001804FD">
        <w:tc>
          <w:tcPr>
            <w:tcW w:w="4261" w:type="dxa"/>
          </w:tcPr>
          <w:p w:rsidR="00F04C82" w:rsidRPr="008D37F7" w:rsidRDefault="00F04C82" w:rsidP="001804FD">
            <w:pPr>
              <w:spacing w:line="360" w:lineRule="auto"/>
              <w:jc w:val="left"/>
            </w:pPr>
            <w:r w:rsidRPr="008D37F7">
              <w:t>§6-4</w:t>
            </w:r>
            <w:r w:rsidRPr="008D37F7">
              <w:rPr>
                <w:rFonts w:hint="eastAsia"/>
              </w:rPr>
              <w:t>精馏原理和流程</w:t>
            </w:r>
          </w:p>
        </w:tc>
        <w:tc>
          <w:tcPr>
            <w:tcW w:w="4261" w:type="dxa"/>
            <w:vAlign w:val="center"/>
          </w:tcPr>
          <w:p w:rsidR="00F04C82" w:rsidRPr="008D37F7" w:rsidRDefault="00F04C82" w:rsidP="001804FD">
            <w:pPr>
              <w:spacing w:line="360" w:lineRule="auto"/>
              <w:jc w:val="center"/>
            </w:pPr>
            <w:r w:rsidRPr="008D37F7">
              <w:t>1</w:t>
            </w:r>
          </w:p>
        </w:tc>
      </w:tr>
      <w:tr w:rsidR="00F04C82" w:rsidRPr="008D37F7" w:rsidTr="001804FD">
        <w:tc>
          <w:tcPr>
            <w:tcW w:w="4261" w:type="dxa"/>
          </w:tcPr>
          <w:p w:rsidR="00F04C82" w:rsidRPr="008D37F7" w:rsidRDefault="00F04C82" w:rsidP="001804FD">
            <w:pPr>
              <w:spacing w:line="360" w:lineRule="auto"/>
              <w:jc w:val="left"/>
            </w:pPr>
            <w:r w:rsidRPr="008D37F7">
              <w:t>§6-5</w:t>
            </w:r>
            <w:r w:rsidRPr="008D37F7">
              <w:rPr>
                <w:rFonts w:hint="eastAsia"/>
              </w:rPr>
              <w:t>两组分连续精馏的计算</w:t>
            </w:r>
          </w:p>
        </w:tc>
        <w:tc>
          <w:tcPr>
            <w:tcW w:w="4261" w:type="dxa"/>
            <w:vAlign w:val="center"/>
          </w:tcPr>
          <w:p w:rsidR="00F04C82" w:rsidRPr="008D37F7" w:rsidRDefault="00F04C82" w:rsidP="001804FD">
            <w:pPr>
              <w:spacing w:line="360" w:lineRule="auto"/>
              <w:jc w:val="center"/>
            </w:pPr>
            <w:r w:rsidRPr="008D37F7">
              <w:t>1</w:t>
            </w:r>
            <w:r>
              <w:t>0</w:t>
            </w:r>
          </w:p>
        </w:tc>
      </w:tr>
      <w:tr w:rsidR="00F04C82" w:rsidRPr="008D37F7" w:rsidTr="001804FD">
        <w:tc>
          <w:tcPr>
            <w:tcW w:w="4261" w:type="dxa"/>
          </w:tcPr>
          <w:p w:rsidR="00F04C82" w:rsidRPr="008D37F7" w:rsidRDefault="00F04C82" w:rsidP="001804FD">
            <w:pPr>
              <w:spacing w:line="360" w:lineRule="auto"/>
              <w:jc w:val="left"/>
            </w:pPr>
            <w:r w:rsidRPr="008D37F7">
              <w:t>§6-6</w:t>
            </w:r>
            <w:r w:rsidRPr="008D37F7">
              <w:rPr>
                <w:rFonts w:hint="eastAsia"/>
              </w:rPr>
              <w:t>间歇精馏</w:t>
            </w:r>
          </w:p>
        </w:tc>
        <w:tc>
          <w:tcPr>
            <w:tcW w:w="4261" w:type="dxa"/>
            <w:vAlign w:val="center"/>
          </w:tcPr>
          <w:p w:rsidR="00F04C82" w:rsidRPr="008D37F7" w:rsidRDefault="00F04C82" w:rsidP="001804FD">
            <w:pPr>
              <w:spacing w:line="360" w:lineRule="auto"/>
              <w:jc w:val="center"/>
            </w:pPr>
            <w:r w:rsidRPr="008D37F7">
              <w:t>1</w:t>
            </w:r>
          </w:p>
        </w:tc>
      </w:tr>
      <w:tr w:rsidR="00F04C82" w:rsidRPr="008D37F7" w:rsidTr="001804FD">
        <w:tc>
          <w:tcPr>
            <w:tcW w:w="4261" w:type="dxa"/>
          </w:tcPr>
          <w:p w:rsidR="00F04C82" w:rsidRPr="008D37F7" w:rsidRDefault="00F04C82" w:rsidP="001804FD">
            <w:pPr>
              <w:spacing w:line="360" w:lineRule="auto"/>
              <w:jc w:val="left"/>
            </w:pPr>
            <w:r w:rsidRPr="008D37F7">
              <w:t>§6-7</w:t>
            </w:r>
            <w:r w:rsidRPr="008D37F7">
              <w:rPr>
                <w:rFonts w:hint="eastAsia"/>
              </w:rPr>
              <w:t>恒沸精馏和萃取精馏</w:t>
            </w:r>
          </w:p>
        </w:tc>
        <w:tc>
          <w:tcPr>
            <w:tcW w:w="4261" w:type="dxa"/>
            <w:vAlign w:val="center"/>
          </w:tcPr>
          <w:p w:rsidR="00F04C82" w:rsidRPr="008D37F7" w:rsidRDefault="00F04C82" w:rsidP="001804FD">
            <w:pPr>
              <w:spacing w:line="360" w:lineRule="auto"/>
              <w:jc w:val="center"/>
            </w:pPr>
            <w:r w:rsidRPr="008D37F7">
              <w:t>1</w:t>
            </w:r>
          </w:p>
        </w:tc>
      </w:tr>
    </w:tbl>
    <w:p w:rsidR="00F04C82" w:rsidRPr="008D37F7" w:rsidRDefault="00F04C82" w:rsidP="007708EF">
      <w:pPr>
        <w:spacing w:line="360" w:lineRule="auto"/>
      </w:pPr>
    </w:p>
    <w:p w:rsidR="00F04C82" w:rsidRPr="008D37F7" w:rsidRDefault="00F04C82" w:rsidP="003D4F5D">
      <w:pPr>
        <w:adjustRightInd w:val="0"/>
        <w:snapToGrid w:val="0"/>
        <w:spacing w:beforeLines="50" w:line="360" w:lineRule="auto"/>
        <w:jc w:val="left"/>
        <w:rPr>
          <w:b/>
          <w:bCs/>
          <w:szCs w:val="21"/>
        </w:rPr>
      </w:pPr>
      <w:r>
        <w:rPr>
          <w:rFonts w:hint="eastAsia"/>
          <w:b/>
          <w:bCs/>
          <w:szCs w:val="21"/>
        </w:rPr>
        <w:t>六</w:t>
      </w:r>
      <w:r w:rsidRPr="008D37F7">
        <w:rPr>
          <w:rFonts w:hint="eastAsia"/>
          <w:b/>
          <w:bCs/>
          <w:szCs w:val="21"/>
        </w:rPr>
        <w:t>．作业要求</w:t>
      </w:r>
    </w:p>
    <w:p w:rsidR="00F04C82" w:rsidRPr="008D37F7" w:rsidRDefault="00F04C82" w:rsidP="007708EF">
      <w:pPr>
        <w:spacing w:line="360" w:lineRule="auto"/>
      </w:pPr>
      <w:r w:rsidRPr="008D37F7">
        <w:rPr>
          <w:rFonts w:hint="eastAsia"/>
        </w:rPr>
        <w:t>一）、作业要求：</w:t>
      </w:r>
    </w:p>
    <w:p w:rsidR="00F04C82" w:rsidRPr="008D37F7" w:rsidRDefault="00F04C82" w:rsidP="00AD3208">
      <w:pPr>
        <w:spacing w:line="360" w:lineRule="auto"/>
        <w:ind w:firstLineChars="200" w:firstLine="31680"/>
      </w:pPr>
      <w:r w:rsidRPr="008D37F7">
        <w:t>1.</w:t>
      </w:r>
      <w:r w:rsidRPr="008D37F7">
        <w:rPr>
          <w:rFonts w:hint="eastAsia"/>
        </w:rPr>
        <w:t>每次上课应布置作业，以计算题为主。每周交一次作业，防止缺交或迟交。</w:t>
      </w:r>
    </w:p>
    <w:p w:rsidR="00F04C82" w:rsidRPr="008D37F7" w:rsidRDefault="00F04C82" w:rsidP="00AD3208">
      <w:pPr>
        <w:spacing w:line="360" w:lineRule="auto"/>
        <w:ind w:firstLineChars="200" w:firstLine="31680"/>
      </w:pPr>
      <w:r w:rsidRPr="008D37F7">
        <w:t>2.</w:t>
      </w:r>
      <w:r w:rsidRPr="008D37F7">
        <w:rPr>
          <w:rFonts w:hint="eastAsia"/>
        </w:rPr>
        <w:t>作业必须做在作业本上、用钢笔或圆珠笔按一定规格书写，要求字迹清楚，防止漏题不做。</w:t>
      </w:r>
    </w:p>
    <w:p w:rsidR="00F04C82" w:rsidRPr="008D37F7" w:rsidRDefault="00F04C82" w:rsidP="00AD3208">
      <w:pPr>
        <w:spacing w:line="360" w:lineRule="auto"/>
        <w:ind w:firstLineChars="200" w:firstLine="31680"/>
      </w:pPr>
      <w:r w:rsidRPr="008D37F7">
        <w:t>3.</w:t>
      </w:r>
      <w:r w:rsidRPr="008D37F7">
        <w:rPr>
          <w:rFonts w:hint="eastAsia"/>
        </w:rPr>
        <w:t>教师按</w:t>
      </w:r>
      <w:r w:rsidRPr="008D37F7">
        <w:t>“A”</w:t>
      </w:r>
      <w:r w:rsidRPr="008D37F7">
        <w:rPr>
          <w:rFonts w:hint="eastAsia"/>
        </w:rPr>
        <w:t>、</w:t>
      </w:r>
      <w:r w:rsidRPr="008D37F7">
        <w:t>“B”</w:t>
      </w:r>
      <w:r w:rsidRPr="008D37F7">
        <w:rPr>
          <w:rFonts w:hint="eastAsia"/>
        </w:rPr>
        <w:t>、</w:t>
      </w:r>
      <w:r w:rsidRPr="008D37F7">
        <w:t>“C”</w:t>
      </w:r>
      <w:r w:rsidRPr="008D37F7">
        <w:rPr>
          <w:rFonts w:hint="eastAsia"/>
        </w:rPr>
        <w:t>、</w:t>
      </w:r>
      <w:r w:rsidRPr="008D37F7">
        <w:t>“D”</w:t>
      </w:r>
      <w:r w:rsidRPr="008D37F7">
        <w:rPr>
          <w:rFonts w:hint="eastAsia"/>
        </w:rPr>
        <w:t>、</w:t>
      </w:r>
      <w:r w:rsidRPr="008D37F7">
        <w:t>“E”</w:t>
      </w:r>
      <w:r w:rsidRPr="008D37F7">
        <w:rPr>
          <w:rFonts w:hint="eastAsia"/>
        </w:rPr>
        <w:t>五级记分每次登记作业情况，期末计算作业成绩。</w:t>
      </w:r>
    </w:p>
    <w:p w:rsidR="00F04C82" w:rsidRPr="008D37F7" w:rsidRDefault="00F04C82" w:rsidP="00AD3208">
      <w:pPr>
        <w:spacing w:line="360" w:lineRule="auto"/>
        <w:ind w:firstLineChars="200" w:firstLine="31680"/>
      </w:pPr>
      <w:r w:rsidRPr="008D37F7">
        <w:t>4.</w:t>
      </w:r>
      <w:r w:rsidRPr="008D37F7">
        <w:rPr>
          <w:rFonts w:hint="eastAsia"/>
        </w:rPr>
        <w:t>在每学期末，主讲教师必须将平时成绩登记册、试卷、参考答案与评分标准、试卷分析、成绩分析等教学资料交资料室存档。</w:t>
      </w:r>
    </w:p>
    <w:p w:rsidR="00F04C82" w:rsidRPr="008D37F7" w:rsidRDefault="00F04C82" w:rsidP="007708EF">
      <w:pPr>
        <w:spacing w:line="360" w:lineRule="auto"/>
      </w:pPr>
      <w:r w:rsidRPr="008D37F7">
        <w:rPr>
          <w:rFonts w:hint="eastAsia"/>
        </w:rPr>
        <w:t>二）、批改要求</w:t>
      </w:r>
    </w:p>
    <w:p w:rsidR="00F04C82" w:rsidRPr="008D37F7" w:rsidRDefault="00F04C82" w:rsidP="00AD3208">
      <w:pPr>
        <w:spacing w:line="360" w:lineRule="auto"/>
        <w:ind w:firstLineChars="200" w:firstLine="31680"/>
      </w:pPr>
      <w:r w:rsidRPr="008D37F7">
        <w:t>1.</w:t>
      </w:r>
      <w:r w:rsidRPr="008D37F7">
        <w:rPr>
          <w:rFonts w:hint="eastAsia"/>
        </w:rPr>
        <w:t>批改作业数量：教师每次批改作业量应为总人数的</w:t>
      </w:r>
      <w:r w:rsidRPr="008D37F7">
        <w:t>1/3~1/2</w:t>
      </w:r>
      <w:r w:rsidRPr="008D37F7">
        <w:rPr>
          <w:rFonts w:hint="eastAsia"/>
        </w:rPr>
        <w:t>。</w:t>
      </w:r>
    </w:p>
    <w:p w:rsidR="00F04C82" w:rsidRPr="008D37F7" w:rsidRDefault="00F04C82" w:rsidP="00AD3208">
      <w:pPr>
        <w:spacing w:line="360" w:lineRule="auto"/>
        <w:ind w:firstLineChars="200" w:firstLine="31680"/>
      </w:pPr>
      <w:r w:rsidRPr="008D37F7">
        <w:t>2.</w:t>
      </w:r>
      <w:r w:rsidRPr="008D37F7">
        <w:rPr>
          <w:rFonts w:hint="eastAsia"/>
        </w:rPr>
        <w:t>每次所批改作业按五级分给出成绩，对作业中普遍存在的问题进行评讲。</w:t>
      </w:r>
    </w:p>
    <w:p w:rsidR="00F04C82" w:rsidRPr="008D37F7" w:rsidRDefault="00F04C82" w:rsidP="007708EF">
      <w:pPr>
        <w:spacing w:line="360" w:lineRule="auto"/>
      </w:pPr>
      <w:r w:rsidRPr="008D37F7">
        <w:rPr>
          <w:rFonts w:hint="eastAsia"/>
        </w:rPr>
        <w:t>三）、作业次数、作业量（含课堂练习）</w:t>
      </w:r>
    </w:p>
    <w:p w:rsidR="00F04C82" w:rsidRPr="008D37F7" w:rsidRDefault="00F04C82" w:rsidP="00AD3208">
      <w:pPr>
        <w:spacing w:line="360" w:lineRule="auto"/>
        <w:ind w:firstLineChars="200" w:firstLine="31680"/>
      </w:pPr>
      <w:r w:rsidRPr="008D37F7">
        <w:rPr>
          <w:rFonts w:hint="eastAsia"/>
        </w:rPr>
        <w:t>绪论</w:t>
      </w:r>
    </w:p>
    <w:p w:rsidR="00F04C82" w:rsidRPr="008D37F7" w:rsidRDefault="00F04C82" w:rsidP="00AD3208">
      <w:pPr>
        <w:spacing w:line="360" w:lineRule="auto"/>
        <w:ind w:firstLineChars="200" w:firstLine="31680"/>
      </w:pPr>
      <w:r w:rsidRPr="008D37F7">
        <w:rPr>
          <w:rFonts w:hint="eastAsia"/>
        </w:rPr>
        <w:t>次数</w:t>
      </w:r>
      <w:r w:rsidRPr="008D37F7">
        <w:t xml:space="preserve"> 1   </w:t>
      </w:r>
      <w:r w:rsidRPr="008D37F7">
        <w:rPr>
          <w:rFonts w:hint="eastAsia"/>
        </w:rPr>
        <w:t>习题量</w:t>
      </w:r>
      <w:r w:rsidRPr="008D37F7">
        <w:t xml:space="preserve">  2</w:t>
      </w:r>
    </w:p>
    <w:p w:rsidR="00F04C82" w:rsidRPr="008D37F7" w:rsidRDefault="00F04C82" w:rsidP="00AD3208">
      <w:pPr>
        <w:spacing w:line="360" w:lineRule="auto"/>
        <w:ind w:firstLineChars="200" w:firstLine="31680"/>
      </w:pPr>
      <w:r w:rsidRPr="008D37F7">
        <w:rPr>
          <w:rFonts w:hint="eastAsia"/>
        </w:rPr>
        <w:t>第一章</w:t>
      </w:r>
      <w:r w:rsidRPr="008D37F7">
        <w:t xml:space="preserve">  </w:t>
      </w:r>
      <w:r w:rsidRPr="008D37F7">
        <w:rPr>
          <w:rFonts w:hint="eastAsia"/>
        </w:rPr>
        <w:t>流体流动</w:t>
      </w:r>
    </w:p>
    <w:p w:rsidR="00F04C82" w:rsidRPr="008D37F7" w:rsidRDefault="00F04C82" w:rsidP="00AD3208">
      <w:pPr>
        <w:spacing w:line="360" w:lineRule="auto"/>
        <w:ind w:firstLineChars="200" w:firstLine="31680"/>
      </w:pPr>
      <w:r w:rsidRPr="008D37F7">
        <w:rPr>
          <w:rFonts w:hint="eastAsia"/>
        </w:rPr>
        <w:t>次数</w:t>
      </w:r>
      <w:r>
        <w:t>3</w:t>
      </w:r>
      <w:r w:rsidRPr="008D37F7">
        <w:t xml:space="preserve">   </w:t>
      </w:r>
      <w:r w:rsidRPr="008D37F7">
        <w:rPr>
          <w:rFonts w:hint="eastAsia"/>
        </w:rPr>
        <w:t>习题量</w:t>
      </w:r>
      <w:r w:rsidRPr="008D37F7">
        <w:t xml:space="preserve">  </w:t>
      </w:r>
      <w:r>
        <w:t>8</w:t>
      </w:r>
      <w:r w:rsidRPr="008D37F7">
        <w:t>~</w:t>
      </w:r>
      <w:r>
        <w:t>10</w:t>
      </w:r>
    </w:p>
    <w:p w:rsidR="00F04C82" w:rsidRPr="008D37F7" w:rsidRDefault="00F04C82" w:rsidP="00AD3208">
      <w:pPr>
        <w:spacing w:line="360" w:lineRule="auto"/>
        <w:ind w:firstLineChars="200" w:firstLine="31680"/>
      </w:pPr>
      <w:r w:rsidRPr="008D37F7">
        <w:rPr>
          <w:rFonts w:hint="eastAsia"/>
        </w:rPr>
        <w:t>第二章</w:t>
      </w:r>
      <w:r w:rsidRPr="008D37F7">
        <w:t xml:space="preserve">   </w:t>
      </w:r>
      <w:r w:rsidRPr="008D37F7">
        <w:rPr>
          <w:rFonts w:hint="eastAsia"/>
        </w:rPr>
        <w:t>流体输送机械</w:t>
      </w:r>
    </w:p>
    <w:p w:rsidR="00F04C82" w:rsidRPr="008D37F7" w:rsidRDefault="00F04C82" w:rsidP="00AD3208">
      <w:pPr>
        <w:spacing w:line="360" w:lineRule="auto"/>
        <w:ind w:firstLineChars="200" w:firstLine="31680"/>
      </w:pPr>
      <w:r w:rsidRPr="008D37F7">
        <w:rPr>
          <w:rFonts w:hint="eastAsia"/>
        </w:rPr>
        <w:t>次数</w:t>
      </w:r>
      <w:r w:rsidRPr="008D37F7">
        <w:t xml:space="preserve"> </w:t>
      </w:r>
      <w:r>
        <w:t>2</w:t>
      </w:r>
      <w:r w:rsidRPr="008D37F7">
        <w:t xml:space="preserve">   </w:t>
      </w:r>
      <w:r w:rsidRPr="008D37F7">
        <w:rPr>
          <w:rFonts w:hint="eastAsia"/>
        </w:rPr>
        <w:t>习题量</w:t>
      </w:r>
      <w:r w:rsidRPr="008D37F7">
        <w:t xml:space="preserve">  </w:t>
      </w:r>
      <w:r>
        <w:t>3</w:t>
      </w:r>
      <w:r w:rsidRPr="008D37F7">
        <w:t>~</w:t>
      </w:r>
      <w:r>
        <w:t>4</w:t>
      </w:r>
    </w:p>
    <w:p w:rsidR="00F04C82" w:rsidRPr="008D37F7" w:rsidRDefault="00F04C82" w:rsidP="00AD3208">
      <w:pPr>
        <w:spacing w:line="360" w:lineRule="auto"/>
        <w:ind w:firstLineChars="200" w:firstLine="31680"/>
      </w:pPr>
      <w:r w:rsidRPr="008D37F7">
        <w:rPr>
          <w:rFonts w:hint="eastAsia"/>
        </w:rPr>
        <w:t>第四章</w:t>
      </w:r>
      <w:r w:rsidRPr="008D37F7">
        <w:t xml:space="preserve">   </w:t>
      </w:r>
      <w:r w:rsidRPr="008D37F7">
        <w:rPr>
          <w:rFonts w:hint="eastAsia"/>
        </w:rPr>
        <w:t>传热</w:t>
      </w:r>
    </w:p>
    <w:p w:rsidR="00F04C82" w:rsidRPr="008D37F7" w:rsidRDefault="00F04C82" w:rsidP="00AD3208">
      <w:pPr>
        <w:spacing w:line="360" w:lineRule="auto"/>
        <w:ind w:firstLineChars="200" w:firstLine="31680"/>
      </w:pPr>
      <w:r w:rsidRPr="008D37F7">
        <w:rPr>
          <w:rFonts w:hint="eastAsia"/>
        </w:rPr>
        <w:t>次数</w:t>
      </w:r>
      <w:r w:rsidRPr="008D37F7">
        <w:t xml:space="preserve"> </w:t>
      </w:r>
      <w:r>
        <w:t>2</w:t>
      </w:r>
      <w:r w:rsidRPr="008D37F7">
        <w:t xml:space="preserve">   </w:t>
      </w:r>
      <w:r w:rsidRPr="008D37F7">
        <w:rPr>
          <w:rFonts w:hint="eastAsia"/>
        </w:rPr>
        <w:t>习题量</w:t>
      </w:r>
      <w:r>
        <w:t>4</w:t>
      </w:r>
      <w:r w:rsidRPr="008D37F7">
        <w:t>~</w:t>
      </w:r>
      <w:r>
        <w:t>6</w:t>
      </w:r>
    </w:p>
    <w:p w:rsidR="00F04C82" w:rsidRPr="008D37F7" w:rsidRDefault="00F04C82" w:rsidP="00AD3208">
      <w:pPr>
        <w:spacing w:line="360" w:lineRule="auto"/>
        <w:ind w:firstLineChars="200" w:firstLine="31680"/>
      </w:pPr>
      <w:r w:rsidRPr="008D37F7">
        <w:rPr>
          <w:rFonts w:hint="eastAsia"/>
        </w:rPr>
        <w:t>第六章</w:t>
      </w:r>
      <w:r w:rsidRPr="008D37F7">
        <w:t xml:space="preserve">   </w:t>
      </w:r>
      <w:r w:rsidRPr="008D37F7">
        <w:rPr>
          <w:rFonts w:hint="eastAsia"/>
        </w:rPr>
        <w:t>蒸馏</w:t>
      </w:r>
    </w:p>
    <w:p w:rsidR="00F04C82" w:rsidRPr="008D37F7" w:rsidRDefault="00F04C82" w:rsidP="00AD3208">
      <w:pPr>
        <w:spacing w:line="360" w:lineRule="auto"/>
        <w:ind w:firstLineChars="200" w:firstLine="31680"/>
      </w:pPr>
      <w:r w:rsidRPr="008D37F7">
        <w:rPr>
          <w:rFonts w:hint="eastAsia"/>
        </w:rPr>
        <w:t>次数</w:t>
      </w:r>
      <w:r w:rsidRPr="008D37F7">
        <w:t xml:space="preserve"> </w:t>
      </w:r>
      <w:r>
        <w:t>3</w:t>
      </w:r>
      <w:r w:rsidRPr="008D37F7">
        <w:t xml:space="preserve">   </w:t>
      </w:r>
      <w:r w:rsidRPr="008D37F7">
        <w:rPr>
          <w:rFonts w:hint="eastAsia"/>
        </w:rPr>
        <w:t>习题量</w:t>
      </w:r>
      <w:r>
        <w:t>8</w:t>
      </w:r>
      <w:r w:rsidRPr="008D37F7">
        <w:t>~</w:t>
      </w:r>
      <w:r>
        <w:t>10</w:t>
      </w:r>
    </w:p>
    <w:p w:rsidR="00F04C82" w:rsidRPr="008D37F7" w:rsidRDefault="00F04C82" w:rsidP="007708EF">
      <w:pPr>
        <w:spacing w:line="360" w:lineRule="auto"/>
        <w:jc w:val="left"/>
        <w:rPr>
          <w:b/>
          <w:bCs/>
        </w:rPr>
      </w:pPr>
      <w:r>
        <w:rPr>
          <w:rFonts w:hint="eastAsia"/>
          <w:b/>
          <w:bCs/>
        </w:rPr>
        <w:t>七</w:t>
      </w:r>
      <w:r w:rsidRPr="008D37F7">
        <w:rPr>
          <w:rFonts w:hint="eastAsia"/>
          <w:b/>
          <w:bCs/>
        </w:rPr>
        <w:t>．考核方式</w:t>
      </w:r>
    </w:p>
    <w:p w:rsidR="00F04C82" w:rsidRDefault="00F04C82" w:rsidP="00AD3208">
      <w:pPr>
        <w:spacing w:line="360" w:lineRule="auto"/>
        <w:ind w:firstLineChars="200" w:firstLine="31680"/>
      </w:pPr>
      <w:r w:rsidRPr="008D37F7">
        <w:rPr>
          <w:rFonts w:hint="eastAsia"/>
        </w:rPr>
        <w:t>化工原理课程考核实行教考分离，并以闭卷笔试考核为主。对教学要求相同、进度相同的班级进行统一考试，统一阅卷和评定成绩。</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4356"/>
        <w:gridCol w:w="1018"/>
        <w:gridCol w:w="1018"/>
      </w:tblGrid>
      <w:tr w:rsidR="00F04C82" w:rsidRPr="00175B24" w:rsidTr="008F175B">
        <w:tc>
          <w:tcPr>
            <w:tcW w:w="1250" w:type="pct"/>
            <w:vAlign w:val="center"/>
          </w:tcPr>
          <w:p w:rsidR="00F04C82" w:rsidRPr="00175B24" w:rsidRDefault="00F04C82" w:rsidP="0032002D">
            <w:pPr>
              <w:adjustRightInd w:val="0"/>
              <w:snapToGrid w:val="0"/>
              <w:spacing w:after="120" w:line="360" w:lineRule="auto"/>
              <w:jc w:val="center"/>
              <w:rPr>
                <w:szCs w:val="21"/>
              </w:rPr>
            </w:pPr>
            <w:r w:rsidRPr="00175B24">
              <w:rPr>
                <w:rFonts w:hint="eastAsia"/>
                <w:szCs w:val="21"/>
              </w:rPr>
              <w:t>考核方式</w:t>
            </w:r>
          </w:p>
        </w:tc>
        <w:tc>
          <w:tcPr>
            <w:tcW w:w="2556" w:type="pct"/>
            <w:vAlign w:val="center"/>
          </w:tcPr>
          <w:p w:rsidR="00F04C82" w:rsidRPr="00175B24" w:rsidRDefault="00F04C82" w:rsidP="0032002D">
            <w:pPr>
              <w:adjustRightInd w:val="0"/>
              <w:snapToGrid w:val="0"/>
              <w:spacing w:after="120" w:line="360" w:lineRule="auto"/>
              <w:jc w:val="center"/>
              <w:rPr>
                <w:szCs w:val="21"/>
              </w:rPr>
            </w:pPr>
            <w:r w:rsidRPr="00175B24">
              <w:rPr>
                <w:rFonts w:hint="eastAsia"/>
                <w:szCs w:val="21"/>
              </w:rPr>
              <w:t>评价</w:t>
            </w:r>
          </w:p>
        </w:tc>
        <w:tc>
          <w:tcPr>
            <w:tcW w:w="597" w:type="pct"/>
          </w:tcPr>
          <w:p w:rsidR="00F04C82" w:rsidRPr="00175B24" w:rsidRDefault="00F04C82" w:rsidP="00710A6F">
            <w:pPr>
              <w:adjustRightInd w:val="0"/>
              <w:snapToGrid w:val="0"/>
              <w:spacing w:after="120" w:line="360" w:lineRule="auto"/>
              <w:rPr>
                <w:szCs w:val="21"/>
              </w:rPr>
            </w:pPr>
            <w:r w:rsidRPr="00175B24">
              <w:rPr>
                <w:rFonts w:hint="eastAsia"/>
                <w:szCs w:val="21"/>
              </w:rPr>
              <w:t>评估教学目标</w:t>
            </w:r>
          </w:p>
        </w:tc>
        <w:tc>
          <w:tcPr>
            <w:tcW w:w="597" w:type="pct"/>
          </w:tcPr>
          <w:p w:rsidR="00F04C82" w:rsidRPr="00175B24" w:rsidRDefault="00F04C82" w:rsidP="00710A6F">
            <w:pPr>
              <w:adjustRightInd w:val="0"/>
              <w:snapToGrid w:val="0"/>
              <w:spacing w:after="120" w:line="360" w:lineRule="auto"/>
              <w:rPr>
                <w:szCs w:val="21"/>
              </w:rPr>
            </w:pPr>
            <w:r>
              <w:rPr>
                <w:rFonts w:hint="eastAsia"/>
                <w:szCs w:val="21"/>
              </w:rPr>
              <w:t>培养</w:t>
            </w:r>
            <w:r w:rsidRPr="00175B24">
              <w:rPr>
                <w:rFonts w:hint="eastAsia"/>
                <w:szCs w:val="21"/>
              </w:rPr>
              <w:t>要求</w:t>
            </w:r>
          </w:p>
        </w:tc>
      </w:tr>
      <w:tr w:rsidR="00F04C82" w:rsidRPr="00175B24" w:rsidTr="008F175B">
        <w:tc>
          <w:tcPr>
            <w:tcW w:w="1250" w:type="pct"/>
            <w:vAlign w:val="center"/>
          </w:tcPr>
          <w:p w:rsidR="00F04C82" w:rsidRDefault="00F04C82" w:rsidP="0032002D">
            <w:pPr>
              <w:adjustRightInd w:val="0"/>
              <w:snapToGrid w:val="0"/>
              <w:spacing w:line="360" w:lineRule="auto"/>
              <w:jc w:val="center"/>
              <w:rPr>
                <w:color w:val="FF0000"/>
                <w:szCs w:val="21"/>
              </w:rPr>
            </w:pPr>
            <w:r w:rsidRPr="00175B24">
              <w:rPr>
                <w:rFonts w:hint="eastAsia"/>
                <w:color w:val="FF0000"/>
                <w:szCs w:val="21"/>
              </w:rPr>
              <w:t>考勤</w:t>
            </w:r>
          </w:p>
          <w:p w:rsidR="00F04C82" w:rsidRPr="00175B24" w:rsidRDefault="00F04C82" w:rsidP="0032002D">
            <w:pPr>
              <w:adjustRightInd w:val="0"/>
              <w:snapToGrid w:val="0"/>
              <w:spacing w:line="360" w:lineRule="auto"/>
              <w:jc w:val="center"/>
              <w:rPr>
                <w:color w:val="FF0000"/>
                <w:szCs w:val="21"/>
              </w:rPr>
            </w:pPr>
            <w:r>
              <w:rPr>
                <w:rFonts w:hint="eastAsia"/>
                <w:color w:val="FF0000"/>
                <w:szCs w:val="21"/>
              </w:rPr>
              <w:t>（计入平时成绩）</w:t>
            </w:r>
          </w:p>
        </w:tc>
        <w:tc>
          <w:tcPr>
            <w:tcW w:w="2556" w:type="pct"/>
          </w:tcPr>
          <w:p w:rsidR="00F04C82" w:rsidRPr="00175B24" w:rsidRDefault="00F04C82" w:rsidP="00710A6F">
            <w:pPr>
              <w:adjustRightInd w:val="0"/>
              <w:snapToGrid w:val="0"/>
              <w:spacing w:after="120" w:line="360" w:lineRule="auto"/>
              <w:rPr>
                <w:color w:val="FF0000"/>
                <w:szCs w:val="21"/>
              </w:rPr>
            </w:pPr>
            <w:r w:rsidRPr="00175B24">
              <w:rPr>
                <w:rFonts w:hint="eastAsia"/>
                <w:color w:val="FF0000"/>
                <w:szCs w:val="21"/>
              </w:rPr>
              <w:t>旷课一次扣</w:t>
            </w:r>
            <w:r>
              <w:rPr>
                <w:rFonts w:hint="eastAsia"/>
                <w:color w:val="FF0000"/>
                <w:szCs w:val="21"/>
              </w:rPr>
              <w:t>平时成绩</w:t>
            </w:r>
            <w:r w:rsidRPr="00175B24">
              <w:rPr>
                <w:color w:val="FF0000"/>
                <w:szCs w:val="21"/>
              </w:rPr>
              <w:t>1</w:t>
            </w:r>
            <w:r>
              <w:rPr>
                <w:color w:val="FF0000"/>
                <w:szCs w:val="21"/>
              </w:rPr>
              <w:t>0</w:t>
            </w:r>
            <w:r w:rsidRPr="00175B24">
              <w:rPr>
                <w:rFonts w:hint="eastAsia"/>
                <w:color w:val="FF0000"/>
                <w:szCs w:val="21"/>
              </w:rPr>
              <w:t>分，累计超过总课时的</w:t>
            </w:r>
            <w:r>
              <w:rPr>
                <w:color w:val="FF0000"/>
                <w:szCs w:val="21"/>
              </w:rPr>
              <w:t>20%</w:t>
            </w:r>
            <w:r w:rsidRPr="00175B24">
              <w:rPr>
                <w:rFonts w:hint="eastAsia"/>
                <w:color w:val="FF0000"/>
                <w:szCs w:val="21"/>
              </w:rPr>
              <w:t>者，取消考核资格</w:t>
            </w:r>
            <w:r>
              <w:rPr>
                <w:rFonts w:hint="eastAsia"/>
                <w:color w:val="FF0000"/>
                <w:szCs w:val="21"/>
              </w:rPr>
              <w:t>；迟到一次扣</w:t>
            </w:r>
            <w:r>
              <w:rPr>
                <w:color w:val="FF0000"/>
                <w:szCs w:val="21"/>
              </w:rPr>
              <w:t>5</w:t>
            </w:r>
            <w:r>
              <w:rPr>
                <w:rFonts w:hint="eastAsia"/>
                <w:color w:val="FF0000"/>
                <w:szCs w:val="21"/>
              </w:rPr>
              <w:t>分。</w:t>
            </w:r>
          </w:p>
        </w:tc>
        <w:tc>
          <w:tcPr>
            <w:tcW w:w="597" w:type="pct"/>
            <w:vMerge w:val="restart"/>
            <w:vAlign w:val="center"/>
          </w:tcPr>
          <w:p w:rsidR="00F04C82" w:rsidRPr="008F175B" w:rsidRDefault="00F04C82" w:rsidP="008F175B">
            <w:pPr>
              <w:adjustRightInd w:val="0"/>
              <w:snapToGrid w:val="0"/>
              <w:spacing w:after="120" w:line="360" w:lineRule="auto"/>
              <w:jc w:val="center"/>
              <w:rPr>
                <w:szCs w:val="21"/>
              </w:rPr>
            </w:pPr>
            <w:r>
              <w:rPr>
                <w:szCs w:val="21"/>
              </w:rPr>
              <w:t>1,2,3,4,5</w:t>
            </w:r>
          </w:p>
        </w:tc>
        <w:tc>
          <w:tcPr>
            <w:tcW w:w="597" w:type="pct"/>
            <w:vMerge w:val="restart"/>
            <w:vAlign w:val="center"/>
          </w:tcPr>
          <w:p w:rsidR="00F04C82" w:rsidRPr="008F175B" w:rsidRDefault="00F04C82" w:rsidP="008F175B">
            <w:pPr>
              <w:adjustRightInd w:val="0"/>
              <w:snapToGrid w:val="0"/>
              <w:spacing w:after="120" w:line="360" w:lineRule="auto"/>
              <w:jc w:val="center"/>
              <w:rPr>
                <w:szCs w:val="21"/>
              </w:rPr>
            </w:pPr>
            <w:r w:rsidRPr="008F175B">
              <w:rPr>
                <w:color w:val="000000"/>
                <w:szCs w:val="21"/>
              </w:rPr>
              <w:t>1</w:t>
            </w:r>
            <w:r>
              <w:rPr>
                <w:rFonts w:hint="eastAsia"/>
                <w:color w:val="000000"/>
                <w:szCs w:val="21"/>
              </w:rPr>
              <w:t>，</w:t>
            </w:r>
            <w:r>
              <w:rPr>
                <w:rFonts w:hAnsi="宋体"/>
                <w:color w:val="000000"/>
                <w:szCs w:val="21"/>
              </w:rPr>
              <w:t>2</w:t>
            </w:r>
            <w:r w:rsidRPr="008F175B">
              <w:rPr>
                <w:rFonts w:hAnsi="宋体" w:hint="eastAsia"/>
                <w:color w:val="000000"/>
                <w:szCs w:val="21"/>
              </w:rPr>
              <w:t>。</w:t>
            </w:r>
          </w:p>
        </w:tc>
      </w:tr>
      <w:tr w:rsidR="00F04C82" w:rsidRPr="00175B24" w:rsidTr="008F175B">
        <w:tc>
          <w:tcPr>
            <w:tcW w:w="1250" w:type="pct"/>
            <w:vAlign w:val="center"/>
          </w:tcPr>
          <w:p w:rsidR="00F04C82" w:rsidRPr="00175B24" w:rsidRDefault="00F04C82" w:rsidP="0032002D">
            <w:pPr>
              <w:adjustRightInd w:val="0"/>
              <w:snapToGrid w:val="0"/>
              <w:spacing w:after="120" w:line="360" w:lineRule="auto"/>
              <w:jc w:val="center"/>
              <w:rPr>
                <w:color w:val="FF0000"/>
                <w:szCs w:val="21"/>
              </w:rPr>
            </w:pPr>
            <w:r w:rsidRPr="00175B24">
              <w:rPr>
                <w:rFonts w:hint="eastAsia"/>
                <w:color w:val="FF0000"/>
                <w:szCs w:val="21"/>
              </w:rPr>
              <w:t>作业</w:t>
            </w:r>
          </w:p>
          <w:p w:rsidR="00F04C82" w:rsidRPr="00175B24" w:rsidRDefault="00F04C82" w:rsidP="0032002D">
            <w:pPr>
              <w:adjustRightInd w:val="0"/>
              <w:snapToGrid w:val="0"/>
              <w:spacing w:after="120" w:line="360" w:lineRule="auto"/>
              <w:jc w:val="center"/>
              <w:rPr>
                <w:color w:val="FF0000"/>
                <w:szCs w:val="21"/>
              </w:rPr>
            </w:pPr>
            <w:r w:rsidRPr="00175B24">
              <w:rPr>
                <w:rFonts w:hint="eastAsia"/>
                <w:color w:val="FF0000"/>
                <w:szCs w:val="21"/>
              </w:rPr>
              <w:t>（</w:t>
            </w:r>
            <w:r>
              <w:rPr>
                <w:rFonts w:hint="eastAsia"/>
                <w:color w:val="FF0000"/>
                <w:szCs w:val="21"/>
              </w:rPr>
              <w:t>计入平时成绩</w:t>
            </w:r>
            <w:r w:rsidRPr="00175B24">
              <w:rPr>
                <w:rFonts w:hint="eastAsia"/>
                <w:color w:val="FF0000"/>
                <w:szCs w:val="21"/>
              </w:rPr>
              <w:t>）</w:t>
            </w:r>
          </w:p>
        </w:tc>
        <w:tc>
          <w:tcPr>
            <w:tcW w:w="2556" w:type="pct"/>
          </w:tcPr>
          <w:p w:rsidR="00F04C82" w:rsidRPr="0026189D" w:rsidRDefault="00F04C82" w:rsidP="00710A6F">
            <w:pPr>
              <w:adjustRightInd w:val="0"/>
              <w:snapToGrid w:val="0"/>
              <w:spacing w:after="120" w:line="360" w:lineRule="auto"/>
              <w:rPr>
                <w:color w:val="FF0000"/>
                <w:szCs w:val="21"/>
              </w:rPr>
            </w:pPr>
            <w:r w:rsidRPr="00175B24">
              <w:rPr>
                <w:rFonts w:hint="eastAsia"/>
                <w:color w:val="FF0000"/>
                <w:szCs w:val="21"/>
              </w:rPr>
              <w:t>作业评分标准：</w:t>
            </w:r>
            <w:r>
              <w:rPr>
                <w:rFonts w:hint="eastAsia"/>
                <w:color w:val="FF0000"/>
                <w:szCs w:val="21"/>
              </w:rPr>
              <w:t>以十次作业为例。每次最高等级</w:t>
            </w:r>
            <w:r>
              <w:rPr>
                <w:color w:val="FF0000"/>
                <w:szCs w:val="21"/>
              </w:rPr>
              <w:t>10</w:t>
            </w:r>
            <w:r>
              <w:rPr>
                <w:rFonts w:hint="eastAsia"/>
                <w:color w:val="FF0000"/>
                <w:szCs w:val="21"/>
              </w:rPr>
              <w:t>分，按质量</w:t>
            </w:r>
            <w:r w:rsidRPr="00175B24">
              <w:rPr>
                <w:rFonts w:hint="eastAsia"/>
                <w:color w:val="FF0000"/>
                <w:szCs w:val="21"/>
              </w:rPr>
              <w:t>分为</w:t>
            </w:r>
            <w:r w:rsidRPr="00175B24">
              <w:rPr>
                <w:color w:val="FF0000"/>
                <w:szCs w:val="21"/>
              </w:rPr>
              <w:t>A</w:t>
            </w:r>
            <w:r w:rsidRPr="00175B24">
              <w:rPr>
                <w:rFonts w:hint="eastAsia"/>
                <w:color w:val="FF0000"/>
                <w:szCs w:val="21"/>
              </w:rPr>
              <w:t>，</w:t>
            </w:r>
            <w:r>
              <w:rPr>
                <w:color w:val="FF0000"/>
                <w:szCs w:val="21"/>
              </w:rPr>
              <w:t>B</w:t>
            </w:r>
            <w:r>
              <w:rPr>
                <w:rFonts w:hint="eastAsia"/>
                <w:color w:val="FF0000"/>
                <w:szCs w:val="21"/>
              </w:rPr>
              <w:t>，</w:t>
            </w:r>
            <w:r>
              <w:rPr>
                <w:color w:val="FF0000"/>
                <w:szCs w:val="21"/>
              </w:rPr>
              <w:t>C</w:t>
            </w:r>
            <w:r>
              <w:rPr>
                <w:rFonts w:hint="eastAsia"/>
                <w:color w:val="FF0000"/>
                <w:szCs w:val="21"/>
              </w:rPr>
              <w:t>，</w:t>
            </w:r>
            <w:r>
              <w:rPr>
                <w:color w:val="FF0000"/>
                <w:szCs w:val="21"/>
              </w:rPr>
              <w:t>D</w:t>
            </w:r>
            <w:r>
              <w:rPr>
                <w:rFonts w:hint="eastAsia"/>
                <w:color w:val="FF0000"/>
                <w:szCs w:val="21"/>
              </w:rPr>
              <w:t>，</w:t>
            </w:r>
            <w:r>
              <w:rPr>
                <w:color w:val="FF0000"/>
                <w:szCs w:val="21"/>
              </w:rPr>
              <w:t>E</w:t>
            </w:r>
            <w:r>
              <w:rPr>
                <w:rFonts w:hint="eastAsia"/>
                <w:color w:val="FF0000"/>
                <w:szCs w:val="21"/>
              </w:rPr>
              <w:t>不同</w:t>
            </w:r>
            <w:r w:rsidRPr="00175B24">
              <w:rPr>
                <w:rFonts w:hint="eastAsia"/>
                <w:color w:val="FF0000"/>
                <w:szCs w:val="21"/>
              </w:rPr>
              <w:t>等级；（</w:t>
            </w:r>
            <w:r>
              <w:rPr>
                <w:rFonts w:hint="eastAsia"/>
                <w:color w:val="FF0000"/>
                <w:szCs w:val="21"/>
              </w:rPr>
              <w:t>按等级依次递减分值</w:t>
            </w:r>
            <w:r w:rsidRPr="00175B24">
              <w:rPr>
                <w:rFonts w:hint="eastAsia"/>
                <w:color w:val="FF0000"/>
                <w:szCs w:val="21"/>
              </w:rPr>
              <w:t>）</w:t>
            </w:r>
            <w:r>
              <w:rPr>
                <w:rFonts w:hint="eastAsia"/>
                <w:color w:val="FF0000"/>
                <w:szCs w:val="21"/>
              </w:rPr>
              <w:t>。总分</w:t>
            </w:r>
            <w:r>
              <w:rPr>
                <w:color w:val="FF0000"/>
                <w:szCs w:val="21"/>
              </w:rPr>
              <w:t>100</w:t>
            </w:r>
            <w:r>
              <w:rPr>
                <w:rFonts w:hint="eastAsia"/>
                <w:color w:val="FF0000"/>
                <w:szCs w:val="21"/>
              </w:rPr>
              <w:t>分</w:t>
            </w:r>
          </w:p>
        </w:tc>
        <w:tc>
          <w:tcPr>
            <w:tcW w:w="597" w:type="pct"/>
            <w:vMerge/>
          </w:tcPr>
          <w:p w:rsidR="00F04C82" w:rsidRPr="00175B24" w:rsidRDefault="00F04C82" w:rsidP="00710A6F">
            <w:pPr>
              <w:adjustRightInd w:val="0"/>
              <w:snapToGrid w:val="0"/>
              <w:spacing w:after="120" w:line="360" w:lineRule="auto"/>
              <w:rPr>
                <w:color w:val="FF0000"/>
                <w:szCs w:val="21"/>
              </w:rPr>
            </w:pPr>
          </w:p>
        </w:tc>
        <w:tc>
          <w:tcPr>
            <w:tcW w:w="597" w:type="pct"/>
            <w:vMerge/>
          </w:tcPr>
          <w:p w:rsidR="00F04C82" w:rsidRPr="00175B24" w:rsidRDefault="00F04C82" w:rsidP="00710A6F">
            <w:pPr>
              <w:adjustRightInd w:val="0"/>
              <w:snapToGrid w:val="0"/>
              <w:spacing w:after="120" w:line="360" w:lineRule="auto"/>
              <w:rPr>
                <w:color w:val="FF0000"/>
                <w:szCs w:val="21"/>
              </w:rPr>
            </w:pPr>
          </w:p>
        </w:tc>
      </w:tr>
      <w:tr w:rsidR="00F04C82" w:rsidRPr="00175B24" w:rsidTr="00935D71">
        <w:tc>
          <w:tcPr>
            <w:tcW w:w="1250" w:type="pct"/>
            <w:vAlign w:val="center"/>
          </w:tcPr>
          <w:p w:rsidR="00F04C82" w:rsidRPr="00175B24" w:rsidRDefault="00F04C82" w:rsidP="0032002D">
            <w:pPr>
              <w:adjustRightInd w:val="0"/>
              <w:snapToGrid w:val="0"/>
              <w:spacing w:after="120" w:line="360" w:lineRule="auto"/>
              <w:jc w:val="center"/>
              <w:rPr>
                <w:color w:val="FF0000"/>
                <w:szCs w:val="21"/>
              </w:rPr>
            </w:pPr>
            <w:r w:rsidRPr="00175B24">
              <w:rPr>
                <w:rFonts w:hint="eastAsia"/>
                <w:color w:val="FF0000"/>
                <w:szCs w:val="21"/>
              </w:rPr>
              <w:t>考试</w:t>
            </w:r>
          </w:p>
          <w:p w:rsidR="00F04C82" w:rsidRPr="00175B24" w:rsidRDefault="00F04C82" w:rsidP="0032002D">
            <w:pPr>
              <w:adjustRightInd w:val="0"/>
              <w:snapToGrid w:val="0"/>
              <w:spacing w:after="120" w:line="360" w:lineRule="auto"/>
              <w:jc w:val="center"/>
              <w:rPr>
                <w:color w:val="FF0000"/>
                <w:szCs w:val="21"/>
              </w:rPr>
            </w:pPr>
            <w:r w:rsidRPr="00175B24">
              <w:rPr>
                <w:rFonts w:hint="eastAsia"/>
                <w:color w:val="FF0000"/>
                <w:szCs w:val="21"/>
              </w:rPr>
              <w:t>（</w:t>
            </w:r>
            <w:r>
              <w:rPr>
                <w:rFonts w:hint="eastAsia"/>
                <w:color w:val="FF0000"/>
                <w:szCs w:val="21"/>
              </w:rPr>
              <w:t>计入卷面成绩</w:t>
            </w:r>
            <w:r w:rsidRPr="00175B24">
              <w:rPr>
                <w:rFonts w:hint="eastAsia"/>
                <w:color w:val="FF0000"/>
                <w:szCs w:val="21"/>
              </w:rPr>
              <w:t>）</w:t>
            </w:r>
          </w:p>
        </w:tc>
        <w:tc>
          <w:tcPr>
            <w:tcW w:w="2556" w:type="pct"/>
          </w:tcPr>
          <w:p w:rsidR="00F04C82" w:rsidRDefault="00F04C82" w:rsidP="00F04C82">
            <w:pPr>
              <w:adjustRightInd w:val="0"/>
              <w:snapToGrid w:val="0"/>
              <w:spacing w:after="120" w:line="360" w:lineRule="auto"/>
              <w:ind w:firstLineChars="200" w:firstLine="31680"/>
              <w:rPr>
                <w:color w:val="FF0000"/>
                <w:szCs w:val="21"/>
              </w:rPr>
            </w:pPr>
            <w:r w:rsidRPr="00175B24">
              <w:rPr>
                <w:rFonts w:hint="eastAsia"/>
                <w:color w:val="FF0000"/>
                <w:szCs w:val="21"/>
              </w:rPr>
              <w:t>重点测试学生的实际应用</w:t>
            </w:r>
            <w:r>
              <w:rPr>
                <w:rFonts w:hint="eastAsia"/>
                <w:color w:val="FF0000"/>
                <w:szCs w:val="21"/>
              </w:rPr>
              <w:t>专业</w:t>
            </w:r>
            <w:r w:rsidRPr="00175B24">
              <w:rPr>
                <w:rFonts w:hint="eastAsia"/>
                <w:color w:val="FF0000"/>
                <w:szCs w:val="21"/>
              </w:rPr>
              <w:t>知识、解决</w:t>
            </w:r>
            <w:r>
              <w:rPr>
                <w:rFonts w:hint="eastAsia"/>
                <w:color w:val="FF0000"/>
                <w:szCs w:val="21"/>
              </w:rPr>
              <w:t>工程</w:t>
            </w:r>
            <w:r w:rsidRPr="00175B24">
              <w:rPr>
                <w:rFonts w:hint="eastAsia"/>
                <w:color w:val="FF0000"/>
                <w:szCs w:val="21"/>
              </w:rPr>
              <w:t>实际问题的能力以及设计计算能力。</w:t>
            </w:r>
            <w:r>
              <w:rPr>
                <w:rFonts w:hint="eastAsia"/>
                <w:color w:val="FF0000"/>
                <w:szCs w:val="21"/>
              </w:rPr>
              <w:t>考试分上、下册两次分别进行。总分</w:t>
            </w:r>
            <w:r>
              <w:rPr>
                <w:color w:val="FF0000"/>
                <w:szCs w:val="21"/>
              </w:rPr>
              <w:t>100</w:t>
            </w:r>
            <w:r>
              <w:rPr>
                <w:rFonts w:hint="eastAsia"/>
                <w:color w:val="FF0000"/>
                <w:szCs w:val="21"/>
              </w:rPr>
              <w:t>分。</w:t>
            </w:r>
          </w:p>
          <w:p w:rsidR="00F04C82" w:rsidRDefault="00F04C82" w:rsidP="00F04C82">
            <w:pPr>
              <w:adjustRightInd w:val="0"/>
              <w:snapToGrid w:val="0"/>
              <w:spacing w:after="120" w:line="360" w:lineRule="auto"/>
              <w:ind w:firstLineChars="200" w:firstLine="31680"/>
              <w:rPr>
                <w:color w:val="FF0000"/>
                <w:szCs w:val="21"/>
              </w:rPr>
            </w:pPr>
            <w:r>
              <w:rPr>
                <w:rFonts w:hint="eastAsia"/>
                <w:color w:val="FF0000"/>
                <w:szCs w:val="21"/>
              </w:rPr>
              <w:t>绪论</w:t>
            </w:r>
            <w:r>
              <w:rPr>
                <w:color w:val="FF0000"/>
                <w:szCs w:val="21"/>
              </w:rPr>
              <w:t>0~5</w:t>
            </w:r>
            <w:r>
              <w:rPr>
                <w:rFonts w:hint="eastAsia"/>
                <w:color w:val="FF0000"/>
                <w:szCs w:val="21"/>
              </w:rPr>
              <w:t>分</w:t>
            </w:r>
          </w:p>
          <w:p w:rsidR="00F04C82" w:rsidRDefault="00F04C82" w:rsidP="00F04C82">
            <w:pPr>
              <w:adjustRightInd w:val="0"/>
              <w:snapToGrid w:val="0"/>
              <w:spacing w:after="120" w:line="360" w:lineRule="auto"/>
              <w:ind w:firstLineChars="200" w:firstLine="31680"/>
              <w:rPr>
                <w:szCs w:val="21"/>
              </w:rPr>
            </w:pPr>
            <w:r>
              <w:rPr>
                <w:rFonts w:hint="eastAsia"/>
                <w:szCs w:val="21"/>
              </w:rPr>
              <w:t>第一章流体流动</w:t>
            </w:r>
            <w:r>
              <w:rPr>
                <w:szCs w:val="21"/>
              </w:rPr>
              <w:t xml:space="preserve"> 30~40</w:t>
            </w:r>
            <w:r>
              <w:rPr>
                <w:rFonts w:hint="eastAsia"/>
                <w:szCs w:val="21"/>
              </w:rPr>
              <w:t>分</w:t>
            </w:r>
          </w:p>
          <w:p w:rsidR="00F04C82" w:rsidRDefault="00F04C82" w:rsidP="00F04C82">
            <w:pPr>
              <w:adjustRightInd w:val="0"/>
              <w:snapToGrid w:val="0"/>
              <w:spacing w:after="120" w:line="360" w:lineRule="auto"/>
              <w:ind w:firstLineChars="200" w:firstLine="31680"/>
              <w:rPr>
                <w:szCs w:val="21"/>
              </w:rPr>
            </w:pPr>
            <w:r>
              <w:rPr>
                <w:rFonts w:hint="eastAsia"/>
                <w:szCs w:val="21"/>
              </w:rPr>
              <w:t>第二章流体输送机械</w:t>
            </w:r>
            <w:r>
              <w:rPr>
                <w:szCs w:val="21"/>
              </w:rPr>
              <w:t>10~20</w:t>
            </w:r>
            <w:r>
              <w:rPr>
                <w:rFonts w:hint="eastAsia"/>
                <w:szCs w:val="21"/>
              </w:rPr>
              <w:t>分</w:t>
            </w:r>
          </w:p>
          <w:p w:rsidR="00F04C82" w:rsidRDefault="00F04C82" w:rsidP="00F04C82">
            <w:pPr>
              <w:adjustRightInd w:val="0"/>
              <w:snapToGrid w:val="0"/>
              <w:spacing w:after="120" w:line="360" w:lineRule="auto"/>
              <w:ind w:firstLineChars="200" w:firstLine="31680"/>
              <w:rPr>
                <w:szCs w:val="21"/>
              </w:rPr>
            </w:pPr>
            <w:r>
              <w:rPr>
                <w:rFonts w:hint="eastAsia"/>
                <w:szCs w:val="21"/>
              </w:rPr>
              <w:t>第四章传热</w:t>
            </w:r>
            <w:r>
              <w:rPr>
                <w:szCs w:val="21"/>
              </w:rPr>
              <w:t>20~30</w:t>
            </w:r>
            <w:r>
              <w:rPr>
                <w:rFonts w:hint="eastAsia"/>
                <w:szCs w:val="21"/>
              </w:rPr>
              <w:t>分</w:t>
            </w:r>
          </w:p>
          <w:p w:rsidR="00F04C82" w:rsidRDefault="00F04C82" w:rsidP="00F04C82">
            <w:pPr>
              <w:adjustRightInd w:val="0"/>
              <w:snapToGrid w:val="0"/>
              <w:spacing w:after="120" w:line="360" w:lineRule="auto"/>
              <w:ind w:firstLineChars="200" w:firstLine="31680"/>
              <w:rPr>
                <w:szCs w:val="21"/>
              </w:rPr>
            </w:pPr>
            <w:r>
              <w:rPr>
                <w:rFonts w:hint="eastAsia"/>
                <w:szCs w:val="21"/>
              </w:rPr>
              <w:t>第六章蒸馏</w:t>
            </w:r>
            <w:r>
              <w:rPr>
                <w:szCs w:val="21"/>
              </w:rPr>
              <w:t>20~30</w:t>
            </w:r>
            <w:r>
              <w:rPr>
                <w:rFonts w:hint="eastAsia"/>
                <w:szCs w:val="21"/>
              </w:rPr>
              <w:t>分</w:t>
            </w:r>
          </w:p>
          <w:p w:rsidR="00F04C82" w:rsidRPr="0035662B" w:rsidRDefault="00F04C82" w:rsidP="00F04C82">
            <w:pPr>
              <w:adjustRightInd w:val="0"/>
              <w:snapToGrid w:val="0"/>
              <w:spacing w:after="120" w:line="360" w:lineRule="auto"/>
              <w:ind w:firstLineChars="200" w:firstLine="31680"/>
              <w:rPr>
                <w:szCs w:val="21"/>
              </w:rPr>
            </w:pPr>
          </w:p>
        </w:tc>
        <w:tc>
          <w:tcPr>
            <w:tcW w:w="597" w:type="pct"/>
            <w:vAlign w:val="center"/>
          </w:tcPr>
          <w:p w:rsidR="00F04C82" w:rsidRPr="008F175B" w:rsidRDefault="00F04C82" w:rsidP="00710A6F">
            <w:pPr>
              <w:adjustRightInd w:val="0"/>
              <w:snapToGrid w:val="0"/>
              <w:spacing w:after="120" w:line="360" w:lineRule="auto"/>
              <w:jc w:val="center"/>
              <w:rPr>
                <w:szCs w:val="21"/>
              </w:rPr>
            </w:pPr>
            <w:r>
              <w:rPr>
                <w:szCs w:val="21"/>
              </w:rPr>
              <w:t>1,2,3,4,5</w:t>
            </w:r>
          </w:p>
        </w:tc>
        <w:tc>
          <w:tcPr>
            <w:tcW w:w="597" w:type="pct"/>
            <w:vAlign w:val="center"/>
          </w:tcPr>
          <w:p w:rsidR="00F04C82" w:rsidRPr="00175B24" w:rsidRDefault="00F04C82" w:rsidP="00710A6F">
            <w:pPr>
              <w:adjustRightInd w:val="0"/>
              <w:snapToGrid w:val="0"/>
              <w:spacing w:after="120" w:line="360" w:lineRule="auto"/>
              <w:rPr>
                <w:color w:val="FF0000"/>
                <w:szCs w:val="21"/>
              </w:rPr>
            </w:pPr>
            <w:r w:rsidRPr="008F175B">
              <w:rPr>
                <w:color w:val="000000"/>
                <w:szCs w:val="21"/>
              </w:rPr>
              <w:t>1</w:t>
            </w:r>
            <w:r>
              <w:rPr>
                <w:rFonts w:hAnsi="宋体" w:hint="eastAsia"/>
                <w:color w:val="000000"/>
                <w:szCs w:val="21"/>
              </w:rPr>
              <w:t>，</w:t>
            </w:r>
            <w:r>
              <w:rPr>
                <w:rFonts w:hAnsi="宋体"/>
                <w:color w:val="000000"/>
                <w:szCs w:val="21"/>
              </w:rPr>
              <w:t>2</w:t>
            </w:r>
            <w:r w:rsidRPr="008F175B">
              <w:rPr>
                <w:rFonts w:hAnsi="宋体" w:hint="eastAsia"/>
                <w:color w:val="000000"/>
                <w:szCs w:val="21"/>
              </w:rPr>
              <w:t>。</w:t>
            </w:r>
          </w:p>
        </w:tc>
      </w:tr>
    </w:tbl>
    <w:p w:rsidR="00F04C82" w:rsidRPr="008D37F7" w:rsidRDefault="00F04C82" w:rsidP="00F04C82">
      <w:pPr>
        <w:spacing w:line="360" w:lineRule="auto"/>
        <w:ind w:firstLineChars="200" w:firstLine="31680"/>
      </w:pPr>
    </w:p>
    <w:p w:rsidR="00F04C82" w:rsidRPr="008D37F7" w:rsidRDefault="00F04C82" w:rsidP="007708EF">
      <w:pPr>
        <w:spacing w:line="360" w:lineRule="auto"/>
        <w:jc w:val="left"/>
        <w:rPr>
          <w:b/>
          <w:bCs/>
        </w:rPr>
      </w:pPr>
      <w:r>
        <w:rPr>
          <w:rFonts w:hint="eastAsia"/>
          <w:b/>
          <w:bCs/>
        </w:rPr>
        <w:t>八</w:t>
      </w:r>
      <w:r w:rsidRPr="008D37F7">
        <w:rPr>
          <w:rFonts w:hint="eastAsia"/>
          <w:b/>
          <w:bCs/>
        </w:rPr>
        <w:t>．课程成绩评定</w:t>
      </w:r>
    </w:p>
    <w:p w:rsidR="00F04C82" w:rsidRPr="008F175B" w:rsidRDefault="00F04C82" w:rsidP="00DF4010">
      <w:pPr>
        <w:spacing w:line="360" w:lineRule="auto"/>
        <w:ind w:firstLineChars="200" w:firstLine="31680"/>
      </w:pPr>
      <w:r w:rsidRPr="008D37F7">
        <w:rPr>
          <w:rFonts w:hint="eastAsia"/>
        </w:rPr>
        <w:t>按平时成绩</w:t>
      </w:r>
      <w:r w:rsidRPr="008D37F7">
        <w:t>30~40%</w:t>
      </w:r>
      <w:r w:rsidRPr="008D37F7">
        <w:rPr>
          <w:rFonts w:hint="eastAsia"/>
        </w:rPr>
        <w:t>和卷面成绩</w:t>
      </w:r>
      <w:r w:rsidRPr="008D37F7">
        <w:t>70~60%</w:t>
      </w:r>
      <w:r w:rsidRPr="008D37F7">
        <w:rPr>
          <w:rFonts w:hint="eastAsia"/>
        </w:rPr>
        <w:t>评定课程成绩。</w:t>
      </w:r>
    </w:p>
    <w:sectPr w:rsidR="00F04C82" w:rsidRPr="008F175B" w:rsidSect="00E6178B">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C82" w:rsidRDefault="00F04C82" w:rsidP="007708EF">
      <w:r>
        <w:separator/>
      </w:r>
    </w:p>
  </w:endnote>
  <w:endnote w:type="continuationSeparator" w:id="0">
    <w:p w:rsidR="00F04C82" w:rsidRDefault="00F04C82" w:rsidP="00770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C82" w:rsidRDefault="00F04C82" w:rsidP="007708EF">
      <w:r>
        <w:separator/>
      </w:r>
    </w:p>
  </w:footnote>
  <w:footnote w:type="continuationSeparator" w:id="0">
    <w:p w:rsidR="00F04C82" w:rsidRDefault="00F04C82" w:rsidP="00770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00000030"/>
    <w:lvl w:ilvl="0">
      <w:start w:val="1"/>
      <w:numFmt w:val="decimal"/>
      <w:lvlText w:val="%1．"/>
      <w:lvlJc w:val="left"/>
      <w:pPr>
        <w:tabs>
          <w:tab w:val="num" w:pos="780"/>
        </w:tabs>
        <w:ind w:left="780" w:hanging="360"/>
      </w:pPr>
      <w:rPr>
        <w:rFonts w:cs="Times New Roman" w:hint="eastAsia"/>
        <w:sz w:val="21"/>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
    <w:nsid w:val="0000003B"/>
    <w:multiLevelType w:val="multilevel"/>
    <w:tmpl w:val="0000003B"/>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40"/>
    <w:multiLevelType w:val="multilevel"/>
    <w:tmpl w:val="00000040"/>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58"/>
    <w:multiLevelType w:val="singleLevel"/>
    <w:tmpl w:val="00000058"/>
    <w:lvl w:ilvl="0">
      <w:start w:val="1"/>
      <w:numFmt w:val="decimal"/>
      <w:suff w:val="nothing"/>
      <w:lvlText w:val="%1."/>
      <w:lvlJc w:val="left"/>
      <w:rPr>
        <w:rFonts w:cs="Times New Roman"/>
      </w:rPr>
    </w:lvl>
  </w:abstractNum>
  <w:abstractNum w:abstractNumId="4">
    <w:nsid w:val="0000005C"/>
    <w:multiLevelType w:val="singleLevel"/>
    <w:tmpl w:val="0000005C"/>
    <w:lvl w:ilvl="0">
      <w:start w:val="4"/>
      <w:numFmt w:val="chineseCounting"/>
      <w:suff w:val="nothing"/>
      <w:lvlText w:val="%1、"/>
      <w:lvlJc w:val="left"/>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91E"/>
    <w:rsid w:val="000053F7"/>
    <w:rsid w:val="0000686F"/>
    <w:rsid w:val="00012583"/>
    <w:rsid w:val="00013276"/>
    <w:rsid w:val="000203A0"/>
    <w:rsid w:val="000260D2"/>
    <w:rsid w:val="00031918"/>
    <w:rsid w:val="00032108"/>
    <w:rsid w:val="0003337F"/>
    <w:rsid w:val="000544CF"/>
    <w:rsid w:val="000551AF"/>
    <w:rsid w:val="00061F00"/>
    <w:rsid w:val="0006765F"/>
    <w:rsid w:val="000730E8"/>
    <w:rsid w:val="00074317"/>
    <w:rsid w:val="0007547C"/>
    <w:rsid w:val="00085A95"/>
    <w:rsid w:val="000B0778"/>
    <w:rsid w:val="000B30FC"/>
    <w:rsid w:val="000C4A85"/>
    <w:rsid w:val="000C76AE"/>
    <w:rsid w:val="000D0B81"/>
    <w:rsid w:val="000D3EEB"/>
    <w:rsid w:val="000D5134"/>
    <w:rsid w:val="000E509B"/>
    <w:rsid w:val="000E6D4F"/>
    <w:rsid w:val="00104D49"/>
    <w:rsid w:val="00117F5F"/>
    <w:rsid w:val="00121A70"/>
    <w:rsid w:val="001320C8"/>
    <w:rsid w:val="00141010"/>
    <w:rsid w:val="00147BD2"/>
    <w:rsid w:val="0015024D"/>
    <w:rsid w:val="00155EB3"/>
    <w:rsid w:val="00157287"/>
    <w:rsid w:val="00160185"/>
    <w:rsid w:val="001623F6"/>
    <w:rsid w:val="00167866"/>
    <w:rsid w:val="00174A1A"/>
    <w:rsid w:val="00175B24"/>
    <w:rsid w:val="001804FD"/>
    <w:rsid w:val="00185348"/>
    <w:rsid w:val="001873BD"/>
    <w:rsid w:val="001873D3"/>
    <w:rsid w:val="001A0598"/>
    <w:rsid w:val="001A32AD"/>
    <w:rsid w:val="001C2486"/>
    <w:rsid w:val="001C2889"/>
    <w:rsid w:val="001C51AC"/>
    <w:rsid w:val="001D0115"/>
    <w:rsid w:val="001E791E"/>
    <w:rsid w:val="001F0DDA"/>
    <w:rsid w:val="001F3D23"/>
    <w:rsid w:val="001F3ECA"/>
    <w:rsid w:val="00200682"/>
    <w:rsid w:val="002028FD"/>
    <w:rsid w:val="0020301A"/>
    <w:rsid w:val="00203D1C"/>
    <w:rsid w:val="0021080D"/>
    <w:rsid w:val="002130D9"/>
    <w:rsid w:val="00222EED"/>
    <w:rsid w:val="00225C13"/>
    <w:rsid w:val="00232135"/>
    <w:rsid w:val="00232E73"/>
    <w:rsid w:val="00234CF0"/>
    <w:rsid w:val="00241652"/>
    <w:rsid w:val="00241A9F"/>
    <w:rsid w:val="002560DF"/>
    <w:rsid w:val="002573FD"/>
    <w:rsid w:val="0026189D"/>
    <w:rsid w:val="00272500"/>
    <w:rsid w:val="002760A1"/>
    <w:rsid w:val="00277A34"/>
    <w:rsid w:val="002820D2"/>
    <w:rsid w:val="00290ED2"/>
    <w:rsid w:val="002927A4"/>
    <w:rsid w:val="00292BF6"/>
    <w:rsid w:val="00293AB2"/>
    <w:rsid w:val="002941A1"/>
    <w:rsid w:val="0029687E"/>
    <w:rsid w:val="002A6831"/>
    <w:rsid w:val="002B1497"/>
    <w:rsid w:val="002D0382"/>
    <w:rsid w:val="002E1A3C"/>
    <w:rsid w:val="002F2BCA"/>
    <w:rsid w:val="003043FE"/>
    <w:rsid w:val="00305E3E"/>
    <w:rsid w:val="0030663E"/>
    <w:rsid w:val="00307321"/>
    <w:rsid w:val="003109AC"/>
    <w:rsid w:val="0032002D"/>
    <w:rsid w:val="003336FC"/>
    <w:rsid w:val="00337C4F"/>
    <w:rsid w:val="00341624"/>
    <w:rsid w:val="003442AA"/>
    <w:rsid w:val="0035662B"/>
    <w:rsid w:val="00357A54"/>
    <w:rsid w:val="00360EAC"/>
    <w:rsid w:val="00364707"/>
    <w:rsid w:val="0036652C"/>
    <w:rsid w:val="003668A6"/>
    <w:rsid w:val="00370FDA"/>
    <w:rsid w:val="00382DB6"/>
    <w:rsid w:val="003954BA"/>
    <w:rsid w:val="003A009B"/>
    <w:rsid w:val="003A5545"/>
    <w:rsid w:val="003A5A0C"/>
    <w:rsid w:val="003B234C"/>
    <w:rsid w:val="003D18ED"/>
    <w:rsid w:val="003D4F5D"/>
    <w:rsid w:val="003D4FA7"/>
    <w:rsid w:val="003E4BB4"/>
    <w:rsid w:val="003F1FFA"/>
    <w:rsid w:val="003F4C55"/>
    <w:rsid w:val="003F5D5B"/>
    <w:rsid w:val="003F714C"/>
    <w:rsid w:val="004068C7"/>
    <w:rsid w:val="0041747E"/>
    <w:rsid w:val="00431361"/>
    <w:rsid w:val="004358C7"/>
    <w:rsid w:val="00436005"/>
    <w:rsid w:val="00447170"/>
    <w:rsid w:val="00450D0D"/>
    <w:rsid w:val="004530C1"/>
    <w:rsid w:val="00453CB4"/>
    <w:rsid w:val="00460B9F"/>
    <w:rsid w:val="00481635"/>
    <w:rsid w:val="00482BE6"/>
    <w:rsid w:val="00485900"/>
    <w:rsid w:val="004A1BBB"/>
    <w:rsid w:val="004B00A2"/>
    <w:rsid w:val="004B5E49"/>
    <w:rsid w:val="004C3D9C"/>
    <w:rsid w:val="004C5DA1"/>
    <w:rsid w:val="004D0C2B"/>
    <w:rsid w:val="004D7CE0"/>
    <w:rsid w:val="004E0848"/>
    <w:rsid w:val="004E1405"/>
    <w:rsid w:val="004F22CF"/>
    <w:rsid w:val="004F2B8B"/>
    <w:rsid w:val="004F4FC5"/>
    <w:rsid w:val="004F5469"/>
    <w:rsid w:val="004F66B2"/>
    <w:rsid w:val="0050558A"/>
    <w:rsid w:val="00506600"/>
    <w:rsid w:val="0051253B"/>
    <w:rsid w:val="00520B35"/>
    <w:rsid w:val="00525C40"/>
    <w:rsid w:val="00527527"/>
    <w:rsid w:val="005276E2"/>
    <w:rsid w:val="00530E27"/>
    <w:rsid w:val="00531E98"/>
    <w:rsid w:val="00534442"/>
    <w:rsid w:val="0053573D"/>
    <w:rsid w:val="00537F1F"/>
    <w:rsid w:val="00540B68"/>
    <w:rsid w:val="005430BB"/>
    <w:rsid w:val="0054398A"/>
    <w:rsid w:val="00545C3D"/>
    <w:rsid w:val="00555058"/>
    <w:rsid w:val="00557CE2"/>
    <w:rsid w:val="00563015"/>
    <w:rsid w:val="00565073"/>
    <w:rsid w:val="00573635"/>
    <w:rsid w:val="00574803"/>
    <w:rsid w:val="00581D7B"/>
    <w:rsid w:val="00584A28"/>
    <w:rsid w:val="00595D6F"/>
    <w:rsid w:val="005A79E8"/>
    <w:rsid w:val="005B1B11"/>
    <w:rsid w:val="005B60DA"/>
    <w:rsid w:val="005C5036"/>
    <w:rsid w:val="005D6179"/>
    <w:rsid w:val="005E4F69"/>
    <w:rsid w:val="005E5392"/>
    <w:rsid w:val="005F1D36"/>
    <w:rsid w:val="005F39E6"/>
    <w:rsid w:val="005F53BF"/>
    <w:rsid w:val="005F5C3E"/>
    <w:rsid w:val="00600DFE"/>
    <w:rsid w:val="00602D0D"/>
    <w:rsid w:val="006035A9"/>
    <w:rsid w:val="00603C86"/>
    <w:rsid w:val="0062110B"/>
    <w:rsid w:val="00621EAE"/>
    <w:rsid w:val="00627CFB"/>
    <w:rsid w:val="00633187"/>
    <w:rsid w:val="00640CA8"/>
    <w:rsid w:val="00647781"/>
    <w:rsid w:val="0066028C"/>
    <w:rsid w:val="0066222D"/>
    <w:rsid w:val="00663619"/>
    <w:rsid w:val="006645D0"/>
    <w:rsid w:val="006872FF"/>
    <w:rsid w:val="00687C86"/>
    <w:rsid w:val="006A2ECF"/>
    <w:rsid w:val="006A4119"/>
    <w:rsid w:val="006A5BA6"/>
    <w:rsid w:val="006A7DD0"/>
    <w:rsid w:val="006B1F18"/>
    <w:rsid w:val="006B35ED"/>
    <w:rsid w:val="006B497A"/>
    <w:rsid w:val="006B63CF"/>
    <w:rsid w:val="006C0983"/>
    <w:rsid w:val="006C1E60"/>
    <w:rsid w:val="006C5548"/>
    <w:rsid w:val="006C7844"/>
    <w:rsid w:val="006D0518"/>
    <w:rsid w:val="006D2DF5"/>
    <w:rsid w:val="006D7D35"/>
    <w:rsid w:val="006E248A"/>
    <w:rsid w:val="006E6480"/>
    <w:rsid w:val="006E7621"/>
    <w:rsid w:val="006F6C0F"/>
    <w:rsid w:val="00704997"/>
    <w:rsid w:val="007065CB"/>
    <w:rsid w:val="00710A6F"/>
    <w:rsid w:val="007146D1"/>
    <w:rsid w:val="007176DE"/>
    <w:rsid w:val="00720069"/>
    <w:rsid w:val="00735435"/>
    <w:rsid w:val="00743E2A"/>
    <w:rsid w:val="0074568D"/>
    <w:rsid w:val="007470F6"/>
    <w:rsid w:val="007518F1"/>
    <w:rsid w:val="00765B46"/>
    <w:rsid w:val="00767BBA"/>
    <w:rsid w:val="007708EF"/>
    <w:rsid w:val="00776B00"/>
    <w:rsid w:val="00780BB6"/>
    <w:rsid w:val="00782EE6"/>
    <w:rsid w:val="00790E45"/>
    <w:rsid w:val="00795E97"/>
    <w:rsid w:val="007B30A9"/>
    <w:rsid w:val="007C6C5C"/>
    <w:rsid w:val="007C772F"/>
    <w:rsid w:val="007C7947"/>
    <w:rsid w:val="007D1E7F"/>
    <w:rsid w:val="007D4C05"/>
    <w:rsid w:val="007E32FC"/>
    <w:rsid w:val="007E3977"/>
    <w:rsid w:val="007E4645"/>
    <w:rsid w:val="008043F9"/>
    <w:rsid w:val="00807C6C"/>
    <w:rsid w:val="00807E46"/>
    <w:rsid w:val="00811F0F"/>
    <w:rsid w:val="00812122"/>
    <w:rsid w:val="0081447F"/>
    <w:rsid w:val="00815A2E"/>
    <w:rsid w:val="00835EEC"/>
    <w:rsid w:val="00837F8F"/>
    <w:rsid w:val="008417F4"/>
    <w:rsid w:val="00841AD7"/>
    <w:rsid w:val="00843F74"/>
    <w:rsid w:val="00846ED1"/>
    <w:rsid w:val="00851AC8"/>
    <w:rsid w:val="00862822"/>
    <w:rsid w:val="00865FF7"/>
    <w:rsid w:val="008871D9"/>
    <w:rsid w:val="008A1F17"/>
    <w:rsid w:val="008A325E"/>
    <w:rsid w:val="008B3937"/>
    <w:rsid w:val="008B7569"/>
    <w:rsid w:val="008C41E0"/>
    <w:rsid w:val="008C537E"/>
    <w:rsid w:val="008C5476"/>
    <w:rsid w:val="008D006B"/>
    <w:rsid w:val="008D0608"/>
    <w:rsid w:val="008D121C"/>
    <w:rsid w:val="008D37F7"/>
    <w:rsid w:val="008D3AE2"/>
    <w:rsid w:val="008E0CBA"/>
    <w:rsid w:val="008F175B"/>
    <w:rsid w:val="0090392F"/>
    <w:rsid w:val="00905DC1"/>
    <w:rsid w:val="00911B96"/>
    <w:rsid w:val="009126E1"/>
    <w:rsid w:val="0091413C"/>
    <w:rsid w:val="00935D71"/>
    <w:rsid w:val="00937010"/>
    <w:rsid w:val="0093791F"/>
    <w:rsid w:val="00942873"/>
    <w:rsid w:val="00960E24"/>
    <w:rsid w:val="009635DF"/>
    <w:rsid w:val="00964705"/>
    <w:rsid w:val="00970461"/>
    <w:rsid w:val="00970FA1"/>
    <w:rsid w:val="009A15B7"/>
    <w:rsid w:val="009B1A59"/>
    <w:rsid w:val="009B32AE"/>
    <w:rsid w:val="009B49C0"/>
    <w:rsid w:val="009C71BB"/>
    <w:rsid w:val="009C7C4C"/>
    <w:rsid w:val="009E6C48"/>
    <w:rsid w:val="009E73E0"/>
    <w:rsid w:val="009F219E"/>
    <w:rsid w:val="009F2EB3"/>
    <w:rsid w:val="009F5345"/>
    <w:rsid w:val="009F6BD4"/>
    <w:rsid w:val="00A03638"/>
    <w:rsid w:val="00A047EF"/>
    <w:rsid w:val="00A07F52"/>
    <w:rsid w:val="00A10611"/>
    <w:rsid w:val="00A10995"/>
    <w:rsid w:val="00A120AE"/>
    <w:rsid w:val="00A213B2"/>
    <w:rsid w:val="00A3462E"/>
    <w:rsid w:val="00A37929"/>
    <w:rsid w:val="00A412E5"/>
    <w:rsid w:val="00A50DAC"/>
    <w:rsid w:val="00A551AF"/>
    <w:rsid w:val="00A64D96"/>
    <w:rsid w:val="00A725D8"/>
    <w:rsid w:val="00A76009"/>
    <w:rsid w:val="00A81BDB"/>
    <w:rsid w:val="00A82F1D"/>
    <w:rsid w:val="00A86286"/>
    <w:rsid w:val="00A9121F"/>
    <w:rsid w:val="00A936B6"/>
    <w:rsid w:val="00A95D4F"/>
    <w:rsid w:val="00A968BB"/>
    <w:rsid w:val="00AA08A0"/>
    <w:rsid w:val="00AA18C0"/>
    <w:rsid w:val="00AA4139"/>
    <w:rsid w:val="00AB0A8F"/>
    <w:rsid w:val="00AB7DF1"/>
    <w:rsid w:val="00AC073C"/>
    <w:rsid w:val="00AC246C"/>
    <w:rsid w:val="00AD0F99"/>
    <w:rsid w:val="00AD25FF"/>
    <w:rsid w:val="00AD3208"/>
    <w:rsid w:val="00AD5C46"/>
    <w:rsid w:val="00AD6925"/>
    <w:rsid w:val="00AE09FA"/>
    <w:rsid w:val="00AE37A8"/>
    <w:rsid w:val="00AE6945"/>
    <w:rsid w:val="00AF235A"/>
    <w:rsid w:val="00AF31C2"/>
    <w:rsid w:val="00AF3271"/>
    <w:rsid w:val="00B036A3"/>
    <w:rsid w:val="00B27759"/>
    <w:rsid w:val="00B35178"/>
    <w:rsid w:val="00B36E01"/>
    <w:rsid w:val="00B51820"/>
    <w:rsid w:val="00B54036"/>
    <w:rsid w:val="00B548DA"/>
    <w:rsid w:val="00B550C6"/>
    <w:rsid w:val="00B62FE1"/>
    <w:rsid w:val="00B65CB3"/>
    <w:rsid w:val="00B7360D"/>
    <w:rsid w:val="00B746DC"/>
    <w:rsid w:val="00B7530D"/>
    <w:rsid w:val="00B75F91"/>
    <w:rsid w:val="00B77EB0"/>
    <w:rsid w:val="00BA4A0D"/>
    <w:rsid w:val="00BB0951"/>
    <w:rsid w:val="00BD1226"/>
    <w:rsid w:val="00BD2BC5"/>
    <w:rsid w:val="00BD65EC"/>
    <w:rsid w:val="00BE0D61"/>
    <w:rsid w:val="00BE2C6B"/>
    <w:rsid w:val="00BE5285"/>
    <w:rsid w:val="00BF2623"/>
    <w:rsid w:val="00C03191"/>
    <w:rsid w:val="00C1074A"/>
    <w:rsid w:val="00C23316"/>
    <w:rsid w:val="00C2481E"/>
    <w:rsid w:val="00C33E27"/>
    <w:rsid w:val="00C35C2B"/>
    <w:rsid w:val="00C434B7"/>
    <w:rsid w:val="00C52F03"/>
    <w:rsid w:val="00C530BD"/>
    <w:rsid w:val="00C54D33"/>
    <w:rsid w:val="00C57BC7"/>
    <w:rsid w:val="00C6489A"/>
    <w:rsid w:val="00C669C4"/>
    <w:rsid w:val="00C77546"/>
    <w:rsid w:val="00C77E7B"/>
    <w:rsid w:val="00C878DF"/>
    <w:rsid w:val="00CA20BB"/>
    <w:rsid w:val="00CA3F9D"/>
    <w:rsid w:val="00CA4DD5"/>
    <w:rsid w:val="00CB2805"/>
    <w:rsid w:val="00CB4254"/>
    <w:rsid w:val="00CB5AEC"/>
    <w:rsid w:val="00CB6591"/>
    <w:rsid w:val="00CC2255"/>
    <w:rsid w:val="00CC6E76"/>
    <w:rsid w:val="00CD13C1"/>
    <w:rsid w:val="00CD44B8"/>
    <w:rsid w:val="00CD7151"/>
    <w:rsid w:val="00CF01C7"/>
    <w:rsid w:val="00CF0C10"/>
    <w:rsid w:val="00CF0FC4"/>
    <w:rsid w:val="00CF1AEE"/>
    <w:rsid w:val="00D00541"/>
    <w:rsid w:val="00D0410E"/>
    <w:rsid w:val="00D110F5"/>
    <w:rsid w:val="00D11752"/>
    <w:rsid w:val="00D124B3"/>
    <w:rsid w:val="00D160A1"/>
    <w:rsid w:val="00D16FE8"/>
    <w:rsid w:val="00D300D8"/>
    <w:rsid w:val="00D33008"/>
    <w:rsid w:val="00D412E2"/>
    <w:rsid w:val="00D42C06"/>
    <w:rsid w:val="00D4327D"/>
    <w:rsid w:val="00D46426"/>
    <w:rsid w:val="00D477B3"/>
    <w:rsid w:val="00D51F20"/>
    <w:rsid w:val="00D52ABB"/>
    <w:rsid w:val="00D54B2C"/>
    <w:rsid w:val="00D80F13"/>
    <w:rsid w:val="00D85752"/>
    <w:rsid w:val="00D93678"/>
    <w:rsid w:val="00D93D93"/>
    <w:rsid w:val="00DB00FE"/>
    <w:rsid w:val="00DB3019"/>
    <w:rsid w:val="00DC07BE"/>
    <w:rsid w:val="00DC5274"/>
    <w:rsid w:val="00DD56EC"/>
    <w:rsid w:val="00DE50CE"/>
    <w:rsid w:val="00DE7632"/>
    <w:rsid w:val="00DF39A0"/>
    <w:rsid w:val="00DF4010"/>
    <w:rsid w:val="00E0263B"/>
    <w:rsid w:val="00E04C13"/>
    <w:rsid w:val="00E07690"/>
    <w:rsid w:val="00E07D26"/>
    <w:rsid w:val="00E13217"/>
    <w:rsid w:val="00E36C9F"/>
    <w:rsid w:val="00E37770"/>
    <w:rsid w:val="00E43B08"/>
    <w:rsid w:val="00E4452A"/>
    <w:rsid w:val="00E50422"/>
    <w:rsid w:val="00E6178B"/>
    <w:rsid w:val="00E61FA5"/>
    <w:rsid w:val="00E67A71"/>
    <w:rsid w:val="00E80D7A"/>
    <w:rsid w:val="00E91985"/>
    <w:rsid w:val="00E95E8C"/>
    <w:rsid w:val="00EA7918"/>
    <w:rsid w:val="00EB10FB"/>
    <w:rsid w:val="00EB1F06"/>
    <w:rsid w:val="00EB7D09"/>
    <w:rsid w:val="00EC4E53"/>
    <w:rsid w:val="00EC66F3"/>
    <w:rsid w:val="00ED6714"/>
    <w:rsid w:val="00ED70B7"/>
    <w:rsid w:val="00EE1FAE"/>
    <w:rsid w:val="00EE6B7F"/>
    <w:rsid w:val="00EF05D6"/>
    <w:rsid w:val="00EF08C0"/>
    <w:rsid w:val="00EF0DFD"/>
    <w:rsid w:val="00EF4E97"/>
    <w:rsid w:val="00F022A6"/>
    <w:rsid w:val="00F04C82"/>
    <w:rsid w:val="00F14F71"/>
    <w:rsid w:val="00F155DC"/>
    <w:rsid w:val="00F16DDF"/>
    <w:rsid w:val="00F2183D"/>
    <w:rsid w:val="00F3211B"/>
    <w:rsid w:val="00F500BF"/>
    <w:rsid w:val="00F50695"/>
    <w:rsid w:val="00F51AB1"/>
    <w:rsid w:val="00F53F69"/>
    <w:rsid w:val="00F60B78"/>
    <w:rsid w:val="00F80970"/>
    <w:rsid w:val="00F812CF"/>
    <w:rsid w:val="00F81F45"/>
    <w:rsid w:val="00F913AF"/>
    <w:rsid w:val="00F92FC5"/>
    <w:rsid w:val="00FA2330"/>
    <w:rsid w:val="00FA3193"/>
    <w:rsid w:val="00FA621C"/>
    <w:rsid w:val="00FA6E05"/>
    <w:rsid w:val="00FB3A9B"/>
    <w:rsid w:val="00FB3CE9"/>
    <w:rsid w:val="00FB5BF9"/>
    <w:rsid w:val="00FB6D6C"/>
    <w:rsid w:val="00FC3ECD"/>
    <w:rsid w:val="00FC6009"/>
    <w:rsid w:val="00FD0929"/>
    <w:rsid w:val="00FD0A81"/>
    <w:rsid w:val="00FD4646"/>
    <w:rsid w:val="00FE37B4"/>
    <w:rsid w:val="00FE548A"/>
    <w:rsid w:val="00FF7B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708EF"/>
    <w:pPr>
      <w:widowControl w:val="0"/>
      <w:jc w:val="both"/>
    </w:pPr>
    <w:rPr>
      <w:rFonts w:ascii="Times New Roman" w:hAnsi="Times New Roman"/>
      <w:szCs w:val="20"/>
    </w:rPr>
  </w:style>
  <w:style w:type="paragraph" w:styleId="Heading1">
    <w:name w:val="heading 1"/>
    <w:basedOn w:val="Normal"/>
    <w:next w:val="Normal"/>
    <w:link w:val="Heading1Char"/>
    <w:uiPriority w:val="99"/>
    <w:qFormat/>
    <w:rsid w:val="004F22CF"/>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22CF"/>
    <w:rPr>
      <w:rFonts w:ascii="Times New Roman" w:eastAsia="宋体" w:hAnsi="Times New Roman" w:cs="Times New Roman"/>
      <w:b/>
      <w:bCs/>
      <w:kern w:val="44"/>
      <w:sz w:val="44"/>
      <w:szCs w:val="44"/>
    </w:rPr>
  </w:style>
  <w:style w:type="paragraph" w:styleId="Header">
    <w:name w:val="header"/>
    <w:basedOn w:val="Normal"/>
    <w:link w:val="HeaderChar"/>
    <w:uiPriority w:val="99"/>
    <w:rsid w:val="007708E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708EF"/>
    <w:rPr>
      <w:rFonts w:cs="Times New Roman"/>
      <w:sz w:val="18"/>
      <w:szCs w:val="18"/>
    </w:rPr>
  </w:style>
  <w:style w:type="paragraph" w:styleId="Footer">
    <w:name w:val="footer"/>
    <w:basedOn w:val="Normal"/>
    <w:link w:val="FooterChar"/>
    <w:uiPriority w:val="99"/>
    <w:rsid w:val="007708E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708EF"/>
    <w:rPr>
      <w:rFonts w:cs="Times New Roman"/>
      <w:sz w:val="18"/>
      <w:szCs w:val="18"/>
    </w:rPr>
  </w:style>
  <w:style w:type="paragraph" w:styleId="ListParagraph">
    <w:name w:val="List Paragraph"/>
    <w:basedOn w:val="Normal"/>
    <w:uiPriority w:val="99"/>
    <w:qFormat/>
    <w:rsid w:val="007708EF"/>
    <w:pPr>
      <w:ind w:firstLineChars="200" w:firstLine="420"/>
    </w:pPr>
    <w:rPr>
      <w:rFonts w:ascii="Calibri" w:hAnsi="Calibri"/>
      <w:szCs w:val="22"/>
    </w:rPr>
  </w:style>
  <w:style w:type="paragraph" w:styleId="BodyText">
    <w:name w:val="Body Text"/>
    <w:basedOn w:val="Normal"/>
    <w:link w:val="BodyTextChar"/>
    <w:uiPriority w:val="99"/>
    <w:rsid w:val="007708EF"/>
    <w:pPr>
      <w:spacing w:after="120"/>
    </w:pPr>
  </w:style>
  <w:style w:type="character" w:customStyle="1" w:styleId="BodyTextChar">
    <w:name w:val="Body Text Char"/>
    <w:basedOn w:val="DefaultParagraphFont"/>
    <w:link w:val="BodyText"/>
    <w:uiPriority w:val="99"/>
    <w:locked/>
    <w:rsid w:val="007708EF"/>
    <w:rPr>
      <w:rFonts w:ascii="Times New Roman" w:eastAsia="宋体" w:hAnsi="Times New Roman" w:cs="Times New Roman"/>
      <w:sz w:val="20"/>
      <w:szCs w:val="20"/>
    </w:rPr>
  </w:style>
  <w:style w:type="paragraph" w:styleId="TOCHeading">
    <w:name w:val="TOC Heading"/>
    <w:basedOn w:val="Heading1"/>
    <w:next w:val="Normal"/>
    <w:uiPriority w:val="99"/>
    <w:qFormat/>
    <w:rsid w:val="004F22CF"/>
    <w:pPr>
      <w:widowControl/>
      <w:spacing w:before="480" w:after="0" w:line="276" w:lineRule="auto"/>
      <w:jc w:val="left"/>
      <w:outlineLvl w:val="9"/>
    </w:pPr>
    <w:rPr>
      <w:rFonts w:ascii="Cambria" w:hAnsi="Cambria"/>
      <w:color w:val="365F91"/>
      <w:kern w:val="0"/>
      <w:sz w:val="28"/>
      <w:szCs w:val="28"/>
    </w:rPr>
  </w:style>
  <w:style w:type="paragraph" w:styleId="TOC2">
    <w:name w:val="toc 2"/>
    <w:basedOn w:val="Normal"/>
    <w:next w:val="Normal"/>
    <w:autoRedefine/>
    <w:uiPriority w:val="99"/>
    <w:rsid w:val="004F22CF"/>
    <w:pPr>
      <w:ind w:leftChars="200" w:left="420"/>
    </w:pPr>
  </w:style>
  <w:style w:type="character" w:styleId="Hyperlink">
    <w:name w:val="Hyperlink"/>
    <w:basedOn w:val="DefaultParagraphFont"/>
    <w:uiPriority w:val="99"/>
    <w:rsid w:val="004F22CF"/>
    <w:rPr>
      <w:rFonts w:cs="Times New Roman"/>
      <w:color w:val="0000FF"/>
      <w:u w:val="single"/>
    </w:rPr>
  </w:style>
  <w:style w:type="paragraph" w:styleId="BalloonText">
    <w:name w:val="Balloon Text"/>
    <w:basedOn w:val="Normal"/>
    <w:link w:val="BalloonTextChar"/>
    <w:uiPriority w:val="99"/>
    <w:semiHidden/>
    <w:rsid w:val="004F22CF"/>
    <w:rPr>
      <w:sz w:val="18"/>
      <w:szCs w:val="18"/>
    </w:rPr>
  </w:style>
  <w:style w:type="character" w:customStyle="1" w:styleId="BalloonTextChar">
    <w:name w:val="Balloon Text Char"/>
    <w:basedOn w:val="DefaultParagraphFont"/>
    <w:link w:val="BalloonText"/>
    <w:uiPriority w:val="99"/>
    <w:semiHidden/>
    <w:locked/>
    <w:rsid w:val="004F22CF"/>
    <w:rPr>
      <w:rFonts w:ascii="Times New Roman" w:eastAsia="宋体" w:hAnsi="Times New Roman" w:cs="Times New Roman"/>
      <w:sz w:val="18"/>
      <w:szCs w:val="18"/>
    </w:rPr>
  </w:style>
  <w:style w:type="paragraph" w:styleId="NoSpacing">
    <w:name w:val="No Spacing"/>
    <w:link w:val="NoSpacingChar"/>
    <w:uiPriority w:val="99"/>
    <w:qFormat/>
    <w:rsid w:val="00C878DF"/>
    <w:rPr>
      <w:kern w:val="0"/>
      <w:sz w:val="22"/>
    </w:rPr>
  </w:style>
  <w:style w:type="character" w:customStyle="1" w:styleId="NoSpacingChar">
    <w:name w:val="No Spacing Char"/>
    <w:basedOn w:val="DefaultParagraphFont"/>
    <w:link w:val="NoSpacing"/>
    <w:uiPriority w:val="99"/>
    <w:locked/>
    <w:rsid w:val="00C878DF"/>
    <w:rPr>
      <w:rFonts w:cs="Times New Roman"/>
      <w:sz w:val="22"/>
      <w:szCs w:val="22"/>
      <w:lang w:val="en-US" w:eastAsia="zh-CN" w:bidi="ar-SA"/>
    </w:rPr>
  </w:style>
  <w:style w:type="character" w:styleId="CommentReference">
    <w:name w:val="annotation reference"/>
    <w:basedOn w:val="DefaultParagraphFont"/>
    <w:uiPriority w:val="99"/>
    <w:semiHidden/>
    <w:rsid w:val="0066028C"/>
    <w:rPr>
      <w:rFonts w:cs="Times New Roman"/>
      <w:sz w:val="21"/>
      <w:szCs w:val="21"/>
    </w:rPr>
  </w:style>
  <w:style w:type="paragraph" w:styleId="CommentText">
    <w:name w:val="annotation text"/>
    <w:basedOn w:val="Normal"/>
    <w:link w:val="CommentTextChar"/>
    <w:uiPriority w:val="99"/>
    <w:semiHidden/>
    <w:rsid w:val="0066028C"/>
    <w:pPr>
      <w:widowControl/>
      <w:jc w:val="left"/>
    </w:pPr>
    <w:rPr>
      <w:color w:val="000000"/>
      <w:szCs w:val="24"/>
    </w:rPr>
  </w:style>
  <w:style w:type="character" w:customStyle="1" w:styleId="CommentTextChar">
    <w:name w:val="Comment Text Char"/>
    <w:basedOn w:val="DefaultParagraphFont"/>
    <w:link w:val="CommentText"/>
    <w:uiPriority w:val="99"/>
    <w:semiHidden/>
    <w:locked/>
    <w:rsid w:val="0066028C"/>
    <w:rPr>
      <w:rFonts w:eastAsia="宋体" w:cs="Times New Roman"/>
      <w:color w:val="000000"/>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10</Pages>
  <Words>903</Words>
  <Characters>5151</Characters>
  <Application>Microsoft Office Outlook</Application>
  <DocSecurity>0</DocSecurity>
  <Lines>0</Lines>
  <Paragraphs>0</Paragraphs>
  <ScaleCrop>false</ScaleCrop>
  <Company>四川理工学院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化学工程教研室承担的课程的教学大纲</dc:title>
  <dc:subject/>
  <dc:creator>郝世雄</dc:creator>
  <cp:keywords/>
  <dc:description/>
  <cp:lastModifiedBy>PC</cp:lastModifiedBy>
  <cp:revision>3</cp:revision>
  <cp:lastPrinted>2015-11-25T10:33:00Z</cp:lastPrinted>
  <dcterms:created xsi:type="dcterms:W3CDTF">2017-01-14T03:05:00Z</dcterms:created>
  <dcterms:modified xsi:type="dcterms:W3CDTF">2017-01-14T03:25:00Z</dcterms:modified>
</cp:coreProperties>
</file>